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Сведения материалов Генерального межевания о жилой городской застройке на Севере и Северо-Западе России в конце XVIII в.</w:t>
      </w:r>
    </w:p>
    <w:p>
      <w:r>
        <w:rPr>
          <w:b/>
        </w:rPr>
        <w:t xml:space="preserve">Человек: </w:t>
      </w:r>
      <w:r>
        <w:t>В статье ставится проблема интерпретации данных о жилой городской застройке в материалах Генерального межевания конца XVIII века. Русский город этой эпохи выступал не только и, довольно часто, не столько как торгово-промышленный, сколько как административный центр; кроме того, важную роль играли военная и аграрная сферы жизни. Эти факторы предопределили достаточно свободный характер планировки русских городов, вписанной в ландшафт. Интересную возможность для такого сравнения дают материалы Генерального межевания, зафиксировавшего состояние большинства городов Европейской России до или в период проведения градостроительной реформы Екатерины II 1770-х – 1780-х гг. В работе использованы материалы Экономических примечаний и планов городов по четырем губерниям северной и северо-западной России – Вологодской, Новгородской, Олонецкой и Псковской. Создателями этих документов была предпринята попытка четко определить границы собственно городской застройки, отделив ее от различных пригородных земельных угодий. Таким образом, отношение количества земли "под поселением" внутри городских дач к числу дворов может рассматриваться как интегральный показатель, описывающий характер городской застройки. Основной вывод проведенного статистического анализа данных и их ГИС-картографирования заключается в том, что сведения о жилой застройке городов более точно отражены в материалах по старым городам, причем как в статистических, так и в картографических. Применительно к городам, образованным в ходе губернской реформы 1775 г., он отражает скорее правительственные "прожекты" развития города.</w:t>
      </w:r>
    </w:p>
    <w:p>
      <w:r>
        <w:rPr>
          <w:b/>
        </w:rPr>
        <w:t xml:space="preserve">Key words: </w:t>
      </w:r>
      <w:r>
        <w:t>историческая урбанистика, социально-экономическая история, историческая география, Генеральное межевание, планы Генерального межевания, Вологодская губерния, Новгородская губерния, Псковская губерния, Олонецкая губерния, губернская реформа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В ходе этой огромной работы межевщики составляли и планы городов и пригородных земель, поскольку сам город тоже воспринимался ими как своеобразная земельная дача со всеми ее атрибутами – точно установленными и зафиксированными на плане границами, земельными угодьями, природными и ландшафтными характеристиками, хозяйством и т.п. Город был очень сложным по составу земельным комплексом, включавшим в себя самые разнообразные земельные дачи, и именно в таком качестве он выступает в этих материалах [16]. Два важнейших показателя жилой застройки – общая площадь усадебной земли и площадь усадебной земли на 1 городской двор – были соотнесены с рядом других показателей, характеризующих город как хозяйственно-территориальный комплекс. Результаты корреляционного анализа взаимосвязи показателей жилой застройки и других основных параметров хозяйственного развития города. Количество дворов в городе //. Общая площадь усадебной земли.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 ходе этой огромной работы межевщики составляли и планы городов и пригородных земель, поскольку сам город тоже воспринимался ими как своеобразная земельная дача со всеми ее атрибутами – точно установленными и зафиксированными на плане границами, земельными угодьями, природными и ландшафтными характеристиками, хозяйством и т.п. Город был очень сложным по составу земельным комплексом, включавшим в себя самые разнообразные земельные дачи, и именно в таком качестве он выступает в этих материалах [16]. Мы видим, что очертания нового города определены исходя из логики прожекта квартальной застройки и, конечно, имеют мало общего с его исторической планировкой. Соотносимые показатели. Общая площадь примежеванных к городу земельных угодий всех категорий // Площадь усадебной земли на двор.</w:t>
      </w:r>
    </w:p>
    <w:p>
      <w:r>
        <w:rPr>
          <w:b/>
        </w:rPr>
        <w:t xml:space="preserve">Key words part: </w:t>
      </w:r>
      <w:r>
        <w:t>0.4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Это Вытегра, Кемь, Новоржев, Остров, Петрозаводск, Порхов, Усть-Сысольск и Холм. План г. Старой Руссы. Соотносимые показатели. Значение коэффициента корреляции (r). Общая площадь усадебной земли. Общая площадь усадебной земли. Общая площадь усадебной земли. Подведем предварительные итоги.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План г. Старой Руссы. Соотносимые показатели. Значение коэффициента корреляции (r). Общая площадь усадебной земли. Общая площадь усадебной земли. Общая площадь усадебной земли. Общая площадь усадебной земли. Подведем предварительные итоги.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План г. Старой Руссы. Эти наблюдения над отдельными ситуациями формирования городской дачи и городского подворья могут быть дополнены первыми результатами корреляционного анализа земельной и демографической статистики городов изучаемого региона. Два важнейших показателя жилой застройки – общая площадь усадебной земли и площадь усадебной земли на 1 городской двор – были соотнесены с рядом других показателей, характеризующих город как хозяйственно-территориальный комплекс. Общая площадь примежеванных к городу сенокосных угодий //. Общая площадь примежеванных к городу земельных угодий всех категорий // Площадь усадебной земли на двор. Как видим, при анализе данных по всем городам региона (первый ряд коэффициентов) прослеживается только одна четкая и достаточно очевидная взаимосвязь: чем больше было население города, тем большей была и общая площадь его жилой застройки. Зато в них площадь усадебной земли – как общая, так и в расчете на один двор – увеличивается вместе с количеством примежеванных городу земельных угодий – сенокосных, лесных и всех вместе взятых (то есть включая и пашню). Однако размежевание населенных и ненаселенных земель в городе было сложным и длительным процессом, который оказался тесно связан с проведением градостроительной реформы и введением квартальной застройки.</w:t>
      </w:r>
    </w:p>
    <w:p>
      <w:r>
        <w:rPr>
          <w:b/>
        </w:rPr>
        <w:t xml:space="preserve">Key words part: </w:t>
      </w:r>
      <w:r>
        <w:t>0.36666666666666653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План г. Старой Руссы. Эти наблюдения над отдельными ситуациями формирования городской дачи и городского подворья могут быть дополнены первыми результатами корреляционного анализа земельной и демографической статистики городов изучаемого региона. Общая площадь примежеванных к городу сенокосных угодий //. Однако размежевание населенных и ненаселенных земель в городе было сложным и длительным процессом, который оказался тесно связан с проведением градостроительной реформы и введением квартальной застройки.</w:t>
      </w:r>
    </w:p>
    <w:p>
      <w:r>
        <w:rPr>
          <w:b/>
        </w:rPr>
        <w:t xml:space="preserve">Key words part: </w:t>
      </w:r>
      <w:r>
        <w:t>0.36666666666666653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Отсутствие необходимости тесниться за городскими стенами вело к тому, что в городах практически не возникает плотной застройки. В целом плотность населения в русском городе Раннего Нового времени остается невысокой. Ценность этих сведений, обширные перспективы, которые они могут открывать перед исследователями, заставляют с большим вниманием отнестись к вопросу об их достоверности. Как мы видим, общая картина представляется довольно противоречивой, а большой разброс показателей не имеет определенной географической обусловленности. Сравнивая карты 1 и 2, прежде всего следует зафиксировать общую тенденцию к сокращению размера подворья с запада на восток. Для удобства восприятия таблицы в ней жирным выделены те коэффициенты, которые говорят о значимой связи параметров (значение r больше или равно 0,5). Значение коэффициента корреляции (r). В работе по составлению базы данных по Экономическим примечаниям принимала участие М.В. Мальцева, которой авторы выражают свою благодарность.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При том, что манера работы отдельных команд могла заметно отличаться, перед нами массовые, единообразные данные, позволяющие не только описать, но и сравнить характер жилой застройки в различных русских городах того времени – тот самый интегральный показатель, которого так не хватает специалистам по истории градостроительства этого периода. Примером может служить план г. Вологды. Для удобства восприятия таблицы в ней жирным выделены те коэффициенты, которые говорят о значимой связи параметров (значение r больше или равно 0,5). Общая площадь примежеванных к городу земельных угодий всех категорий // Площадь усадебной земли на двор.</w:t>
      </w:r>
    </w:p>
    <w:p>
      <w:r>
        <w:rPr>
          <w:b/>
        </w:rPr>
        <w:t xml:space="preserve">Key words part: </w:t>
      </w:r>
      <w:r>
        <w:t>0.36666666666666653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На Карте 2 сведения о городах совмещены с соответствующими показателями их уездов. Это Вытегра, Кемь, Новоржев, Остров, Петрозаводск, Порхов, Усть-Сысольск и Холм. Общая площадь усадебной земли. Общая площадь примежеванных к городу земельных угодий всех категорий //. Как видим, при анализе данных по всем городам региона (первый ряд коэффициентов) прослеживается только одна четкая и достаточно очевидная взаимосвязь: чем больше было население города, тем большей была и общая площадь его жилой застройки. Однако размежевание населенных и ненаселенных земель в городе было сложным и длительным процессом, который оказался тесно связан с проведением градостроительной реформы и введением квартальной застройки.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Русские города этой эпохи остаются одноэтажными, а дома окружены большими придомовыми территориями. Ценность этих сведений, обширные перспективы, которые они могут открывать перед исследователями, заставляют с большим вниманием отнестись к вопросу об их достоверности. Значение коэффициента корреляции (r). В новых городах эта, казалось бы, очевидная связь полностью отсутствует. Подведем предварительные итоги.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Примером может служить план г. Вологды. Соотносимые показатели. Количество дворов в городе //. Количество дворов в городе //. Подведем предварительные итоги.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В огромном большинстве, это новые города, сформированные в ходе губернской реформы 1775 г. Для понимания этого феномена имеет смысл обратиться к городским планам Генерального межевания. Общая площадь усадебной земли. Общая площадь примежеванных к городу земельных угодий всех категорий // Площадь усадебной земли на двор. Вряд ли это можно интерпретировать буквально – хозяйственной связи между размерами жилой застройки и пригородного леса быть не может, что мы и видим на примере старых городов. Такой подход, видимо, опирался на реально существовавшую практику отделения усадебных земель от выгонов, сенокосов, подгородных лесов и прочих территорий, а также на заметные особенности их правового статуса.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 огромном большинстве, это новые города, сформированные в ходе губернской реформы 1775 г. Для понимания этого феномена имеет смысл обратиться к городским планам Генерального межевания. Мы видим, что очертания нового города определены исходя из логики прожекта квартальной застройки и, конечно, имеют мало общего с его исторической планировкой. Общая площадь усадебной земли. В силу этого данные о заселенной земле, попавшие в тома Экономических примечаний к Генеральному межеванию, оказались неоднородными: в некоторых случаях речь идет о результатах измерений фактически существовавших поселений, в других же – о "назначенной к поселению" по конфирмованному прожекту земле, которая совсем не обязательно была фактически заселена.</w:t>
      </w:r>
    </w:p>
    <w:p>
      <w:r>
        <w:rPr>
          <w:b/>
        </w:rPr>
        <w:t xml:space="preserve">Key words part: </w:t>
      </w:r>
      <w:r>
        <w:t>0.6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Соотносимые показатели. Значение коэффициента корреляции (r). Общая площадь усадебной земли. Общая площадь усадебной земли. Общая площадь усадебной земли.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Соотносимые показатели. Значение коэффициента корреляции (r). Общая площадь примежеванных к городу лесных угодий //. Общая площадь примежеванных к городу земельных угодий всех категорий //. Подведем предварительные итоги.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В ходе этой огромной работы межевщики составляли и планы городов и пригородных земель, поскольку сам город тоже воспринимался ими как своеобразная земельная дача со всеми ее атрибутами – точно установленными и зафиксированными на плане границами, земельными угодьями, природными и ландшафтными характеристиками, хозяйством и т.п. Город был очень сложным по составу земельным комплексом, включавшим в себя самые разнообразные земельные дачи, и именно в таком качестве он выступает в этих материалах [16]. В настоящей статье разбираются данные Генерального межевания о жилой застройке городов в пределах обширного региона Севера и Северо-Запада: Псковской, Новгородской, Олонецкой и Вологодской, что продолжает проведенную исследовательскую и публикаторскую работу по Центральной России [18]. Как мы видим, общая картина представляется довольно противоречивой, а большой разброс показателей не имеет определенной географической обусловленности. Но если разделить города на старые и новые, образованные в связи с губернской реформой 1775 г., то выяснится, что факторы, определявшие динамику жилой застройки и величины подворья, были в них различными и даже противоположными. По общему правилу, собственно городская дача должна была выделяться из состава того сложного комплекса земель, который окружал практически все городские поселения той эпохи, и не должна была включать иных категорий угодий, кроме усадебной земли и неудобий. Такой подход, видимо, опирался на реально существовавшую практику отделения усадебных земель от выгонов, сенокосов, подгородных лесов и прочих территорий, а также на заметные особенности их правового статуса.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 огромном большинстве, это новые города, сформированные в ходе губернской реформы 1775 г. Для понимания этого феномена имеет смысл обратиться к городским планам Генерального межевания. Два важнейших показателя жилой застройки – общая площадь усадебной земли и площадь усадебной земли на 1 городской двор – были соотнесены с рядом других показателей, характеризующих город как хозяйственно-территориальный комплекс. Общая площадь примежеванных к городу земельных угодий всех категорий // Площадь усадебной земли на двор. Как видим, при анализе данных по всем городам региона (первый ряд коэффициентов) прослеживается только одна четкая и достаточно очевидная взаимосвязь: чем больше было население города, тем большей была и общая площадь его жилой застройки. Зато в них площадь усадебной земли – как общая, так и в расчете на один двор – увеличивается вместе с количеством примежеванных городу земельных угодий – сенокосных, лесных и всех вместе взятых (то есть включая и пашню). По общему правилу, собственно городская дача должна была выделяться из состава того сложного комплекса земель, который окружал практически все городские поселения той эпохи, и не должна была включать иных категорий угодий, кроме усадебной земли и неудобий.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Обратимся к сведениям Экономических примечаний об усадебных землях городов. Средние размеры городских и сельских усадеб губерний Севера и Северо-Запада России. Примером такого памятника может служить план Старой Русы, на котором "старая" и "новая" городские межи показаны одновременно (рис. 3). Количество дворов в городе //. Общая площадь усадебной земли. По общему правилу, собственно городская дача должна была выделяться из состава того сложного комплекса земель, который окружал практически все городские поселения той эпохи, и не должна была включать иных категорий угодий, кроме усадебной земли и неудобий.</w:t>
      </w:r>
    </w:p>
    <w:p>
      <w:r>
        <w:rPr>
          <w:b/>
        </w:rPr>
        <w:t xml:space="preserve">Key words part: </w:t>
      </w:r>
      <w:r>
        <w:t>0.4666666666666667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Эти факторы предопределили достаточно свободный характер планировки русских городов, вписанной в ландшафт [10, 11]. Отсутствие необходимости тесниться за городскими стенами вело к тому, что в городах практически не возникает плотной застройки. Русские города этой эпохи остаются одноэтажными, а дома окружены большими придомовыми территориями. Важно, что такая усадьба характерна не только для сельскохозяйственного, но и для торгово-ремесленного населения: купеческие дворы окружены складами для хранения товара и лавками, места жительства ремесленников – разного рода производственными постройками [12, 13, 14, 15]. В целом плотность населения в русском городе Раннего Нового времени остается невысокой.. Поскольку городская застройка складывалась под влиянием весьма разных факторов, она могла иметь множество местных особенностей, которые непросто выявить и еще сложнее сравнить между собой. Интересную возможность для такого сравнения дают материалы Генерального межевания, зафиксировавшего состояние большинства городов Европейской России до или в период проведения градостроительной реформы Екатерины II 1770-х – 1780-х гг. Собственно, целью Генерального межевания, начатого в 1765 г., было создание общегосударственного земельного кадастра. В ходе этой огромной работы межевщики составляли и планы городов и пригородных земель, поскольку сам город тоже воспринимался ими как своеобразная земельная дача со всеми ее атрибутами – точно установленными и зафиксированными на плане границами, земельными угодьями, природными и ландшафтными характеристиками, хозяйством и т.п. Город был очень сложным по составу земельным комплексом, включавшим в себя самые разнообразные земельные дачи, и именно в таком качестве он выступает в этих материалах [16].. Кроме того, в ходе Генерального межевания впервые была предпринята попытка четко определить границы собственно городской застройки от различных пригородных земельных угодий. Описывая городские земли, межевщики отдельно выделяют категорию «Под поселением» или «Усадебная земля». В случаях, когда речь идет о городских землях, эти категории обычно объединяются в одну-две особые дачи под названием «градская заселенная земля», «селидебная земля» и т.п. За редчайшими исключениями, в этих дачах не бывает иных типов угодий, кроме «земель под поселением» и «неудобной земли». Следовательно, территории этих дач включают в себя собственно усадьбы и общественные пространства города – улицы, площади, занятые укреплениями земли [17].. При том, что манера работы отдельных команд могла заметно отличаться, перед нами массовые, единообразные данные, позволяющие не только описать, но и сравнить характер жилой застройки в различных русских городах того времени – тот самый интегральный показатель, которого так не хватает специалистам по истории градостроительства этого периода. Ценность этих сведений, обширные перспективы, которые они могут открывать перед исследователями, заставляют с большим вниманием отнестись к вопросу об их достоверности.. В настоящей статье разбираются данные Генерального межевания о жилой застройке городов в пределах обширного региона Севера и Северо-Запада: Псковской, Новгородской, Олонецкой и Вологодской, что продолжает проведенную исследовательскую и публикаторскую работу по Центральной России [18]. Основная информация извлечена из Экономических примечаний к Генеральному межеванию [19]. Работа подразумевала перевод всех сведений этих материалов о городских землях и населении в электронную базу данных с последующей статистической обработкой и ГИС-картографированием на основе «Материалов для электронного атласа России XVII-XVIII вв.» [20].. Обратимся к сведениям Экономических примечаний об усадебных землях городов. Разделив размер земли на количество дворов, мы получим примерный средний размер одной усадьбы (с включением в ее состав прилегающих общественных пространств). Этот показатель для рассматриваемого региона варьирует в довольно широком диапазоне – от нескольких десятков сажен до 1,6 дес. (Усть-Сысольск); общая картина представлена на Карте 1.. Карта 1. Средние размеры городских усадеб губерний Севера и Северо-Запада России.. . . Как мы видим, общая картина представляется довольно противоречивой, а большой разброс показателей не имеет определенной географической обусловленности. В силу этого интересно сравнить размеры городских усадеб с размерами сельских. Их можно узнать, обратившись к итоговым поуездным табелям Экономических примечаний [21]. На Карте 2 сведения о городах совмещены с соответствующими показателями их уездов.. Карта 2. Средние размеры городских и сельских усадеб губерний Севера и Северо-Запада России.. . . . Сравнивая карты 1 и 2, прежде всего следует зафиксировать общую тенденцию к сокращению размера подворья с запада на восток.. Таблица 1. Средние размеры городских и сельских подворий по губерниям Северо-Запада (десятин на двор).. Губерния. Городское подворье. Сельское подворье. Псковская. 0,65. 0,47. Новгородская. 0,35. 0,32. Олонецкая. 0,47. 0,30. Вологодская. 0,35. 0,24. . Эта тенденция видна в пределах всего региона и характерна как для городских, так и, особенно, для сельских поселений. Практически повсеместно городская усадьба обширнее сельской, в среднем по региону – 0,45 дес. против 0,33 дес. Однако имеется ряд случаев, когда городская усадьба крупнее сельской не на несколько десятков процентов, а в несколько раз, и это уже не может быть объяснено различиями жизненного уклада. Это Вытегра, Кемь, Новоржев, Остров, Петрозаводск, Порхов, Усть-Сысольск и Холм. В огромном большинстве, это новые города, сформированные в ходе губернской реформы 1775 г.. Для понимания этого феномена имеет смысл обратиться к городским планам Генерального межевания. Эти памятники, обширная коллекция которых хранится в фондах Межевого архива в РГАДА, давно использовалась в различных работах по истории отдельных городов, но лишь в последние годы стала предметом специального исследования [22, 23, 24, 25, 26, 27].. Обращаясь к этой коллекции, мы обнаруживаем, что названные города сильно изменили свои границы в ходе реформы, а во многих, кроме того, был перенесен за пределы исторической застройки и сам центр города. В качестве примера можно привести новый план Порхова (рис. 1).. Рис. 1. План г. Порхова. Фрагмент. // РГАДА. Ф. 1354. Оп. 1. Ед. хр. 4759.. . . Мы видим, что очертания нового города определены исходя из логики прожекта квартальной застройки и, конечно, имеют мало общего с его исторической планировкой.. Иначе обстоит дело в тех случаях, когда межой обводилось реально существовавшее в момент межевания поселение. Пример такого подхода мы видим на многих планах, донесших о нас историческую планировку городов. Примером может служить план г. Вологды.. . . . . . . . . . . . . . Рис. 2. План г. Вологды. Фрагмент. // РГАДА. Ф. 1354. Оп. 1. Ед. хр. 563.. . . . . Как мы видим, здесь границы городской дачи очень прихотливы и отражают исторически складывавшуюся структуру улиц города.. В редких случаях планы позволяют ясно увидеть изменение подхода к определению городских границ. Примером такого памятника может служить план Старой Русы, на котором «старая» и «новая» городские межи показаны одновременно (рис. 3).. Рис. 3. План г. Старой Руссы. Фрагмент. // РГАДА. Ф. 1354. Оп. 1. Ед. хр. 3222.. . . Эти наблюдения над отдельными ситуациями формирования городской дачи и городского подворья могут быть дополнены первыми результатами корреляционного анализа земельной и демографической статистики городов изучаемого региона. Два важнейших показателя жилой застройки – общая площадь усадебной земли и площадь усадебной земли на 1 городской двор – были соотнесены с рядом других показателей, характеризующих город как хозяйственно-территориальный комплекс. Для удобства восприятия таблицы в ней жирным выделены те коэффициенты, которые говорят о значимой связи параметров (значение r больше или равно 0,5).. Таблица 2. Результаты корреляционного анализа взаимосвязи показателей жилой застройки и других основных параметров хозяйственного развития города.. . Соотносимые показатели. Значение коэффициента корреляции (r). все города. старые города. новые города. Количество дворов в городе //. Общая площадь усадебной земли. 0,59. 0,61. 0,46. Количество дворов в городе //. Площадь усадебной земли на двор. -0,24. -0,55. 0,01. Общая площадь примежеванных к городу сенокосных угодий //. Общая площадь усадебной земли. 0,31. 0,03. 0,61. Общая площадь примежеванных к городу лесных угодий //. Общая площадь усадебной земли. 0,33. 0,06. 0,73. Общая площадь примежеванных к городу земельных угодий всех категорий //. Общая площадь усадебной земли. 0,31. 0,07. 0,78. Общая площадь примежеванных к городу земельных угодий всех категорий // Площадь усадебной земли на двор. 0,4. 0,23. 0,71. . Как видим, при анализе данных по всем городам региона (первый ряд коэффициентов) прослеживается только одна четкая и достаточно очевидная взаимосвязь: чем больше было население города, тем большей была и общая площадь его жилой застройки. Но если разделить города на старые и новые, образованные в связи с губернской реформой 1775 г., то выяснится, что факторы, определявшие динамику жилой застройки и величины подворья, были в них различными и даже противоположными. В старых городах просматривается следующая закономерность: чем больше было население города, тем меньше был размер городской усадьбы. В новых городах эта, казалось бы, очевидная связь полностью отсутствует. Зато в них площадь усадебной земли – как общая, так и в расчете на один двор – увеличивается вместе с количеством примежеванных городу земельных угодий – сенокосных, лесных и всех вместе взятых (то есть включая и пашню). Вряд ли это можно интерпретировать буквально – хозяйственной связи между размерами жилой застройки и пригородного леса быть не может, что мы и видим на примере старых городов. Можно предположить, что в новых городах «земля под поселением» – это не столько пространство реальной жилой застройки, занятое населением, сколько еще одна разновидность примежеванных к бывшему селу дополнительных земель вместе с сенокосами и лесами.. Подведем предварительные итоги. По общему правилу, собственно городская дача должна была выделяться из состава того сложного комплекса земель, который окружал практически все городские поселения той эпохи, и не должна была включать иных категорий угодий, кроме усадебной земли и неудобий. Такой подход, видимо, опирался на реально существовавшую практику отделения усадебных земель от выгонов, сенокосов, подгородных лесов и прочих территорий, а также на заметные особенности их правового статуса. Однако размежевание населенных и ненаселенных земель в городе было сложным и длительным процессом, который оказался тесно связан с проведением градостроительной реформы и введением квартальной застройки. В силу этого данные о заселенной земле, попавшие в тома Экономических примечаний к Генеральному межеванию, оказались неоднородными: в некоторых случаях речь идет о результатах измерений фактически существовавших поселений, в других же – о «назначенной к поселению» по конфирмованному прожекту земле, которая совсем не обязательно была фактически заселена.. Таким образом, только синхронное обращение исследователя к Экономическим примечаниям и к городским планам помогает решить вопрос о том, какова природа сведений, содержащихся в описании конкретного города.. В работе по составлению базы данных по Экономическим примечаниям принимала участие М.В. Мальцева, которой авторы выражают свою благодарность..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