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Calibri" w:hAnsi="Calibri" w:eastAsia="Calibri"/>
          <w:b w:val="0"/>
          <w:color w:val="389BFF"/>
          <w:sz w:val="22"/>
        </w:rPr>
        <w:t>Регламент · ОЦО и бэкофис · версия 7 октября 2026</w:t>
      </w:r>
    </w:p>
    <w:p>
      <w:pPr>
        <w:spacing w:after="160" w:before="80" w:line="276" w:lineRule="auto"/>
      </w:pPr>
      <w:r>
        <w:rPr>
          <w:rFonts w:ascii="Calibri" w:hAnsi="Calibri" w:eastAsia="Calibri"/>
          <w:b w:val="0"/>
          <w:color w:val="1A1A1A"/>
          <w:sz w:val="52"/>
        </w:rPr>
        <w:t>AI Challenge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6"/>
        </w:rPr>
        <w:t>Внутренний цикл: взять знакомый процесс, придумать улучшение и показать работающий прототип. Не курс и не конкурс «кто лучше вставил AI».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666666"/>
          <w:sz w:val="22"/>
        </w:rPr>
        <w:t>Период: 8 октября — 11 ноября 2026. Документ для участников и организаторов. Открытые пункты помечены синим.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1. Цель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Участник выбирает реальный процесс ОЦО или бэкофиса и предлагает, как сделать его быстрее, удобнее, экономичнее или с меньшим числом ошибок. К финалу нужен прототип, который можно пройти, а не презентация о том, как это могло бы работать.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Можно пересобрать процесс целиком или улучшить один этап. AI может помогать собирать решение или быть частью процесса. Отдельный агент в прототипе не обязателен. Если процесс лучше без AI — так и нужно делать.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2. Кто участвует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Сотрудники ОЦО и бэкофиса. Программировать не обязательно: важны знание процесса и готовность разбираться в инструментах.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 xml:space="preserve">Участие только одиночное: один человек — один проект. Можно брать свой процесс, кросс-функциональный или процесс другой функции, если хорошо понимаете, как он устроен, и можете предложить конкретное изменение. </w:t>
      </w:r>
      <w:r>
        <w:rPr>
          <w:rFonts w:ascii="Calibri" w:hAnsi="Calibri" w:eastAsia="Calibri"/>
          <w:b w:val="0"/>
          <w:color w:val="389BFF"/>
          <w:sz w:val="22"/>
        </w:rPr>
        <w:t>Порядок записи владелец объявит 8 октября.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3. Организаторы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Роль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Кто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За что отвечает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Спонсоры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Елена, операционный директор; Зарипов Руслан, исполнительный директор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Решение по каждому MVP после демодня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Владелец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Правила, календарь, отбор, демодень, список общего тура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Ведущие обучения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Елена, Иванова Наталия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Обучение 9 октября и сопровождение практики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ИТ и ИБ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Кривицкий Павел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Cursor, тестовые стенды, правила данных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Жюри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 xml:space="preserve">Топ-менеджмент компании. </w:t>
            </w:r>
            <w:r>
              <w:rPr>
                <w:rFonts w:ascii="Calibri" w:hAnsi="Calibri" w:eastAsia="Calibri"/>
                <w:b w:val="0"/>
                <w:color w:val="389BFF"/>
                <w:sz w:val="20"/>
              </w:rPr>
              <w:t>Имена объявит владелец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Отбор идей 26 октября и оценка на демодне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Ментор до заявки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Помочь подумать и направить, не придумать решение за участника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Менторы MVP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389BFF"/>
                <w:sz w:val="20"/>
              </w:rPr>
              <w:t>Состав объявит владелец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Помощь на этапе MVP, работу за участника не делают</w:t>
            </w:r>
          </w:p>
        </w:tc>
      </w:tr>
    </w:tbl>
    <w:p>
      <w:pPr>
        <w:spacing w:after="80"/>
      </w:pP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4. Календарь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Дата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Что должно получиться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8 октября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Объявление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Правила, запись, доступы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9 октября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Обучение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Понятен подход и набор инструментов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12–16 октября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Практика / тестовое задание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Свой минипроцесс в Битриксе на тестовом стенде, без агентов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19 октября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Общий тур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Список тех, кто готовит идею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19–26 октября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Идея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Описание процесса, изменения и ожидаемого эффекта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26 октября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Представление и отбор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Жюри выбирает проекты в MVP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27 октября — 10 ноября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MVP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Работающий основной сценарий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11 ноября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Демодень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Показ, оценка, призы и выбор победителей</w:t>
            </w:r>
          </w:p>
        </w:tc>
      </w:tr>
    </w:tbl>
    <w:p>
      <w:pPr>
        <w:spacing w:after="80"/>
      </w:pP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 xml:space="preserve">В общий тур попадают те, кто сдал практику: минипроцесс собран на тестовом стенде и его можно показать. Список утверждает владелец вместе с ведущими обучения. </w:t>
      </w:r>
      <w:r>
        <w:rPr>
          <w:rFonts w:ascii="Calibri" w:hAnsi="Calibri" w:eastAsia="Calibri"/>
          <w:b w:val="0"/>
          <w:color w:val="389BFF"/>
          <w:sz w:val="22"/>
        </w:rPr>
        <w:t>Пороговый критерий практики владелец публикует 8 октября.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5. Этапы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5.1. Обучение · 9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Разбираем, как смотреть на процесс и какие инструменты можно использовать. Это не лекция «про нейросети».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5.2. Практика / тестовое задание · 12–16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Каждый собирает свой минипроцесс в Битриксе на тестовом стенде. Агентов на этом этапе нет. Цель — первый самостоятельный результат и проверка, что формат подходит.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5.3. Идея · 19–26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Только участники общего тура. Участник выбирает процесс и предлагает, как выстроить его иначе. Можно свой процесс, кросс-функциональный или процесс другой функции. Можно предложить отказаться от процесса или его части, если понятно, как тогда будет решаться задача.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В заявке нужно коротко описать: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какой процесс меняем и для кого он существует;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 он работает сейчас;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что в нём хотим изменить;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 предлагается выстроить новый процесс;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за счёт чего это потенциально можно сделать: Bitrix, агенты, автоматизация, интеграция. Детальной технической архитектуры на этом этапе не нужно;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какой эффект ожидаем: время, деньги, качество, ошибки, удобство, масштабируемость;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 будем измерять результат: было X, должно стать Y;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кто автор.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До подачи заявки можно обсудить идею с Никишевой Еленой. Задача ментора — помочь подумать и направить, не придумать решение за участника.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Не подходят идея «внедрить ChatGPT», концепция без сценария и обещание идеального продукта на все исключения.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5.4. Представление идей и отбор · 26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Участник коротко показывает заявку. Жюри — топ-менеджмент компании. Каждую идею оценивают по пяти критериям от 0 до 5: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бизнес-эффект — время, деньги, результат для компании;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ценность — удобство для пользователей процесса;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качество — меньше ошибок и рисков;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масштаб — можно применять шире, чем в одном участке;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глубина и реализм — насколько сильно меняется процесс и насколько идея реалистична.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 xml:space="preserve">За кросс-функциональное решение жюри даёт ещё +2 балла. Во второй этап проходят лучшие проекты, которые набрали минимально необходимое число баллов. Сколько проектов пойдёт дальше, зависит от числа заявок и их качества. </w:t>
      </w:r>
      <w:r>
        <w:rPr>
          <w:rFonts w:ascii="Calibri" w:hAnsi="Calibri" w:eastAsia="Calibri"/>
          <w:b w:val="0"/>
          <w:color w:val="389BFF"/>
          <w:sz w:val="22"/>
        </w:rPr>
        <w:t>Пороговый балл владелец объявит до 26 октября.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5.5. Создание MVP · 27 октября — 10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MVP — минимальная рабочая версия: основной сценарий выполняется, его можно показать и пройти. Не требуются идеальный интерфейс, все исключения и готовность к промышленной эксплуатации.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Контур: Bitrix Dev и Work IT Dev. В PROD прототип не выводится. Отдельное решение спонсоров нужно даже после успешного демодня.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5.6. Демодень · 11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Формат показа простой и одинаковый для всех: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Было;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Стало;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Покажите, как это работает;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Какой эффект;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Что нужно, чтобы вывести в PROD.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Если эффект оценочный — так и говорим, не выдаём его за измеренный. Вывод в PROD после демодня не автоматический: нужно отдельное решение спонсоров.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 финале жюри оценивает по весам, а не по шкале 0–5 из отбора идей: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эффект — 30%;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насколько реально работает MVP — 25%;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насколько хорошо перепридуман сам процесс — 20%;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масштабируемость и возможность довести до PROD — 15%;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качество и понятность демонстрации — 10%.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5.7. Призы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Призы за результат на Demo Day: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1 место — 100 000 ₽;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2 место — 50 000 ₽;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3 место — 30 000 ₽.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Приз не означает внедрение. Решение по доработке или выводу в работу спонсоры принимают отдельно.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6. Инструменты и данные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Можно использовать Cursor, Битрикс24, AI-агентов, интеграции и другие согласованные средства автоматизации — в рамках корпоративных правил доступа и работы с данными.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 практике агенты не используются.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 этапе MVP агент не обязателен.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Боевые базы, персональные и финансовые данные в прототип и в Cursor не выносятся без разрешения ИТ и ИБ.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Доступы выдаёт Кривицкий Павел. Участник не настраивает себе права в обход ИТ.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7. После демодня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 каждому MVP спонсоры отдельно решают: дорабатывать, готовить внедрение или завершить эксперимент. Автоматического вывода в работу нет. Срок решения спонсоры объявляют на демодне.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8. Что ещё нужно до 8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Регламент можно объявлять. Чтобы цикл не сорвался, не хватает коротких рабочих материалов — не новых «политик», а приложений к этому документу.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Материал</w:t>
            </w:r>
          </w:p>
        </w:tc>
        <w:tc>
          <w:tcPr>
            <w:tcW w:type="dxa" w:w="2436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Зачем</w:t>
            </w:r>
          </w:p>
        </w:tc>
        <w:tc>
          <w:tcPr>
            <w:tcW w:type="dxa" w:w="2436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Кто</w:t>
            </w:r>
          </w:p>
        </w:tc>
        <w:tc>
          <w:tcPr>
            <w:tcW w:type="dxa" w:w="2436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Когда нужно</w:t>
            </w:r>
          </w:p>
        </w:tc>
      </w:tr>
      <w:tr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Письмо-объявление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Старт 8 октября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8 октября</w:t>
            </w:r>
          </w:p>
        </w:tc>
      </w:tr>
      <w:tr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Инструкция доступов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Cursor, Bitrix Dev, Work IT Dev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Кривицкий Павел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8–9 октября</w:t>
            </w:r>
          </w:p>
        </w:tc>
      </w:tr>
      <w:tr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Бриф практики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Что считать сданным минипроцессом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Елена, Иванова Наталия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9 октября</w:t>
            </w:r>
          </w:p>
        </w:tc>
      </w:tr>
      <w:tr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Состав жюри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Отбор и демодень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до 26 октября</w:t>
            </w:r>
          </w:p>
        </w:tc>
      </w:tr>
      <w:tr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Форма идеи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Восемь пунктов заявки уже в слайдах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19 октября</w:t>
            </w:r>
          </w:p>
        </w:tc>
      </w:tr>
      <w:tr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Лист оценки жюри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Пять критериев 0–5, +2 за кросс-функциональность, веса Demo Day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26 октября</w:t>
            </w:r>
          </w:p>
        </w:tc>
      </w:tr>
      <w:tr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Состав менторов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Сопровождение MVP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27 октября</w:t>
            </w:r>
          </w:p>
        </w:tc>
      </w:tr>
      <w:tr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Шаблон демо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Одинаковый показ 11 ноября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до 10 ноября</w:t>
            </w:r>
          </w:p>
        </w:tc>
      </w:tr>
    </w:tbl>
    <w:p>
      <w:pPr>
        <w:spacing w:after="80"/>
      </w:pP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Сценарий обучения на 9 октября нужен ведущим, участникам его рассылать не обязательно.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9. Открытые пункты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порядок записи;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точный порог прохождения практики;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пороговый балл отбора идей;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имена жюри и состав менторов MVP;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срок решения спонсоров после демодня.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Пока пункт открыт, его закрывает владелец. Новое правило, которое меняет календарь или контур сред, согласовывают спонсоры.</w:t>
      </w:r>
    </w:p>
    <w:p>
      <w:pPr>
        <w:spacing w:after="160" w:before="360" w:line="276" w:lineRule="auto"/>
      </w:pPr>
      <w:r>
        <w:rPr>
          <w:rFonts w:ascii="Calibri" w:hAnsi="Calibri" w:eastAsia="Calibri"/>
          <w:b w:val="0"/>
          <w:color w:val="666666"/>
          <w:sz w:val="20"/>
        </w:rPr>
        <w:t>Основание: слайды AI Challenge, календарь 8 октября — 11 ноября, оргкоманда и правило контура Bitrix Dev / Work IT Dev.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