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C31C" w14:textId="77777777" w:rsidR="00DC629D" w:rsidRDefault="008D4C67">
      <w:pPr>
        <w:pStyle w:val="1"/>
        <w:spacing w:before="60" w:line="360" w:lineRule="auto"/>
        <w:ind w:left="2038" w:right="1856" w:firstLine="969"/>
      </w:pPr>
      <w:r>
        <w:t>Отчёт по практической 8</w:t>
      </w:r>
      <w:r>
        <w:rPr>
          <w:spacing w:val="1"/>
        </w:rPr>
        <w:t xml:space="preserve"> </w:t>
      </w:r>
      <w:r>
        <w:t>Создание</w:t>
      </w:r>
      <w:r>
        <w:rPr>
          <w:spacing w:val="-11"/>
        </w:rPr>
        <w:t xml:space="preserve"> </w:t>
      </w:r>
      <w:r>
        <w:t>первичных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внешних</w:t>
      </w:r>
      <w:r>
        <w:rPr>
          <w:spacing w:val="-11"/>
        </w:rPr>
        <w:t xml:space="preserve"> </w:t>
      </w:r>
      <w:r>
        <w:t>ключей</w:t>
      </w:r>
    </w:p>
    <w:p w14:paraId="4334D752" w14:textId="77777777" w:rsidR="00DC629D" w:rsidRDefault="00DC629D">
      <w:pPr>
        <w:pStyle w:val="a3"/>
        <w:rPr>
          <w:b/>
          <w:sz w:val="42"/>
        </w:rPr>
      </w:pPr>
    </w:p>
    <w:p w14:paraId="5D354FEF" w14:textId="77777777" w:rsidR="00DC629D" w:rsidRDefault="008D4C67">
      <w:pPr>
        <w:ind w:left="820"/>
        <w:rPr>
          <w:b/>
          <w:sz w:val="28"/>
        </w:rPr>
      </w:pPr>
      <w:r>
        <w:rPr>
          <w:b/>
          <w:sz w:val="28"/>
        </w:rPr>
        <w:t>Ответить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контрольные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вопросы:</w:t>
      </w:r>
    </w:p>
    <w:p w14:paraId="61487A49" w14:textId="77777777" w:rsidR="00DC629D" w:rsidRDefault="008D4C67">
      <w:pPr>
        <w:pStyle w:val="a3"/>
        <w:spacing w:before="161" w:line="360" w:lineRule="auto"/>
        <w:ind w:left="1540" w:hanging="360"/>
      </w:pPr>
      <w:r>
        <w:t>1.</w:t>
      </w:r>
      <w:r>
        <w:rPr>
          <w:spacing w:val="1"/>
        </w:rPr>
        <w:t xml:space="preserve"> </w:t>
      </w:r>
      <w:r>
        <w:t>Опишите основные отличия между первичным и внешним</w:t>
      </w:r>
      <w:r>
        <w:rPr>
          <w:spacing w:val="-67"/>
        </w:rPr>
        <w:t xml:space="preserve"> </w:t>
      </w:r>
      <w:r>
        <w:t>ключом?</w:t>
      </w:r>
    </w:p>
    <w:p w14:paraId="34882307" w14:textId="77777777" w:rsidR="00DC629D" w:rsidRDefault="00DC629D">
      <w:pPr>
        <w:pStyle w:val="a3"/>
        <w:spacing w:before="11"/>
        <w:rPr>
          <w:sz w:val="41"/>
        </w:rPr>
      </w:pPr>
    </w:p>
    <w:p w14:paraId="65B49B95" w14:textId="77777777" w:rsidR="00DC629D" w:rsidRDefault="008D4C67">
      <w:pPr>
        <w:pStyle w:val="1"/>
        <w:spacing w:line="360" w:lineRule="auto"/>
        <w:ind w:firstLine="720"/>
      </w:pPr>
      <w:r>
        <w:t>Опишите</w:t>
      </w:r>
      <w:r>
        <w:rPr>
          <w:spacing w:val="-10"/>
        </w:rPr>
        <w:t xml:space="preserve"> </w:t>
      </w:r>
      <w:r>
        <w:t>основные</w:t>
      </w:r>
      <w:r>
        <w:rPr>
          <w:spacing w:val="-9"/>
        </w:rPr>
        <w:t xml:space="preserve"> </w:t>
      </w:r>
      <w:r>
        <w:t>отличия</w:t>
      </w:r>
      <w:r>
        <w:rPr>
          <w:spacing w:val="-9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первичным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внешним</w:t>
      </w:r>
      <w:r>
        <w:rPr>
          <w:spacing w:val="-67"/>
        </w:rPr>
        <w:t xml:space="preserve"> </w:t>
      </w:r>
      <w:r>
        <w:t>ключом:</w:t>
      </w:r>
    </w:p>
    <w:p w14:paraId="5CC18D60" w14:textId="77777777" w:rsidR="00DC629D" w:rsidRDefault="008D4C67">
      <w:pPr>
        <w:pStyle w:val="a3"/>
        <w:spacing w:line="360" w:lineRule="auto"/>
        <w:ind w:left="100" w:firstLine="720"/>
      </w:pPr>
      <w:r>
        <w:t>Основное</w:t>
      </w:r>
      <w:r>
        <w:rPr>
          <w:spacing w:val="13"/>
        </w:rPr>
        <w:t xml:space="preserve"> </w:t>
      </w:r>
      <w:r>
        <w:t>отличие</w:t>
      </w:r>
      <w:r>
        <w:rPr>
          <w:spacing w:val="12"/>
        </w:rPr>
        <w:t xml:space="preserve"> </w:t>
      </w:r>
      <w:r>
        <w:t>между</w:t>
      </w:r>
      <w:r>
        <w:rPr>
          <w:spacing w:val="12"/>
        </w:rPr>
        <w:t xml:space="preserve"> </w:t>
      </w:r>
      <w:r>
        <w:t>первичным</w:t>
      </w:r>
      <w:r>
        <w:rPr>
          <w:spacing w:val="12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внешним</w:t>
      </w:r>
      <w:r>
        <w:rPr>
          <w:spacing w:val="67"/>
        </w:rPr>
        <w:t xml:space="preserve"> </w:t>
      </w:r>
      <w:r>
        <w:t>ключом</w:t>
      </w:r>
      <w:r>
        <w:rPr>
          <w:spacing w:val="67"/>
        </w:rPr>
        <w:t xml:space="preserve"> </w:t>
      </w:r>
      <w:r>
        <w:t>в</w:t>
      </w:r>
      <w:r>
        <w:rPr>
          <w:spacing w:val="67"/>
        </w:rPr>
        <w:t xml:space="preserve"> </w:t>
      </w:r>
      <w:r>
        <w:t>SQL</w:t>
      </w:r>
      <w:r>
        <w:rPr>
          <w:spacing w:val="-67"/>
        </w:rPr>
        <w:t xml:space="preserve"> </w:t>
      </w:r>
      <w:r>
        <w:t>заключается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роли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назначении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контексте</w:t>
      </w:r>
      <w:r>
        <w:rPr>
          <w:spacing w:val="-9"/>
        </w:rPr>
        <w:t xml:space="preserve"> </w:t>
      </w:r>
      <w:r>
        <w:t>реляционных</w:t>
      </w:r>
      <w:r>
        <w:rPr>
          <w:spacing w:val="-8"/>
        </w:rPr>
        <w:t xml:space="preserve"> </w:t>
      </w:r>
      <w:r>
        <w:t>баз</w:t>
      </w:r>
      <w:r>
        <w:rPr>
          <w:spacing w:val="-8"/>
        </w:rPr>
        <w:t xml:space="preserve"> </w:t>
      </w:r>
      <w:r>
        <w:t>данных:</w:t>
      </w:r>
    </w:p>
    <w:p w14:paraId="08598B72" w14:textId="77777777" w:rsidR="00DC629D" w:rsidRDefault="008D4C67">
      <w:pPr>
        <w:pStyle w:val="a4"/>
        <w:numPr>
          <w:ilvl w:val="0"/>
          <w:numId w:val="1"/>
        </w:numPr>
        <w:tabs>
          <w:tab w:val="left" w:pos="1160"/>
        </w:tabs>
        <w:spacing w:line="360" w:lineRule="auto"/>
        <w:ind w:right="116" w:firstLine="720"/>
        <w:jc w:val="both"/>
        <w:rPr>
          <w:sz w:val="28"/>
        </w:rPr>
      </w:pPr>
      <w:r>
        <w:rPr>
          <w:sz w:val="28"/>
        </w:rPr>
        <w:t>Первичный ключ (</w:t>
      </w:r>
      <w:proofErr w:type="spellStart"/>
      <w:r>
        <w:rPr>
          <w:sz w:val="28"/>
        </w:rPr>
        <w:t>primary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>) представляет собой уникальный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таблице.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ссылки на неё из других таблиц. Первичный ключ не может содержать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пустые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(NULL)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ключа.</w:t>
      </w:r>
    </w:p>
    <w:p w14:paraId="6E4759A5" w14:textId="77777777" w:rsidR="00DC629D" w:rsidRDefault="008D4C67">
      <w:pPr>
        <w:pStyle w:val="a4"/>
        <w:numPr>
          <w:ilvl w:val="0"/>
          <w:numId w:val="1"/>
        </w:numPr>
        <w:tabs>
          <w:tab w:val="left" w:pos="1220"/>
        </w:tabs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foreign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key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связы</w:t>
      </w:r>
      <w:r>
        <w:rPr>
          <w:sz w:val="28"/>
        </w:rPr>
        <w:t>вается со значением первичного ключа в другой таблице. 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 целостность данных между связанными таблицами,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позволяя выполнить различные операции, такие как каскадное обновление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каскадное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удаление.</w:t>
      </w:r>
    </w:p>
    <w:p w14:paraId="424708DA" w14:textId="77777777" w:rsidR="00DC629D" w:rsidRDefault="00DC629D">
      <w:pPr>
        <w:pStyle w:val="a3"/>
        <w:rPr>
          <w:sz w:val="42"/>
        </w:rPr>
      </w:pPr>
    </w:p>
    <w:p w14:paraId="0508E4A0" w14:textId="77777777" w:rsid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b/>
          <w:sz w:val="28"/>
          <w:szCs w:val="28"/>
        </w:rPr>
        <w:t xml:space="preserve">2 вариант. </w:t>
      </w:r>
      <w:r w:rsidRPr="008D4C67">
        <w:rPr>
          <w:sz w:val="28"/>
          <w:szCs w:val="28"/>
        </w:rPr>
        <w:t xml:space="preserve">БД информационной системы супермаркета. </w:t>
      </w:r>
    </w:p>
    <w:p w14:paraId="3A9940BB" w14:textId="41377C22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БД состоит из следующих таблиц: отделы, сотрудники, товары, продажа товаров, должности. </w:t>
      </w:r>
    </w:p>
    <w:p w14:paraId="24551D4D" w14:textId="7777777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Таблица отделы имеет следующие атрибуты: название отдела, кол-во </w:t>
      </w:r>
    </w:p>
    <w:p w14:paraId="7051E4DE" w14:textId="7777777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прилавков, кол-во продавцов, номер зала. </w:t>
      </w:r>
    </w:p>
    <w:p w14:paraId="10C606F2" w14:textId="7777777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Таблица сотрудники имеет следующие атрибуты: фамилия, имя, отчество, </w:t>
      </w:r>
    </w:p>
    <w:p w14:paraId="180533C7" w14:textId="7777777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отдел, год рождения, год поступления на работу, стаж, должность, пол, адрес, </w:t>
      </w:r>
    </w:p>
    <w:p w14:paraId="1AA0262C" w14:textId="7777777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lastRenderedPageBreak/>
        <w:t xml:space="preserve">город, телефон. </w:t>
      </w:r>
    </w:p>
    <w:p w14:paraId="1420D62A" w14:textId="4AC4D7C8" w:rsid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Таблица должности имеет следующие атрибуты: название должности, сумма ставки. </w:t>
      </w:r>
    </w:p>
    <w:p w14:paraId="4E253D7C" w14:textId="0A059B3B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Таблица товары имеет следующие атрибуты: название товара, отдел, </w:t>
      </w:r>
    </w:p>
    <w:p w14:paraId="05B49831" w14:textId="7C96FB4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страна производитель, условия хранения, сроки хранения. </w:t>
      </w:r>
    </w:p>
    <w:p w14:paraId="7C3F309E" w14:textId="77777777" w:rsidR="008D4C67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 xml:space="preserve">Таблица продажа товаров имеет следующие атрибуты: сотрудника </w:t>
      </w:r>
    </w:p>
    <w:p w14:paraId="1CF3C89A" w14:textId="1F390CAB" w:rsidR="00DC629D" w:rsidRPr="008D4C67" w:rsidRDefault="008D4C67" w:rsidP="008D4C67">
      <w:pPr>
        <w:spacing w:line="360" w:lineRule="auto"/>
        <w:jc w:val="both"/>
        <w:rPr>
          <w:sz w:val="28"/>
          <w:szCs w:val="28"/>
        </w:rPr>
      </w:pPr>
      <w:r w:rsidRPr="008D4C67">
        <w:rPr>
          <w:sz w:val="28"/>
          <w:szCs w:val="28"/>
        </w:rPr>
        <w:t>являющегося продавцом, товара дата, время, кол-во, цена, сумма.</w:t>
      </w:r>
    </w:p>
    <w:p w14:paraId="4F637F9B" w14:textId="3273089C" w:rsidR="00DC629D" w:rsidRDefault="008D4C67" w:rsidP="008D4C67">
      <w:pPr>
        <w:pStyle w:val="a3"/>
        <w:ind w:left="820"/>
        <w:jc w:val="both"/>
      </w:pPr>
      <w:r w:rsidRPr="008D4C67">
        <w:t>Код:</w:t>
      </w:r>
    </w:p>
    <w:p w14:paraId="021E23B7" w14:textId="01FD2DD8" w:rsidR="008D4C67" w:rsidRPr="008D4C67" w:rsidRDefault="008D4C67" w:rsidP="008D4C67">
      <w:pPr>
        <w:pStyle w:val="a3"/>
        <w:ind w:left="820"/>
        <w:jc w:val="both"/>
      </w:pPr>
      <w:r w:rsidRPr="008D4C67">
        <w:drawing>
          <wp:inline distT="0" distB="0" distL="0" distR="0" wp14:anchorId="327FDA77" wp14:editId="6DECCB7D">
            <wp:extent cx="4505954" cy="679227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C67">
        <w:lastRenderedPageBreak/>
        <w:drawing>
          <wp:inline distT="0" distB="0" distL="0" distR="0" wp14:anchorId="68D47B47" wp14:editId="3A8A3B65">
            <wp:extent cx="5372850" cy="405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C67" w:rsidRPr="008D4C67">
      <w:pgSz w:w="11920" w:h="16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A9F"/>
    <w:multiLevelType w:val="hybridMultilevel"/>
    <w:tmpl w:val="68ACEBBE"/>
    <w:lvl w:ilvl="0" w:tplc="75FA64A0">
      <w:start w:val="1"/>
      <w:numFmt w:val="decimal"/>
      <w:lvlText w:val="%1."/>
      <w:lvlJc w:val="left"/>
      <w:pPr>
        <w:ind w:left="100" w:hanging="3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F28C824">
      <w:numFmt w:val="bullet"/>
      <w:lvlText w:val="•"/>
      <w:lvlJc w:val="left"/>
      <w:pPr>
        <w:ind w:left="1014" w:hanging="340"/>
      </w:pPr>
      <w:rPr>
        <w:rFonts w:hint="default"/>
        <w:lang w:val="ru-RU" w:eastAsia="en-US" w:bidi="ar-SA"/>
      </w:rPr>
    </w:lvl>
    <w:lvl w:ilvl="2" w:tplc="803A8F04">
      <w:numFmt w:val="bullet"/>
      <w:lvlText w:val="•"/>
      <w:lvlJc w:val="left"/>
      <w:pPr>
        <w:ind w:left="1928" w:hanging="340"/>
      </w:pPr>
      <w:rPr>
        <w:rFonts w:hint="default"/>
        <w:lang w:val="ru-RU" w:eastAsia="en-US" w:bidi="ar-SA"/>
      </w:rPr>
    </w:lvl>
    <w:lvl w:ilvl="3" w:tplc="08AE67B8">
      <w:numFmt w:val="bullet"/>
      <w:lvlText w:val="•"/>
      <w:lvlJc w:val="left"/>
      <w:pPr>
        <w:ind w:left="2842" w:hanging="340"/>
      </w:pPr>
      <w:rPr>
        <w:rFonts w:hint="default"/>
        <w:lang w:val="ru-RU" w:eastAsia="en-US" w:bidi="ar-SA"/>
      </w:rPr>
    </w:lvl>
    <w:lvl w:ilvl="4" w:tplc="6BF28108">
      <w:numFmt w:val="bullet"/>
      <w:lvlText w:val="•"/>
      <w:lvlJc w:val="left"/>
      <w:pPr>
        <w:ind w:left="3756" w:hanging="340"/>
      </w:pPr>
      <w:rPr>
        <w:rFonts w:hint="default"/>
        <w:lang w:val="ru-RU" w:eastAsia="en-US" w:bidi="ar-SA"/>
      </w:rPr>
    </w:lvl>
    <w:lvl w:ilvl="5" w:tplc="B1A6CE4C">
      <w:numFmt w:val="bullet"/>
      <w:lvlText w:val="•"/>
      <w:lvlJc w:val="left"/>
      <w:pPr>
        <w:ind w:left="4670" w:hanging="340"/>
      </w:pPr>
      <w:rPr>
        <w:rFonts w:hint="default"/>
        <w:lang w:val="ru-RU" w:eastAsia="en-US" w:bidi="ar-SA"/>
      </w:rPr>
    </w:lvl>
    <w:lvl w:ilvl="6" w:tplc="AE98B062">
      <w:numFmt w:val="bullet"/>
      <w:lvlText w:val="•"/>
      <w:lvlJc w:val="left"/>
      <w:pPr>
        <w:ind w:left="5584" w:hanging="340"/>
      </w:pPr>
      <w:rPr>
        <w:rFonts w:hint="default"/>
        <w:lang w:val="ru-RU" w:eastAsia="en-US" w:bidi="ar-SA"/>
      </w:rPr>
    </w:lvl>
    <w:lvl w:ilvl="7" w:tplc="40322C98">
      <w:numFmt w:val="bullet"/>
      <w:lvlText w:val="•"/>
      <w:lvlJc w:val="left"/>
      <w:pPr>
        <w:ind w:left="6498" w:hanging="340"/>
      </w:pPr>
      <w:rPr>
        <w:rFonts w:hint="default"/>
        <w:lang w:val="ru-RU" w:eastAsia="en-US" w:bidi="ar-SA"/>
      </w:rPr>
    </w:lvl>
    <w:lvl w:ilvl="8" w:tplc="07049DF2">
      <w:numFmt w:val="bullet"/>
      <w:lvlText w:val="•"/>
      <w:lvlJc w:val="left"/>
      <w:pPr>
        <w:ind w:left="7412" w:hanging="3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29D"/>
    <w:rsid w:val="008D4C67"/>
    <w:rsid w:val="00D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BE48"/>
  <w15:docId w15:val="{1AE8D357-EAAB-4E2E-B0EF-B91F468B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right="114" w:firstLine="72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cp:lastModifiedBy>Никита Воронцов</cp:lastModifiedBy>
  <cp:revision>3</cp:revision>
  <dcterms:created xsi:type="dcterms:W3CDTF">2023-04-04T18:54:00Z</dcterms:created>
  <dcterms:modified xsi:type="dcterms:W3CDTF">2023-04-04T18:59:00Z</dcterms:modified>
</cp:coreProperties>
</file>