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E0E" w:rsidRPr="008A4BC7" w:rsidRDefault="00882E0E" w:rsidP="00882E0E">
      <w:pPr>
        <w:jc w:val="center"/>
        <w:rPr>
          <w:b/>
          <w:sz w:val="28"/>
          <w:szCs w:val="28"/>
        </w:rPr>
      </w:pPr>
      <w:bookmarkStart w:id="0" w:name="_Toc167172398"/>
      <w:bookmarkStart w:id="1" w:name="_Toc167172829"/>
      <w:bookmarkStart w:id="2" w:name="_Toc167173186"/>
      <w:bookmarkStart w:id="3" w:name="_Toc167531136"/>
      <w:bookmarkStart w:id="4" w:name="_Toc167534915"/>
      <w:bookmarkStart w:id="5" w:name="_Toc167537797"/>
      <w:bookmarkStart w:id="6" w:name="_Toc167537875"/>
      <w:bookmarkStart w:id="7" w:name="_Toc167808373"/>
      <w:bookmarkStart w:id="8" w:name="_Toc167818158"/>
      <w:bookmarkStart w:id="9" w:name="_Toc168049316"/>
      <w:bookmarkStart w:id="10" w:name="_Toc168049786"/>
      <w:bookmarkStart w:id="11" w:name="_Toc168215605"/>
      <w:r w:rsidRPr="00547E27">
        <w:rPr>
          <w:b/>
          <w:sz w:val="28"/>
          <w:szCs w:val="28"/>
        </w:rPr>
        <w:t>Лабораторная работа №</w:t>
      </w:r>
      <w:r>
        <w:rPr>
          <w:b/>
          <w:sz w:val="28"/>
          <w:szCs w:val="28"/>
        </w:rPr>
        <w:t>3</w:t>
      </w:r>
    </w:p>
    <w:p w:rsidR="00882E0E" w:rsidRDefault="00882E0E" w:rsidP="00882E0E">
      <w:pPr>
        <w:widowControl/>
        <w:autoSpaceDE/>
        <w:autoSpaceDN/>
        <w:adjustRightInd/>
        <w:jc w:val="center"/>
        <w:rPr>
          <w:b/>
          <w:sz w:val="28"/>
          <w:szCs w:val="28"/>
        </w:rPr>
      </w:pPr>
      <w:r>
        <w:rPr>
          <w:b/>
          <w:sz w:val="28"/>
          <w:szCs w:val="28"/>
        </w:rPr>
        <w:t xml:space="preserve">Алгоритмы </w:t>
      </w:r>
      <w:proofErr w:type="gramStart"/>
      <w:r>
        <w:rPr>
          <w:b/>
          <w:sz w:val="28"/>
          <w:szCs w:val="28"/>
        </w:rPr>
        <w:t>пассивного</w:t>
      </w:r>
      <w:proofErr w:type="gramEnd"/>
      <w:r>
        <w:rPr>
          <w:b/>
          <w:sz w:val="28"/>
          <w:szCs w:val="28"/>
        </w:rPr>
        <w:t xml:space="preserve"> </w:t>
      </w:r>
      <w:proofErr w:type="spellStart"/>
      <w:r>
        <w:rPr>
          <w:b/>
          <w:sz w:val="28"/>
          <w:szCs w:val="28"/>
        </w:rPr>
        <w:t>стеганоанализа</w:t>
      </w:r>
      <w:proofErr w:type="spellEnd"/>
    </w:p>
    <w:p w:rsidR="00882E0E" w:rsidRDefault="00882E0E" w:rsidP="00882E0E">
      <w:pPr>
        <w:widowControl/>
        <w:autoSpaceDE/>
        <w:autoSpaceDN/>
        <w:adjustRightInd/>
        <w:jc w:val="both"/>
        <w:rPr>
          <w:sz w:val="28"/>
          <w:szCs w:val="28"/>
        </w:rPr>
      </w:pPr>
    </w:p>
    <w:p w:rsidR="00882E0E" w:rsidRPr="00882E0E" w:rsidRDefault="00882E0E" w:rsidP="00882E0E">
      <w:pPr>
        <w:widowControl/>
        <w:autoSpaceDE/>
        <w:autoSpaceDN/>
        <w:adjustRightInd/>
        <w:jc w:val="both"/>
        <w:rPr>
          <w:b/>
          <w:i/>
          <w:sz w:val="28"/>
          <w:szCs w:val="28"/>
        </w:rPr>
      </w:pPr>
      <w:r w:rsidRPr="00882E0E">
        <w:rPr>
          <w:b/>
          <w:i/>
          <w:sz w:val="28"/>
          <w:szCs w:val="28"/>
        </w:rPr>
        <w:t xml:space="preserve">1. </w:t>
      </w:r>
      <w:proofErr w:type="gramStart"/>
      <w:r w:rsidRPr="00882E0E">
        <w:rPr>
          <w:b/>
          <w:i/>
          <w:sz w:val="28"/>
          <w:szCs w:val="28"/>
        </w:rPr>
        <w:t>Визуальн</w:t>
      </w:r>
      <w:r w:rsidR="00BB1F90">
        <w:rPr>
          <w:b/>
          <w:i/>
          <w:sz w:val="28"/>
          <w:szCs w:val="28"/>
        </w:rPr>
        <w:t>ый</w:t>
      </w:r>
      <w:proofErr w:type="gramEnd"/>
      <w:r w:rsidRPr="00882E0E">
        <w:rPr>
          <w:b/>
          <w:i/>
          <w:sz w:val="28"/>
          <w:szCs w:val="28"/>
        </w:rPr>
        <w:t xml:space="preserve"> </w:t>
      </w:r>
      <w:proofErr w:type="spellStart"/>
      <w:r w:rsidR="00BB1F90">
        <w:rPr>
          <w:b/>
          <w:i/>
          <w:sz w:val="28"/>
          <w:szCs w:val="28"/>
        </w:rPr>
        <w:t>стеганоанализ</w:t>
      </w:r>
      <w:proofErr w:type="spellEnd"/>
      <w:r w:rsidR="00BB1F90">
        <w:rPr>
          <w:b/>
          <w:i/>
          <w:sz w:val="28"/>
          <w:szCs w:val="28"/>
        </w:rPr>
        <w:t xml:space="preserve"> для контейнеров-изображений</w:t>
      </w:r>
    </w:p>
    <w:p w:rsidR="00882E0E" w:rsidRDefault="00021E32" w:rsidP="00882E0E">
      <w:pPr>
        <w:widowControl/>
        <w:autoSpaceDE/>
        <w:autoSpaceDN/>
        <w:adjustRightInd/>
        <w:jc w:val="both"/>
        <w:rPr>
          <w:sz w:val="28"/>
          <w:szCs w:val="28"/>
        </w:rPr>
      </w:pPr>
      <w:r w:rsidRPr="003D3EFE">
        <w:rPr>
          <w:sz w:val="28"/>
          <w:szCs w:val="28"/>
        </w:rPr>
        <w:t>Рассмотрим принцип построения визуальной атаки, позволяющей выявить факт наличия скрываемого сообщения, вложенного в изображение-контейнер.</w:t>
      </w:r>
      <w:r w:rsidRPr="00021E32">
        <w:rPr>
          <w:sz w:val="28"/>
          <w:szCs w:val="28"/>
        </w:rPr>
        <w:t xml:space="preserve"> </w:t>
      </w:r>
      <w:r w:rsidRPr="003D3EFE">
        <w:rPr>
          <w:sz w:val="28"/>
          <w:szCs w:val="28"/>
        </w:rPr>
        <w:t xml:space="preserve">Пусть </w:t>
      </w:r>
      <w:proofErr w:type="spellStart"/>
      <w:r w:rsidRPr="003D3EFE">
        <w:rPr>
          <w:sz w:val="28"/>
          <w:szCs w:val="28"/>
        </w:rPr>
        <w:t>стег</w:t>
      </w:r>
      <w:r>
        <w:rPr>
          <w:sz w:val="28"/>
          <w:szCs w:val="28"/>
        </w:rPr>
        <w:t>ан</w:t>
      </w:r>
      <w:r w:rsidRPr="003D3EFE">
        <w:rPr>
          <w:sz w:val="28"/>
          <w:szCs w:val="28"/>
        </w:rPr>
        <w:t>осистема</w:t>
      </w:r>
      <w:proofErr w:type="spellEnd"/>
      <w:r w:rsidRPr="003D3EFE">
        <w:rPr>
          <w:sz w:val="28"/>
          <w:szCs w:val="28"/>
        </w:rPr>
        <w:t xml:space="preserve"> </w:t>
      </w:r>
      <w:proofErr w:type="gramStart"/>
      <w:r w:rsidRPr="003D3EFE">
        <w:rPr>
          <w:sz w:val="28"/>
          <w:szCs w:val="28"/>
        </w:rPr>
        <w:t>построена</w:t>
      </w:r>
      <w:proofErr w:type="gramEnd"/>
      <w:r w:rsidRPr="003D3EFE">
        <w:rPr>
          <w:sz w:val="28"/>
          <w:szCs w:val="28"/>
        </w:rPr>
        <w:t xml:space="preserve"> таким образом, что наименее значимые биты (НЗБ) элементов изображения заменяются на биты скрываемого сообщения. </w:t>
      </w:r>
      <w:r>
        <w:rPr>
          <w:sz w:val="28"/>
          <w:szCs w:val="28"/>
        </w:rPr>
        <w:t xml:space="preserve">Например, </w:t>
      </w:r>
      <w:r w:rsidRPr="003D3EFE">
        <w:rPr>
          <w:sz w:val="28"/>
          <w:szCs w:val="28"/>
        </w:rPr>
        <w:t>биты внедряемого сообщения замещают младшие биты яркостной компоненты каждого пикселя изображения. Ранее считалось, что НЗБ яркостной или цветовой компонент пиксел</w:t>
      </w:r>
      <w:r>
        <w:rPr>
          <w:sz w:val="28"/>
          <w:szCs w:val="28"/>
        </w:rPr>
        <w:t>я</w:t>
      </w:r>
      <w:r w:rsidRPr="003D3EFE">
        <w:rPr>
          <w:sz w:val="28"/>
          <w:szCs w:val="28"/>
        </w:rPr>
        <w:t xml:space="preserve"> изображения, равно как и младшие биты отсчетов речевых или </w:t>
      </w:r>
      <w:proofErr w:type="spellStart"/>
      <w:r w:rsidRPr="003D3EFE">
        <w:rPr>
          <w:sz w:val="28"/>
          <w:szCs w:val="28"/>
        </w:rPr>
        <w:t>аудиосигналов</w:t>
      </w:r>
      <w:proofErr w:type="spellEnd"/>
      <w:r w:rsidRPr="003D3EFE">
        <w:rPr>
          <w:sz w:val="28"/>
          <w:szCs w:val="28"/>
        </w:rPr>
        <w:t xml:space="preserve"> независимы между собой, а также независимы от остальных битов элементов рассматриваемых контейнеров. Однако на самом деле это не так. Младшие биты не являются чисто случайными. Между младшими битами соседних элементов естественных контейнеров имеются существенные корреляционные связи. Также выявлены зависимости между НЗБ и остальными битами элем</w:t>
      </w:r>
      <w:r>
        <w:rPr>
          <w:sz w:val="28"/>
          <w:szCs w:val="28"/>
        </w:rPr>
        <w:t>ентов естественных контейнеров.</w:t>
      </w:r>
    </w:p>
    <w:p w:rsidR="00882E0E" w:rsidRDefault="00021E32" w:rsidP="00882E0E">
      <w:pPr>
        <w:widowControl/>
        <w:autoSpaceDE/>
        <w:autoSpaceDN/>
        <w:adjustRightInd/>
        <w:jc w:val="both"/>
        <w:rPr>
          <w:sz w:val="28"/>
          <w:szCs w:val="28"/>
        </w:rPr>
      </w:pPr>
      <w:r w:rsidRPr="00021E32">
        <w:rPr>
          <w:sz w:val="28"/>
          <w:szCs w:val="28"/>
        </w:rPr>
        <w:t>На рисунке 1 показано изображение мельницы, слева рисунок представляет пустой контейнер, справа в каждый НЗБ цветовой компоненты пикселей последовательно бит за битом вложено скрываемое сообщение. Различие между пустым контейнером и заполненным контейнером визуально не проявляется.</w:t>
      </w:r>
      <w:r w:rsidRPr="00021E32">
        <w:t xml:space="preserve"> </w:t>
      </w:r>
      <w:r w:rsidRPr="00021E32">
        <w:rPr>
          <w:sz w:val="28"/>
          <w:szCs w:val="28"/>
        </w:rPr>
        <w:t>Но если изображение сформировать только из НЗБ пикселей, то можно легко увидеть следы вложения.</w:t>
      </w:r>
    </w:p>
    <w:p w:rsidR="007B1B9C" w:rsidRDefault="001B7CC6" w:rsidP="007B1B9C">
      <w:pPr>
        <w:spacing w:line="360" w:lineRule="auto"/>
        <w:ind w:right="28" w:firstLine="284"/>
        <w:jc w:val="center"/>
      </w:pPr>
      <w:r>
        <w:rPr>
          <w:noProof/>
        </w:rPr>
        <w:drawing>
          <wp:inline distT="0" distB="0" distL="0" distR="0">
            <wp:extent cx="4044950" cy="18605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44950" cy="1860550"/>
                    </a:xfrm>
                    <a:prstGeom prst="rect">
                      <a:avLst/>
                    </a:prstGeom>
                    <a:noFill/>
                    <a:ln w="9525">
                      <a:noFill/>
                      <a:miter lim="800000"/>
                      <a:headEnd/>
                      <a:tailEnd/>
                    </a:ln>
                  </pic:spPr>
                </pic:pic>
              </a:graphicData>
            </a:graphic>
          </wp:inline>
        </w:drawing>
      </w:r>
    </w:p>
    <w:p w:rsidR="007B1B9C" w:rsidRPr="007B1B9C" w:rsidRDefault="007B1B9C" w:rsidP="007B1B9C">
      <w:pPr>
        <w:widowControl/>
        <w:autoSpaceDE/>
        <w:autoSpaceDN/>
        <w:adjustRightInd/>
        <w:jc w:val="center"/>
        <w:rPr>
          <w:sz w:val="24"/>
          <w:szCs w:val="24"/>
        </w:rPr>
      </w:pPr>
      <w:r w:rsidRPr="007B1B9C">
        <w:rPr>
          <w:sz w:val="24"/>
          <w:szCs w:val="24"/>
        </w:rPr>
        <w:t>Рисунок 1. Изображение мельницы</w:t>
      </w:r>
      <w:r w:rsidR="008E44E3">
        <w:rPr>
          <w:sz w:val="24"/>
          <w:szCs w:val="24"/>
        </w:rPr>
        <w:t>:</w:t>
      </w:r>
      <w:r w:rsidRPr="007B1B9C">
        <w:rPr>
          <w:sz w:val="24"/>
          <w:szCs w:val="24"/>
        </w:rPr>
        <w:t xml:space="preserve"> слева – пустой контейнер, справа - с вложенным сообщением</w:t>
      </w:r>
    </w:p>
    <w:p w:rsidR="00882E0E" w:rsidRDefault="00021E32" w:rsidP="00882E0E">
      <w:pPr>
        <w:widowControl/>
        <w:autoSpaceDE/>
        <w:autoSpaceDN/>
        <w:adjustRightInd/>
        <w:jc w:val="both"/>
        <w:rPr>
          <w:sz w:val="28"/>
          <w:szCs w:val="28"/>
        </w:rPr>
      </w:pPr>
      <w:r>
        <w:rPr>
          <w:sz w:val="28"/>
          <w:szCs w:val="28"/>
        </w:rPr>
        <w:t>На рисунке 2</w:t>
      </w:r>
      <w:r w:rsidRPr="00B06062">
        <w:rPr>
          <w:sz w:val="28"/>
          <w:szCs w:val="28"/>
        </w:rPr>
        <w:t xml:space="preserve"> </w:t>
      </w:r>
      <w:r w:rsidRPr="00021E32">
        <w:rPr>
          <w:sz w:val="28"/>
          <w:szCs w:val="28"/>
        </w:rPr>
        <w:t>слева показано изображение, состоящее из НЗБ пустого контейнера. Видно, что характер изображения существенно не изменился. Справа представлено изображение из младших битов наполовину заполненного скрываемым сообщением контейнера.</w:t>
      </w:r>
      <w:r w:rsidR="00B06062" w:rsidRPr="00B06062">
        <w:t xml:space="preserve"> </w:t>
      </w:r>
      <w:r w:rsidR="00B06062" w:rsidRPr="00B06062">
        <w:rPr>
          <w:sz w:val="28"/>
          <w:szCs w:val="28"/>
        </w:rPr>
        <w:t>Видно, что верхняя часть изображения, куда внедрено сообщение, представляет собой случайный сигнал.</w:t>
      </w:r>
    </w:p>
    <w:p w:rsidR="007B1B9C" w:rsidRDefault="001B7CC6" w:rsidP="007B1B9C">
      <w:pPr>
        <w:spacing w:line="360" w:lineRule="auto"/>
        <w:ind w:right="28" w:firstLine="284"/>
        <w:jc w:val="center"/>
      </w:pPr>
      <w:r>
        <w:rPr>
          <w:noProof/>
        </w:rPr>
        <w:lastRenderedPageBreak/>
        <w:drawing>
          <wp:inline distT="0" distB="0" distL="0" distR="0">
            <wp:extent cx="4279900" cy="1778000"/>
            <wp:effectExtent l="1905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279900" cy="1778000"/>
                    </a:xfrm>
                    <a:prstGeom prst="rect">
                      <a:avLst/>
                    </a:prstGeom>
                    <a:noFill/>
                    <a:ln w="9525">
                      <a:noFill/>
                      <a:miter lim="800000"/>
                      <a:headEnd/>
                      <a:tailEnd/>
                    </a:ln>
                  </pic:spPr>
                </pic:pic>
              </a:graphicData>
            </a:graphic>
          </wp:inline>
        </w:drawing>
      </w:r>
    </w:p>
    <w:p w:rsidR="007B1B9C" w:rsidRPr="007B1B9C" w:rsidRDefault="007B1B9C" w:rsidP="007B1B9C">
      <w:pPr>
        <w:widowControl/>
        <w:autoSpaceDE/>
        <w:autoSpaceDN/>
        <w:adjustRightInd/>
        <w:jc w:val="center"/>
        <w:rPr>
          <w:sz w:val="24"/>
          <w:szCs w:val="24"/>
        </w:rPr>
      </w:pPr>
      <w:r w:rsidRPr="007B1B9C">
        <w:rPr>
          <w:sz w:val="24"/>
          <w:szCs w:val="24"/>
        </w:rPr>
        <w:t xml:space="preserve">Рисунок 2. </w:t>
      </w:r>
      <w:proofErr w:type="gramStart"/>
      <w:r w:rsidRPr="007B1B9C">
        <w:rPr>
          <w:sz w:val="24"/>
          <w:szCs w:val="24"/>
        </w:rPr>
        <w:t>Визуальн</w:t>
      </w:r>
      <w:r w:rsidR="008E44E3">
        <w:rPr>
          <w:sz w:val="24"/>
          <w:szCs w:val="24"/>
        </w:rPr>
        <w:t>ый</w:t>
      </w:r>
      <w:proofErr w:type="gramEnd"/>
      <w:r w:rsidRPr="007B1B9C">
        <w:rPr>
          <w:sz w:val="24"/>
          <w:szCs w:val="24"/>
        </w:rPr>
        <w:t xml:space="preserve"> </w:t>
      </w:r>
      <w:proofErr w:type="spellStart"/>
      <w:r w:rsidR="008E44E3">
        <w:rPr>
          <w:sz w:val="24"/>
          <w:szCs w:val="24"/>
        </w:rPr>
        <w:t>стеганоанализ</w:t>
      </w:r>
      <w:proofErr w:type="spellEnd"/>
      <w:r w:rsidR="008E44E3">
        <w:rPr>
          <w:sz w:val="24"/>
          <w:szCs w:val="24"/>
        </w:rPr>
        <w:t>:</w:t>
      </w:r>
      <w:r w:rsidRPr="007B1B9C">
        <w:rPr>
          <w:sz w:val="24"/>
          <w:szCs w:val="24"/>
        </w:rPr>
        <w:t xml:space="preserve"> слева – изображение из НЗБ пустого контейнера, справа – изображение из НЗБ наполовину заполненного</w:t>
      </w:r>
    </w:p>
    <w:p w:rsidR="00021E32" w:rsidRPr="007B1B9C" w:rsidRDefault="007B1B9C" w:rsidP="00882E0E">
      <w:pPr>
        <w:widowControl/>
        <w:autoSpaceDE/>
        <w:autoSpaceDN/>
        <w:adjustRightInd/>
        <w:jc w:val="both"/>
        <w:rPr>
          <w:sz w:val="28"/>
          <w:szCs w:val="28"/>
        </w:rPr>
      </w:pPr>
      <w:r>
        <w:rPr>
          <w:sz w:val="28"/>
          <w:szCs w:val="28"/>
        </w:rPr>
        <w:t xml:space="preserve">Если в </w:t>
      </w:r>
      <w:proofErr w:type="spellStart"/>
      <w:r w:rsidRPr="007B1B9C">
        <w:rPr>
          <w:sz w:val="28"/>
          <w:szCs w:val="28"/>
        </w:rPr>
        <w:t>стеганосистеме</w:t>
      </w:r>
      <w:proofErr w:type="spellEnd"/>
      <w:r w:rsidRPr="007B1B9C">
        <w:rPr>
          <w:sz w:val="28"/>
          <w:szCs w:val="28"/>
        </w:rPr>
        <w:t xml:space="preserve"> скрываемое сообщение до встраивания зашифровывается,</w:t>
      </w:r>
      <w:r>
        <w:rPr>
          <w:sz w:val="28"/>
          <w:szCs w:val="28"/>
        </w:rPr>
        <w:t xml:space="preserve"> то </w:t>
      </w:r>
      <w:r w:rsidRPr="007B1B9C">
        <w:rPr>
          <w:sz w:val="28"/>
          <w:szCs w:val="28"/>
        </w:rPr>
        <w:t>каждый его бит практически равновероятен и независим от соседних битов, что позволяет легко визуально выявить факт его встраивания, сопоставляя изображения из младших битов заполненного контейнера и пустых естественных контейнеров, соответственно.</w:t>
      </w:r>
      <w:r>
        <w:rPr>
          <w:sz w:val="28"/>
          <w:szCs w:val="28"/>
        </w:rPr>
        <w:t xml:space="preserve"> </w:t>
      </w:r>
      <w:r w:rsidRPr="007B1B9C">
        <w:rPr>
          <w:sz w:val="28"/>
          <w:szCs w:val="28"/>
        </w:rPr>
        <w:t xml:space="preserve">В некоторых </w:t>
      </w:r>
      <w:proofErr w:type="spellStart"/>
      <w:r w:rsidRPr="007B1B9C">
        <w:rPr>
          <w:sz w:val="28"/>
          <w:szCs w:val="28"/>
        </w:rPr>
        <w:t>стеганосистемах</w:t>
      </w:r>
      <w:proofErr w:type="spellEnd"/>
      <w:r w:rsidRPr="007B1B9C">
        <w:rPr>
          <w:sz w:val="28"/>
          <w:szCs w:val="28"/>
        </w:rPr>
        <w:t xml:space="preserve"> сообщения до встраивания сжимаются. Это целесообразно как для уменьшения размера скрытно внедряемой информации, так и для затруднения его чтения посторонними лицами. Архиваторы данных преобразуют сжимаемое сообщение в последовательность битов, достаточно близкую к </w:t>
      </w:r>
      <w:proofErr w:type="gramStart"/>
      <w:r w:rsidRPr="007B1B9C">
        <w:rPr>
          <w:sz w:val="28"/>
          <w:szCs w:val="28"/>
        </w:rPr>
        <w:t>случайной</w:t>
      </w:r>
      <w:proofErr w:type="gramEnd"/>
      <w:r w:rsidRPr="007B1B9C">
        <w:rPr>
          <w:sz w:val="28"/>
          <w:szCs w:val="28"/>
        </w:rPr>
        <w:t xml:space="preserve">. </w:t>
      </w:r>
      <w:proofErr w:type="gramStart"/>
      <w:r w:rsidRPr="007B1B9C">
        <w:rPr>
          <w:sz w:val="28"/>
          <w:szCs w:val="28"/>
        </w:rPr>
        <w:t xml:space="preserve">Чем выше степень сжатия, тем ближе последовательность на выходе архиватора к случайной, и тем проще обнаружить факт существования </w:t>
      </w:r>
      <w:proofErr w:type="spellStart"/>
      <w:r w:rsidRPr="007B1B9C">
        <w:rPr>
          <w:sz w:val="28"/>
          <w:szCs w:val="28"/>
        </w:rPr>
        <w:t>стеганоканала</w:t>
      </w:r>
      <w:proofErr w:type="spellEnd"/>
      <w:r w:rsidRPr="007B1B9C">
        <w:rPr>
          <w:sz w:val="28"/>
          <w:szCs w:val="28"/>
        </w:rPr>
        <w:t xml:space="preserve"> при визуальной атаке.</w:t>
      </w:r>
      <w:proofErr w:type="gramEnd"/>
      <w:r w:rsidRPr="007B1B9C">
        <w:rPr>
          <w:sz w:val="28"/>
          <w:szCs w:val="28"/>
        </w:rPr>
        <w:t xml:space="preserve"> Однако даже если скрываемое сообщение до встраивания не шифруется и не сжимается, то его вероятностные характеристики не совпадают с вероятностными характеристиками НЗБ используемых пустых контейнеров.</w:t>
      </w:r>
    </w:p>
    <w:p w:rsidR="007B1B9C" w:rsidRPr="007B1B9C" w:rsidRDefault="007B1B9C" w:rsidP="00882E0E">
      <w:pPr>
        <w:widowControl/>
        <w:autoSpaceDE/>
        <w:autoSpaceDN/>
        <w:adjustRightInd/>
        <w:jc w:val="both"/>
        <w:rPr>
          <w:sz w:val="28"/>
          <w:szCs w:val="28"/>
        </w:rPr>
      </w:pPr>
      <w:r w:rsidRPr="007B1B9C">
        <w:rPr>
          <w:sz w:val="28"/>
          <w:szCs w:val="28"/>
        </w:rPr>
        <w:t xml:space="preserve">Заметим, что отправитель сообщения может подобрать контейнер с законом распределения, совпадающим с законом распределения конкретного встраиваемого сообщения. В этом случае визуальная атака, как и статистические атаки, неэффективна. Но трудности подбора требуемого контейнера могут сделать </w:t>
      </w:r>
      <w:proofErr w:type="gramStart"/>
      <w:r w:rsidRPr="007B1B9C">
        <w:rPr>
          <w:sz w:val="28"/>
          <w:szCs w:val="28"/>
        </w:rPr>
        <w:t>такую</w:t>
      </w:r>
      <w:proofErr w:type="gramEnd"/>
      <w:r w:rsidRPr="007B1B9C">
        <w:rPr>
          <w:sz w:val="28"/>
          <w:szCs w:val="28"/>
        </w:rPr>
        <w:t xml:space="preserve"> </w:t>
      </w:r>
      <w:proofErr w:type="spellStart"/>
      <w:r w:rsidRPr="007B1B9C">
        <w:rPr>
          <w:sz w:val="28"/>
          <w:szCs w:val="28"/>
        </w:rPr>
        <w:t>стеганосистему</w:t>
      </w:r>
      <w:proofErr w:type="spellEnd"/>
      <w:r w:rsidRPr="007B1B9C">
        <w:rPr>
          <w:sz w:val="28"/>
          <w:szCs w:val="28"/>
        </w:rPr>
        <w:t xml:space="preserve"> непрактичной.</w:t>
      </w:r>
    </w:p>
    <w:p w:rsidR="007B1B9C" w:rsidRDefault="007B1B9C" w:rsidP="00882E0E">
      <w:pPr>
        <w:widowControl/>
        <w:autoSpaceDE/>
        <w:autoSpaceDN/>
        <w:adjustRightInd/>
        <w:jc w:val="both"/>
        <w:rPr>
          <w:sz w:val="28"/>
          <w:szCs w:val="28"/>
        </w:rPr>
      </w:pPr>
    </w:p>
    <w:p w:rsidR="00C70714" w:rsidRPr="00882E0E" w:rsidRDefault="00C70714" w:rsidP="00C70714">
      <w:pPr>
        <w:widowControl/>
        <w:autoSpaceDE/>
        <w:autoSpaceDN/>
        <w:adjustRightInd/>
        <w:jc w:val="both"/>
        <w:rPr>
          <w:b/>
          <w:i/>
          <w:sz w:val="28"/>
          <w:szCs w:val="28"/>
        </w:rPr>
      </w:pPr>
      <w:r>
        <w:rPr>
          <w:b/>
          <w:i/>
          <w:sz w:val="28"/>
          <w:szCs w:val="28"/>
        </w:rPr>
        <w:t>2</w:t>
      </w:r>
      <w:r w:rsidRPr="00882E0E">
        <w:rPr>
          <w:b/>
          <w:i/>
          <w:sz w:val="28"/>
          <w:szCs w:val="28"/>
        </w:rPr>
        <w:t xml:space="preserve">. </w:t>
      </w:r>
      <w:proofErr w:type="gramStart"/>
      <w:r w:rsidR="00BB1F90">
        <w:rPr>
          <w:b/>
          <w:i/>
          <w:sz w:val="28"/>
          <w:szCs w:val="28"/>
        </w:rPr>
        <w:t>Статистический</w:t>
      </w:r>
      <w:proofErr w:type="gramEnd"/>
      <w:r w:rsidR="00BB1F90">
        <w:rPr>
          <w:b/>
          <w:i/>
          <w:sz w:val="28"/>
          <w:szCs w:val="28"/>
        </w:rPr>
        <w:t xml:space="preserve"> </w:t>
      </w:r>
      <w:proofErr w:type="spellStart"/>
      <w:r w:rsidR="00BB1F90">
        <w:rPr>
          <w:b/>
          <w:i/>
          <w:sz w:val="28"/>
          <w:szCs w:val="28"/>
        </w:rPr>
        <w:t>стеганоанализ</w:t>
      </w:r>
      <w:proofErr w:type="spellEnd"/>
      <w:r w:rsidR="00BB1F90" w:rsidRPr="00BB1F90">
        <w:rPr>
          <w:b/>
          <w:i/>
          <w:sz w:val="28"/>
          <w:szCs w:val="28"/>
        </w:rPr>
        <w:t xml:space="preserve"> </w:t>
      </w:r>
      <w:r w:rsidR="00BB1F90">
        <w:rPr>
          <w:b/>
          <w:i/>
          <w:sz w:val="28"/>
          <w:szCs w:val="28"/>
        </w:rPr>
        <w:t>для контейнеров-изображений</w:t>
      </w:r>
    </w:p>
    <w:p w:rsidR="00C70714" w:rsidRPr="00C70714" w:rsidRDefault="00C70714" w:rsidP="00882E0E">
      <w:pPr>
        <w:widowControl/>
        <w:autoSpaceDE/>
        <w:autoSpaceDN/>
        <w:adjustRightInd/>
        <w:jc w:val="both"/>
        <w:rPr>
          <w:sz w:val="28"/>
          <w:szCs w:val="28"/>
        </w:rPr>
      </w:pPr>
      <w:r w:rsidRPr="00C70714">
        <w:rPr>
          <w:sz w:val="28"/>
          <w:szCs w:val="28"/>
        </w:rPr>
        <w:t xml:space="preserve">Визуальная атака целиком основана на способности зрительной системы человека </w:t>
      </w:r>
      <w:proofErr w:type="gramStart"/>
      <w:r w:rsidRPr="00C70714">
        <w:rPr>
          <w:sz w:val="28"/>
          <w:szCs w:val="28"/>
        </w:rPr>
        <w:t>анализировать</w:t>
      </w:r>
      <w:proofErr w:type="gramEnd"/>
      <w:r w:rsidRPr="00C70714">
        <w:rPr>
          <w:sz w:val="28"/>
          <w:szCs w:val="28"/>
        </w:rPr>
        <w:t xml:space="preserve"> зрительные образы и выявлять существенные различия в сопоставляемых изображениях. Визуальная атака эффективна при полном заполнении контейнера, но по мере </w:t>
      </w:r>
      <w:proofErr w:type="gramStart"/>
      <w:r w:rsidRPr="00C70714">
        <w:rPr>
          <w:sz w:val="28"/>
          <w:szCs w:val="28"/>
        </w:rPr>
        <w:t>уменьшения степени его заполнения глазу человека</w:t>
      </w:r>
      <w:proofErr w:type="gramEnd"/>
      <w:r w:rsidRPr="00C70714">
        <w:rPr>
          <w:sz w:val="28"/>
          <w:szCs w:val="28"/>
        </w:rPr>
        <w:t xml:space="preserve"> все труднее заметить следы вложения среди сохраненных элементов контейнера.</w:t>
      </w:r>
    </w:p>
    <w:p w:rsidR="00C70714" w:rsidRDefault="00C70714" w:rsidP="00882E0E">
      <w:pPr>
        <w:widowControl/>
        <w:autoSpaceDE/>
        <w:autoSpaceDN/>
        <w:adjustRightInd/>
        <w:jc w:val="both"/>
        <w:rPr>
          <w:sz w:val="28"/>
          <w:szCs w:val="28"/>
        </w:rPr>
      </w:pPr>
      <w:r>
        <w:rPr>
          <w:sz w:val="28"/>
          <w:szCs w:val="28"/>
        </w:rPr>
        <w:t>Кроме того, подобные методы не эффективны для методов сокрытия данных в частотной области.</w:t>
      </w:r>
    </w:p>
    <w:p w:rsidR="00C70714" w:rsidRDefault="009D3BBF" w:rsidP="00882E0E">
      <w:pPr>
        <w:widowControl/>
        <w:autoSpaceDE/>
        <w:autoSpaceDN/>
        <w:adjustRightInd/>
        <w:jc w:val="both"/>
        <w:rPr>
          <w:sz w:val="28"/>
          <w:szCs w:val="28"/>
        </w:rPr>
      </w:pPr>
      <w:proofErr w:type="gramStart"/>
      <w:r>
        <w:rPr>
          <w:sz w:val="28"/>
          <w:szCs w:val="28"/>
        </w:rPr>
        <w:t xml:space="preserve">Статистический </w:t>
      </w:r>
      <w:proofErr w:type="spellStart"/>
      <w:r>
        <w:rPr>
          <w:sz w:val="28"/>
          <w:szCs w:val="28"/>
        </w:rPr>
        <w:t>стеганоанализ</w:t>
      </w:r>
      <w:proofErr w:type="spellEnd"/>
      <w:r w:rsidR="00BB1F90">
        <w:rPr>
          <w:sz w:val="28"/>
          <w:szCs w:val="28"/>
        </w:rPr>
        <w:t xml:space="preserve"> представляет </w:t>
      </w:r>
      <w:r w:rsidR="00BB1F90" w:rsidRPr="00BB1F90">
        <w:rPr>
          <w:sz w:val="28"/>
          <w:szCs w:val="28"/>
        </w:rPr>
        <w:t>введение в контейнер скрываемой информации как нарушение статистических закономерностей естественных контейнеров</w:t>
      </w:r>
      <w:r w:rsidR="00BB1F90">
        <w:rPr>
          <w:sz w:val="28"/>
          <w:szCs w:val="28"/>
        </w:rPr>
        <w:t xml:space="preserve"> и является вероятностным</w:t>
      </w:r>
      <w:r w:rsidR="00BB1F90" w:rsidRPr="00BB1F90">
        <w:rPr>
          <w:sz w:val="28"/>
          <w:szCs w:val="28"/>
        </w:rPr>
        <w:t>.</w:t>
      </w:r>
      <w:proofErr w:type="gramEnd"/>
      <w:r w:rsidR="00BB1F90" w:rsidRPr="00BB1F90">
        <w:rPr>
          <w:sz w:val="28"/>
          <w:szCs w:val="28"/>
        </w:rPr>
        <w:t xml:space="preserve"> </w:t>
      </w:r>
      <w:proofErr w:type="gramStart"/>
      <w:r w:rsidR="00BB1F90">
        <w:rPr>
          <w:sz w:val="28"/>
          <w:szCs w:val="28"/>
        </w:rPr>
        <w:t>А</w:t>
      </w:r>
      <w:r w:rsidR="00BB1F90" w:rsidRPr="003D3EFE">
        <w:rPr>
          <w:sz w:val="28"/>
          <w:szCs w:val="28"/>
        </w:rPr>
        <w:t xml:space="preserve">нализируются </w:t>
      </w:r>
      <w:r w:rsidR="00BB1F90" w:rsidRPr="003D3EFE">
        <w:rPr>
          <w:sz w:val="28"/>
          <w:szCs w:val="28"/>
        </w:rPr>
        <w:lastRenderedPageBreak/>
        <w:t>статистические характеристики исследуемой последовательности и устанавливается</w:t>
      </w:r>
      <w:proofErr w:type="gramEnd"/>
      <w:r w:rsidR="00BB1F90" w:rsidRPr="003D3EFE">
        <w:rPr>
          <w:sz w:val="28"/>
          <w:szCs w:val="28"/>
        </w:rPr>
        <w:t>, похожи ли они на характеристики естественных</w:t>
      </w:r>
      <w:r w:rsidR="00BB1F90">
        <w:rPr>
          <w:sz w:val="28"/>
          <w:szCs w:val="28"/>
        </w:rPr>
        <w:t xml:space="preserve"> пустых</w:t>
      </w:r>
      <w:r w:rsidR="00BB1F90" w:rsidRPr="003D3EFE">
        <w:rPr>
          <w:sz w:val="28"/>
          <w:szCs w:val="28"/>
        </w:rPr>
        <w:t xml:space="preserve"> контейнеров (если да, то скрытой передачи информации нет), или они похожи на характеристики </w:t>
      </w:r>
      <w:r w:rsidR="00BB1F90">
        <w:rPr>
          <w:sz w:val="28"/>
          <w:szCs w:val="28"/>
        </w:rPr>
        <w:t>заполненных контейнеров</w:t>
      </w:r>
      <w:r w:rsidR="00BB1F90" w:rsidRPr="003D3EFE">
        <w:rPr>
          <w:sz w:val="28"/>
          <w:szCs w:val="28"/>
        </w:rPr>
        <w:t xml:space="preserve"> (если да, то выявлен факт существования скрытого канала передачи информации).</w:t>
      </w:r>
    </w:p>
    <w:p w:rsidR="006D1B9F" w:rsidRDefault="006D1B9F" w:rsidP="00882E0E">
      <w:pPr>
        <w:widowControl/>
        <w:autoSpaceDE/>
        <w:autoSpaceDN/>
        <w:adjustRightInd/>
        <w:jc w:val="both"/>
        <w:rPr>
          <w:sz w:val="28"/>
          <w:szCs w:val="28"/>
        </w:rPr>
      </w:pPr>
      <w:r w:rsidRPr="003D3EFE">
        <w:rPr>
          <w:sz w:val="28"/>
          <w:szCs w:val="28"/>
        </w:rPr>
        <w:t>Класс статистических методов</w:t>
      </w:r>
      <w:r>
        <w:rPr>
          <w:sz w:val="28"/>
          <w:szCs w:val="28"/>
        </w:rPr>
        <w:t xml:space="preserve"> </w:t>
      </w:r>
      <w:proofErr w:type="spellStart"/>
      <w:r w:rsidRPr="003D3EFE">
        <w:rPr>
          <w:sz w:val="28"/>
          <w:szCs w:val="28"/>
        </w:rPr>
        <w:t>стег</w:t>
      </w:r>
      <w:r>
        <w:rPr>
          <w:sz w:val="28"/>
          <w:szCs w:val="28"/>
        </w:rPr>
        <w:t>ан</w:t>
      </w:r>
      <w:r w:rsidRPr="003D3EFE">
        <w:rPr>
          <w:sz w:val="28"/>
          <w:szCs w:val="28"/>
        </w:rPr>
        <w:t>оанализа</w:t>
      </w:r>
      <w:proofErr w:type="spellEnd"/>
      <w:r w:rsidRPr="003D3EFE">
        <w:rPr>
          <w:sz w:val="28"/>
          <w:szCs w:val="28"/>
        </w:rPr>
        <w:t xml:space="preserve"> использует множество статистических характеристик, таких как оценка энтропии, коэффициенты корреляции, вероятности появления и зависимости между элементами последовательностей, условные распределения, различимость распределений по критерию </w:t>
      </w:r>
      <w:proofErr w:type="spellStart"/>
      <w:r w:rsidRPr="003D3EFE">
        <w:rPr>
          <w:sz w:val="28"/>
          <w:szCs w:val="28"/>
        </w:rPr>
        <w:t>Хи-квадрат</w:t>
      </w:r>
      <w:proofErr w:type="spellEnd"/>
      <w:r w:rsidRPr="003D3EFE">
        <w:rPr>
          <w:sz w:val="28"/>
          <w:szCs w:val="28"/>
        </w:rPr>
        <w:t xml:space="preserve"> и многие другие.</w:t>
      </w:r>
    </w:p>
    <w:p w:rsidR="00BB1F90" w:rsidRDefault="006D1B9F" w:rsidP="00882E0E">
      <w:pPr>
        <w:widowControl/>
        <w:autoSpaceDE/>
        <w:autoSpaceDN/>
        <w:adjustRightInd/>
        <w:jc w:val="both"/>
        <w:rPr>
          <w:sz w:val="28"/>
          <w:szCs w:val="28"/>
        </w:rPr>
      </w:pPr>
      <w:r>
        <w:rPr>
          <w:sz w:val="28"/>
          <w:szCs w:val="28"/>
        </w:rPr>
        <w:t xml:space="preserve">Рассмотрим метод </w:t>
      </w:r>
      <w:proofErr w:type="spellStart"/>
      <w:r>
        <w:rPr>
          <w:sz w:val="28"/>
          <w:szCs w:val="28"/>
        </w:rPr>
        <w:t>стеганоанализа</w:t>
      </w:r>
      <w:proofErr w:type="spellEnd"/>
      <w:r>
        <w:rPr>
          <w:sz w:val="28"/>
          <w:szCs w:val="28"/>
        </w:rPr>
        <w:t xml:space="preserve"> </w:t>
      </w:r>
      <w:r w:rsidRPr="003D3EFE">
        <w:rPr>
          <w:sz w:val="28"/>
          <w:szCs w:val="28"/>
        </w:rPr>
        <w:t xml:space="preserve">на основе анализа статистики </w:t>
      </w:r>
      <w:proofErr w:type="spellStart"/>
      <w:r w:rsidRPr="003D3EFE">
        <w:rPr>
          <w:sz w:val="28"/>
          <w:szCs w:val="28"/>
        </w:rPr>
        <w:t>Хи-квадрат</w:t>
      </w:r>
      <w:proofErr w:type="spellEnd"/>
      <w:r w:rsidRPr="003D3EFE">
        <w:rPr>
          <w:sz w:val="28"/>
          <w:szCs w:val="28"/>
        </w:rPr>
        <w:t>.</w:t>
      </w:r>
    </w:p>
    <w:p w:rsidR="006D1B9F" w:rsidRDefault="008E44E3" w:rsidP="00882E0E">
      <w:pPr>
        <w:widowControl/>
        <w:autoSpaceDE/>
        <w:autoSpaceDN/>
        <w:adjustRightInd/>
        <w:jc w:val="both"/>
        <w:rPr>
          <w:sz w:val="28"/>
          <w:szCs w:val="28"/>
        </w:rPr>
      </w:pPr>
      <w:r>
        <w:rPr>
          <w:sz w:val="28"/>
          <w:szCs w:val="28"/>
        </w:rPr>
        <w:t xml:space="preserve">Пусть </w:t>
      </w:r>
      <w:r w:rsidRPr="008E44E3">
        <w:rPr>
          <w:sz w:val="28"/>
          <w:szCs w:val="28"/>
        </w:rPr>
        <w:t>младший бит цветовой компоненты каждого пикселя контейнера-изображения заменяется битом скрываемого сообщения.</w:t>
      </w:r>
      <w:r w:rsidR="005C036C" w:rsidRPr="005C036C">
        <w:rPr>
          <w:sz w:val="28"/>
          <w:szCs w:val="28"/>
        </w:rPr>
        <w:t xml:space="preserve"> </w:t>
      </w:r>
      <w:r w:rsidR="005C036C" w:rsidRPr="003D3EFE">
        <w:rPr>
          <w:sz w:val="28"/>
          <w:szCs w:val="28"/>
        </w:rPr>
        <w:t xml:space="preserve">Исследуем закономерности в вероятностях появления значений цветовой компоненты в естественных контейнерах и в сформированных </w:t>
      </w:r>
      <w:proofErr w:type="spellStart"/>
      <w:r w:rsidR="005C036C" w:rsidRPr="003D3EFE">
        <w:rPr>
          <w:sz w:val="28"/>
          <w:szCs w:val="28"/>
        </w:rPr>
        <w:t>стег</w:t>
      </w:r>
      <w:r w:rsidR="005C036C">
        <w:rPr>
          <w:sz w:val="28"/>
          <w:szCs w:val="28"/>
        </w:rPr>
        <w:t>ан</w:t>
      </w:r>
      <w:r w:rsidR="005C036C" w:rsidRPr="003D3EFE">
        <w:rPr>
          <w:sz w:val="28"/>
          <w:szCs w:val="28"/>
        </w:rPr>
        <w:t>оконтейнерах</w:t>
      </w:r>
      <w:proofErr w:type="spellEnd"/>
      <w:r w:rsidR="005C036C" w:rsidRPr="003D3EFE">
        <w:rPr>
          <w:sz w:val="28"/>
          <w:szCs w:val="28"/>
        </w:rPr>
        <w:t>. При замене младшего бита цветовой компоненты очередного пиксел</w:t>
      </w:r>
      <w:r w:rsidR="005C036C">
        <w:rPr>
          <w:sz w:val="28"/>
          <w:szCs w:val="28"/>
        </w:rPr>
        <w:t>я</w:t>
      </w:r>
      <w:r w:rsidR="005C036C" w:rsidRPr="003D3EFE">
        <w:rPr>
          <w:sz w:val="28"/>
          <w:szCs w:val="28"/>
        </w:rPr>
        <w:t xml:space="preserve"> </w:t>
      </w:r>
      <w:proofErr w:type="gramStart"/>
      <w:r w:rsidR="005C036C" w:rsidRPr="003D3EFE">
        <w:rPr>
          <w:sz w:val="28"/>
          <w:szCs w:val="28"/>
        </w:rPr>
        <w:t>контейнера</w:t>
      </w:r>
      <w:proofErr w:type="gramEnd"/>
      <w:r w:rsidR="005C036C" w:rsidRPr="003D3EFE">
        <w:rPr>
          <w:sz w:val="28"/>
          <w:szCs w:val="28"/>
        </w:rPr>
        <w:t xml:space="preserve"> на очередной бит предварительно зашифрованного или сжатого сообщения номер цвета пиксел</w:t>
      </w:r>
      <w:r w:rsidR="005C036C">
        <w:rPr>
          <w:sz w:val="28"/>
          <w:szCs w:val="28"/>
        </w:rPr>
        <w:t>я</w:t>
      </w:r>
      <w:r w:rsidR="005C036C" w:rsidRPr="003D3EFE">
        <w:rPr>
          <w:sz w:val="28"/>
          <w:szCs w:val="28"/>
        </w:rPr>
        <w:t xml:space="preserve"> </w:t>
      </w:r>
      <w:proofErr w:type="spellStart"/>
      <w:r w:rsidR="005C036C" w:rsidRPr="003D3EFE">
        <w:rPr>
          <w:sz w:val="28"/>
          <w:szCs w:val="28"/>
        </w:rPr>
        <w:t>стег</w:t>
      </w:r>
      <w:r w:rsidR="005C036C">
        <w:rPr>
          <w:sz w:val="28"/>
          <w:szCs w:val="28"/>
        </w:rPr>
        <w:t>ан</w:t>
      </w:r>
      <w:r w:rsidR="005C036C" w:rsidRPr="003D3EFE">
        <w:rPr>
          <w:sz w:val="28"/>
          <w:szCs w:val="28"/>
        </w:rPr>
        <w:t>оконтейнера</w:t>
      </w:r>
      <w:proofErr w:type="spellEnd"/>
      <w:r w:rsidR="005C036C">
        <w:rPr>
          <w:sz w:val="28"/>
          <w:szCs w:val="28"/>
        </w:rPr>
        <w:t xml:space="preserve"> </w:t>
      </w:r>
      <w:r w:rsidR="005C036C" w:rsidRPr="003D3EFE">
        <w:rPr>
          <w:sz w:val="28"/>
          <w:szCs w:val="28"/>
        </w:rPr>
        <w:t>или равен номеру цвета пиксел</w:t>
      </w:r>
      <w:r w:rsidR="005C036C">
        <w:rPr>
          <w:sz w:val="28"/>
          <w:szCs w:val="28"/>
        </w:rPr>
        <w:t>я</w:t>
      </w:r>
      <w:r w:rsidR="005C036C" w:rsidRPr="003D3EFE">
        <w:rPr>
          <w:sz w:val="28"/>
          <w:szCs w:val="28"/>
        </w:rPr>
        <w:t xml:space="preserve"> контейнера, или изменяется на единицу. Для поиска следов вложения </w:t>
      </w:r>
      <w:r w:rsidR="005C036C">
        <w:rPr>
          <w:sz w:val="28"/>
          <w:szCs w:val="28"/>
        </w:rPr>
        <w:t>проводится</w:t>
      </w:r>
      <w:r w:rsidR="005C036C" w:rsidRPr="003D3EFE">
        <w:rPr>
          <w:sz w:val="28"/>
          <w:szCs w:val="28"/>
        </w:rPr>
        <w:t xml:space="preserve"> анализ закономерностей в вероятностях появления соседних номеров цвета пиксел</w:t>
      </w:r>
      <w:r w:rsidR="005C036C">
        <w:rPr>
          <w:sz w:val="28"/>
          <w:szCs w:val="28"/>
        </w:rPr>
        <w:t>ей</w:t>
      </w:r>
      <w:r w:rsidR="005C036C" w:rsidRPr="003D3EFE">
        <w:rPr>
          <w:sz w:val="28"/>
          <w:szCs w:val="28"/>
        </w:rPr>
        <w:t>.</w:t>
      </w:r>
      <w:r w:rsidR="005C036C" w:rsidRPr="005C036C">
        <w:rPr>
          <w:sz w:val="28"/>
          <w:szCs w:val="28"/>
        </w:rPr>
        <w:t xml:space="preserve"> </w:t>
      </w:r>
      <w:r w:rsidR="005C036C" w:rsidRPr="003D3EFE">
        <w:rPr>
          <w:sz w:val="28"/>
          <w:szCs w:val="28"/>
        </w:rPr>
        <w:t>Номер цвета, двоичное представление которого заканчивается нулевым битом, назовем левым (</w:t>
      </w:r>
      <w:r w:rsidR="005C036C" w:rsidRPr="003D3EFE">
        <w:rPr>
          <w:sz w:val="28"/>
          <w:szCs w:val="28"/>
          <w:lang w:val="en-US"/>
        </w:rPr>
        <w:t>L</w:t>
      </w:r>
      <w:r w:rsidR="005C036C" w:rsidRPr="003D3EFE">
        <w:rPr>
          <w:sz w:val="28"/>
          <w:szCs w:val="28"/>
        </w:rPr>
        <w:t>), а соседний с ним номер цвета, двоичное представление которого заканчивается единичным битом - правым (</w:t>
      </w:r>
      <w:r w:rsidR="005C036C" w:rsidRPr="003D3EFE">
        <w:rPr>
          <w:sz w:val="28"/>
          <w:szCs w:val="28"/>
          <w:lang w:val="en-US"/>
        </w:rPr>
        <w:t>R</w:t>
      </w:r>
      <w:r w:rsidR="005C036C" w:rsidRPr="003D3EFE">
        <w:rPr>
          <w:sz w:val="28"/>
          <w:szCs w:val="28"/>
        </w:rPr>
        <w:t>).</w:t>
      </w:r>
    </w:p>
    <w:p w:rsidR="00C70714" w:rsidRDefault="00115C41" w:rsidP="00882E0E">
      <w:pPr>
        <w:widowControl/>
        <w:autoSpaceDE/>
        <w:autoSpaceDN/>
        <w:adjustRightInd/>
        <w:jc w:val="both"/>
        <w:rPr>
          <w:sz w:val="28"/>
          <w:szCs w:val="28"/>
        </w:rPr>
      </w:pPr>
      <w:r w:rsidRPr="003D3EFE">
        <w:rPr>
          <w:sz w:val="28"/>
          <w:szCs w:val="28"/>
        </w:rPr>
        <w:t>Пусть цветовая гамма исходного контейнера включает 8 цветов. Следовательно, при встраивании сообщения в НЗБ цветовой компоненты пиксел</w:t>
      </w:r>
      <w:r>
        <w:rPr>
          <w:sz w:val="28"/>
          <w:szCs w:val="28"/>
        </w:rPr>
        <w:t>ей</w:t>
      </w:r>
      <w:r w:rsidRPr="003D3EFE">
        <w:rPr>
          <w:sz w:val="28"/>
          <w:szCs w:val="28"/>
        </w:rPr>
        <w:t xml:space="preserve"> необходимо исследовать статистические характеристики в 4 парах номеров цвета.</w:t>
      </w:r>
      <w:r>
        <w:rPr>
          <w:sz w:val="28"/>
          <w:szCs w:val="28"/>
        </w:rPr>
        <w:t xml:space="preserve"> На рисунке 3 </w:t>
      </w:r>
      <w:r w:rsidRPr="003D3EFE">
        <w:rPr>
          <w:sz w:val="28"/>
          <w:szCs w:val="28"/>
        </w:rPr>
        <w:t xml:space="preserve">слева показана одна из типичных гистограмм вероятностей появления левых и правых номеров цвета в естественных контейнерах. Справа показана гистограмма вероятностей появления левых и правых номеров цвета в </w:t>
      </w:r>
      <w:proofErr w:type="spellStart"/>
      <w:r>
        <w:rPr>
          <w:sz w:val="28"/>
          <w:szCs w:val="28"/>
        </w:rPr>
        <w:t>стеганоконтейнере</w:t>
      </w:r>
      <w:proofErr w:type="spellEnd"/>
      <w:r>
        <w:rPr>
          <w:sz w:val="28"/>
          <w:szCs w:val="28"/>
        </w:rPr>
        <w:t>.</w:t>
      </w:r>
    </w:p>
    <w:p w:rsidR="00115C41" w:rsidRDefault="001B7CC6" w:rsidP="00115C41">
      <w:pPr>
        <w:widowControl/>
        <w:autoSpaceDE/>
        <w:autoSpaceDN/>
        <w:adjustRightInd/>
        <w:jc w:val="center"/>
      </w:pPr>
      <w:r>
        <w:rPr>
          <w:noProof/>
        </w:rPr>
        <w:drawing>
          <wp:inline distT="0" distB="0" distL="0" distR="0">
            <wp:extent cx="4191000" cy="18605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191000" cy="1860550"/>
                    </a:xfrm>
                    <a:prstGeom prst="rect">
                      <a:avLst/>
                    </a:prstGeom>
                    <a:noFill/>
                    <a:ln w="9525">
                      <a:noFill/>
                      <a:miter lim="800000"/>
                      <a:headEnd/>
                      <a:tailEnd/>
                    </a:ln>
                  </pic:spPr>
                </pic:pic>
              </a:graphicData>
            </a:graphic>
          </wp:inline>
        </w:drawing>
      </w:r>
    </w:p>
    <w:p w:rsidR="00115C41" w:rsidRPr="00115C41" w:rsidRDefault="00115C41" w:rsidP="00115C41">
      <w:pPr>
        <w:widowControl/>
        <w:autoSpaceDE/>
        <w:autoSpaceDN/>
        <w:adjustRightInd/>
        <w:jc w:val="center"/>
        <w:rPr>
          <w:sz w:val="24"/>
          <w:szCs w:val="24"/>
        </w:rPr>
      </w:pPr>
      <w:r w:rsidRPr="00115C41">
        <w:rPr>
          <w:sz w:val="24"/>
          <w:szCs w:val="24"/>
        </w:rPr>
        <w:t>Рисунок 3. Гистограмма частот появления левых и правых номеров цвета, слева – до встраивания, справа – после</w:t>
      </w:r>
    </w:p>
    <w:p w:rsidR="005C036C" w:rsidRDefault="00115C41" w:rsidP="00882E0E">
      <w:pPr>
        <w:widowControl/>
        <w:autoSpaceDE/>
        <w:autoSpaceDN/>
        <w:adjustRightInd/>
        <w:jc w:val="both"/>
        <w:rPr>
          <w:sz w:val="28"/>
          <w:szCs w:val="28"/>
        </w:rPr>
      </w:pPr>
      <w:r w:rsidRPr="003D3EFE">
        <w:rPr>
          <w:sz w:val="28"/>
          <w:szCs w:val="28"/>
        </w:rPr>
        <w:t xml:space="preserve">Видно, что вероятности появления левых и правых номеров цвета в естественных контейнерах существенно различаются между собой во всех парах, а в </w:t>
      </w:r>
      <w:proofErr w:type="spellStart"/>
      <w:r>
        <w:rPr>
          <w:sz w:val="28"/>
          <w:szCs w:val="28"/>
        </w:rPr>
        <w:t>стеганоконтейнере</w:t>
      </w:r>
      <w:proofErr w:type="spellEnd"/>
      <w:r w:rsidRPr="003D3EFE">
        <w:rPr>
          <w:sz w:val="28"/>
          <w:szCs w:val="28"/>
        </w:rPr>
        <w:t xml:space="preserve"> эти вероятности выровнялись. Это является </w:t>
      </w:r>
      <w:r w:rsidRPr="003D3EFE">
        <w:rPr>
          <w:sz w:val="28"/>
          <w:szCs w:val="28"/>
        </w:rPr>
        <w:lastRenderedPageBreak/>
        <w:t xml:space="preserve">явным демаскирующим признаком наличия скрываемой информации. Заметим, что среднее значение вероятностей для каждой пары в </w:t>
      </w:r>
      <w:proofErr w:type="spellStart"/>
      <w:r>
        <w:rPr>
          <w:sz w:val="28"/>
          <w:szCs w:val="28"/>
        </w:rPr>
        <w:t>стеганоконтейнере</w:t>
      </w:r>
      <w:proofErr w:type="spellEnd"/>
      <w:r w:rsidRPr="003D3EFE">
        <w:rPr>
          <w:sz w:val="28"/>
          <w:szCs w:val="28"/>
        </w:rPr>
        <w:t xml:space="preserve"> не изменилось по сравнению с контейнером (показано на рис</w:t>
      </w:r>
      <w:r>
        <w:rPr>
          <w:sz w:val="28"/>
          <w:szCs w:val="28"/>
        </w:rPr>
        <w:t>унке 3</w:t>
      </w:r>
      <w:r w:rsidRPr="003D3EFE">
        <w:rPr>
          <w:sz w:val="28"/>
          <w:szCs w:val="28"/>
        </w:rPr>
        <w:t xml:space="preserve"> пунктирной линией).</w:t>
      </w:r>
    </w:p>
    <w:p w:rsidR="005C036C" w:rsidRDefault="00115C41" w:rsidP="00882E0E">
      <w:pPr>
        <w:widowControl/>
        <w:autoSpaceDE/>
        <w:autoSpaceDN/>
        <w:adjustRightInd/>
        <w:jc w:val="both"/>
        <w:rPr>
          <w:sz w:val="28"/>
          <w:szCs w:val="28"/>
        </w:rPr>
      </w:pPr>
      <w:r w:rsidRPr="003D3EFE">
        <w:rPr>
          <w:sz w:val="28"/>
          <w:szCs w:val="28"/>
        </w:rPr>
        <w:t>При замещении битами внедряемого сообщения младших битов яркостной компоненты пиксел</w:t>
      </w:r>
      <w:r>
        <w:rPr>
          <w:sz w:val="28"/>
          <w:szCs w:val="28"/>
        </w:rPr>
        <w:t>ей</w:t>
      </w:r>
      <w:r w:rsidRPr="003D3EFE">
        <w:rPr>
          <w:sz w:val="28"/>
          <w:szCs w:val="28"/>
        </w:rPr>
        <w:t xml:space="preserve"> контейнера-изображения проявляются аналогичные статистические различия.</w:t>
      </w:r>
    </w:p>
    <w:p w:rsidR="00115C41" w:rsidRDefault="00115C41" w:rsidP="00882E0E">
      <w:pPr>
        <w:widowControl/>
        <w:autoSpaceDE/>
        <w:autoSpaceDN/>
        <w:adjustRightInd/>
        <w:jc w:val="both"/>
        <w:rPr>
          <w:sz w:val="28"/>
          <w:szCs w:val="28"/>
        </w:rPr>
      </w:pPr>
      <w:r>
        <w:rPr>
          <w:sz w:val="28"/>
          <w:szCs w:val="28"/>
        </w:rPr>
        <w:t>С</w:t>
      </w:r>
      <w:r w:rsidRPr="003D3EFE">
        <w:rPr>
          <w:sz w:val="28"/>
          <w:szCs w:val="28"/>
        </w:rPr>
        <w:t xml:space="preserve">тепень различия между вероятностными распределениями элементов естественных контейнеров и полученных из них </w:t>
      </w:r>
      <w:proofErr w:type="spellStart"/>
      <w:r>
        <w:rPr>
          <w:sz w:val="28"/>
          <w:szCs w:val="28"/>
        </w:rPr>
        <w:t>стеганоконтейнеров</w:t>
      </w:r>
      <w:proofErr w:type="spellEnd"/>
      <w:r w:rsidRPr="003D3EFE">
        <w:rPr>
          <w:sz w:val="28"/>
          <w:szCs w:val="28"/>
        </w:rPr>
        <w:t xml:space="preserve"> может быть</w:t>
      </w:r>
      <w:r>
        <w:rPr>
          <w:sz w:val="28"/>
          <w:szCs w:val="28"/>
        </w:rPr>
        <w:t xml:space="preserve"> </w:t>
      </w:r>
      <w:r w:rsidRPr="003D3EFE">
        <w:rPr>
          <w:sz w:val="28"/>
          <w:szCs w:val="28"/>
        </w:rPr>
        <w:t xml:space="preserve">использована для оценки вероятности существования </w:t>
      </w:r>
      <w:proofErr w:type="spellStart"/>
      <w:r w:rsidRPr="003D3EFE">
        <w:rPr>
          <w:sz w:val="28"/>
          <w:szCs w:val="28"/>
        </w:rPr>
        <w:t>стег</w:t>
      </w:r>
      <w:r>
        <w:rPr>
          <w:sz w:val="28"/>
          <w:szCs w:val="28"/>
        </w:rPr>
        <w:t>ан</w:t>
      </w:r>
      <w:r w:rsidRPr="003D3EFE">
        <w:rPr>
          <w:sz w:val="28"/>
          <w:szCs w:val="28"/>
        </w:rPr>
        <w:t>оканала</w:t>
      </w:r>
      <w:proofErr w:type="spellEnd"/>
      <w:r w:rsidRPr="003D3EFE">
        <w:rPr>
          <w:sz w:val="28"/>
          <w:szCs w:val="28"/>
        </w:rPr>
        <w:t>. Данную вероятность удобно определить с использованием критерия соглас</w:t>
      </w:r>
      <w:r>
        <w:rPr>
          <w:sz w:val="28"/>
          <w:szCs w:val="28"/>
        </w:rPr>
        <w:t xml:space="preserve">ия </w:t>
      </w:r>
      <w:proofErr w:type="spellStart"/>
      <w:r>
        <w:rPr>
          <w:sz w:val="28"/>
          <w:szCs w:val="28"/>
        </w:rPr>
        <w:t>Хи-квадрат</w:t>
      </w:r>
      <w:proofErr w:type="spellEnd"/>
      <w:r>
        <w:rPr>
          <w:sz w:val="28"/>
          <w:szCs w:val="28"/>
        </w:rPr>
        <w:t>.</w:t>
      </w:r>
      <w:r w:rsidRPr="00115C41">
        <w:rPr>
          <w:sz w:val="28"/>
          <w:szCs w:val="28"/>
        </w:rPr>
        <w:t xml:space="preserve"> </w:t>
      </w:r>
      <w:r w:rsidRPr="003D3EFE">
        <w:rPr>
          <w:sz w:val="28"/>
          <w:szCs w:val="28"/>
        </w:rPr>
        <w:t xml:space="preserve">По критерию </w:t>
      </w:r>
      <w:proofErr w:type="spellStart"/>
      <w:r w:rsidRPr="003D3EFE">
        <w:rPr>
          <w:sz w:val="28"/>
          <w:szCs w:val="28"/>
        </w:rPr>
        <w:t>Хи-квадрат</w:t>
      </w:r>
      <w:proofErr w:type="spellEnd"/>
      <w:r w:rsidRPr="003D3EFE">
        <w:rPr>
          <w:sz w:val="28"/>
          <w:szCs w:val="28"/>
        </w:rPr>
        <w:t xml:space="preserve"> сравнивается, насколько распределение исследуемой последовательности близко к характерному для </w:t>
      </w:r>
      <w:proofErr w:type="spellStart"/>
      <w:r w:rsidRPr="003D3EFE">
        <w:rPr>
          <w:sz w:val="28"/>
          <w:szCs w:val="28"/>
        </w:rPr>
        <w:t>стег</w:t>
      </w:r>
      <w:r>
        <w:rPr>
          <w:sz w:val="28"/>
          <w:szCs w:val="28"/>
        </w:rPr>
        <w:t>ан</w:t>
      </w:r>
      <w:r w:rsidRPr="003D3EFE">
        <w:rPr>
          <w:sz w:val="28"/>
          <w:szCs w:val="28"/>
        </w:rPr>
        <w:t>ограмм</w:t>
      </w:r>
      <w:proofErr w:type="spellEnd"/>
      <w:r w:rsidRPr="003D3EFE">
        <w:rPr>
          <w:sz w:val="28"/>
          <w:szCs w:val="28"/>
        </w:rPr>
        <w:t xml:space="preserve"> распределению.</w:t>
      </w:r>
    </w:p>
    <w:p w:rsidR="00115C41" w:rsidRDefault="007022D2" w:rsidP="00882E0E">
      <w:pPr>
        <w:widowControl/>
        <w:autoSpaceDE/>
        <w:autoSpaceDN/>
        <w:adjustRightInd/>
        <w:jc w:val="both"/>
        <w:rPr>
          <w:sz w:val="28"/>
          <w:szCs w:val="28"/>
        </w:rPr>
      </w:pPr>
      <w:r w:rsidRPr="003D3EFE">
        <w:rPr>
          <w:sz w:val="28"/>
          <w:szCs w:val="28"/>
        </w:rPr>
        <w:t xml:space="preserve">В исследуемой последовательности </w:t>
      </w:r>
      <w:proofErr w:type="gramStart"/>
      <w:r w:rsidRPr="003D3EFE">
        <w:rPr>
          <w:sz w:val="28"/>
          <w:szCs w:val="28"/>
        </w:rPr>
        <w:t xml:space="preserve">подсчитывается сколько раз </w:t>
      </w:r>
      <w:r w:rsidRPr="003D3EFE">
        <w:rPr>
          <w:position w:val="-12"/>
          <w:sz w:val="28"/>
          <w:szCs w:val="28"/>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18pt" o:ole="" fillcolor="window">
            <v:imagedata r:id="rId8" o:title=""/>
          </v:shape>
          <o:OLEObject Type="Embed" ProgID="Equation.3" ShapeID="_x0000_i1025" DrawAspect="Content" ObjectID="_1468236580" r:id="rId9"/>
        </w:object>
      </w:r>
      <w:r w:rsidRPr="003D3EFE">
        <w:rPr>
          <w:sz w:val="28"/>
          <w:szCs w:val="28"/>
        </w:rPr>
        <w:t xml:space="preserve"> ее элемент </w:t>
      </w:r>
      <w:r w:rsidRPr="003D3EFE">
        <w:rPr>
          <w:position w:val="-12"/>
          <w:sz w:val="28"/>
          <w:szCs w:val="28"/>
        </w:rPr>
        <w:object w:dxaOrig="279" w:dyaOrig="360">
          <v:shape id="_x0000_i1026" type="#_x0000_t75" style="width:14.5pt;height:18pt" o:ole="" fillcolor="window">
            <v:imagedata r:id="rId10" o:title=""/>
          </v:shape>
          <o:OLEObject Type="Embed" ProgID="Equation.3" ShapeID="_x0000_i1026" DrawAspect="Content" ObjectID="_1468236581" r:id="rId11"/>
        </w:object>
      </w:r>
      <w:r w:rsidRPr="003D3EFE">
        <w:rPr>
          <w:sz w:val="28"/>
          <w:szCs w:val="28"/>
        </w:rPr>
        <w:t xml:space="preserve"> принял</w:t>
      </w:r>
      <w:proofErr w:type="gramEnd"/>
      <w:r w:rsidRPr="003D3EFE">
        <w:rPr>
          <w:sz w:val="28"/>
          <w:szCs w:val="28"/>
        </w:rPr>
        <w:t xml:space="preserve"> рассматриваемые значения, где всего </w:t>
      </w:r>
      <w:r w:rsidRPr="003D3EFE">
        <w:rPr>
          <w:position w:val="-6"/>
          <w:sz w:val="28"/>
          <w:szCs w:val="28"/>
        </w:rPr>
        <w:object w:dxaOrig="180" w:dyaOrig="260">
          <v:shape id="_x0000_i1027" type="#_x0000_t75" style="width:9pt;height:13pt" o:ole="" fillcolor="window">
            <v:imagedata r:id="rId12" o:title=""/>
          </v:shape>
          <o:OLEObject Type="Embed" ProgID="Equation.3" ShapeID="_x0000_i1027" DrawAspect="Content" ObjectID="_1468236582" r:id="rId13"/>
        </w:object>
      </w:r>
      <w:r>
        <w:rPr>
          <w:position w:val="-6"/>
          <w:sz w:val="28"/>
          <w:szCs w:val="28"/>
        </w:rPr>
        <w:t xml:space="preserve"> </w:t>
      </w:r>
      <w:r w:rsidRPr="003D3EFE">
        <w:rPr>
          <w:sz w:val="28"/>
          <w:szCs w:val="28"/>
        </w:rPr>
        <w:t>элементов.</w:t>
      </w:r>
      <w:r w:rsidRPr="007022D2">
        <w:rPr>
          <w:sz w:val="28"/>
          <w:szCs w:val="28"/>
        </w:rPr>
        <w:t xml:space="preserve"> </w:t>
      </w:r>
      <w:r w:rsidRPr="003D3EFE">
        <w:rPr>
          <w:sz w:val="28"/>
          <w:szCs w:val="28"/>
        </w:rPr>
        <w:t>Например, в гистограмме левых и правых номеров цвета в левой части рис</w:t>
      </w:r>
      <w:r>
        <w:rPr>
          <w:sz w:val="28"/>
          <w:szCs w:val="28"/>
        </w:rPr>
        <w:t>унка 3</w:t>
      </w:r>
      <w:r w:rsidRPr="003D3EFE">
        <w:rPr>
          <w:sz w:val="28"/>
          <w:szCs w:val="28"/>
        </w:rPr>
        <w:t xml:space="preserve"> номер цвета 000 появился 2 раза</w:t>
      </w:r>
      <w:proofErr w:type="gramStart"/>
      <w:r w:rsidRPr="003D3EFE">
        <w:rPr>
          <w:sz w:val="28"/>
          <w:szCs w:val="28"/>
        </w:rPr>
        <w:t xml:space="preserve"> (</w:t>
      </w:r>
      <w:r w:rsidRPr="003D3EFE">
        <w:rPr>
          <w:position w:val="-10"/>
          <w:sz w:val="28"/>
          <w:szCs w:val="28"/>
        </w:rPr>
        <w:object w:dxaOrig="660" w:dyaOrig="360">
          <v:shape id="_x0000_i1028" type="#_x0000_t75" style="width:33pt;height:18pt" o:ole="" fillcolor="window">
            <v:imagedata r:id="rId14" o:title=""/>
          </v:shape>
          <o:OLEObject Type="Embed" ProgID="Equation.3" ShapeID="_x0000_i1028" DrawAspect="Content" ObjectID="_1468236583" r:id="rId15"/>
        </w:object>
      </w:r>
      <w:r w:rsidRPr="003D3EFE">
        <w:rPr>
          <w:sz w:val="28"/>
          <w:szCs w:val="28"/>
        </w:rPr>
        <w:t xml:space="preserve">), </w:t>
      </w:r>
      <w:proofErr w:type="gramEnd"/>
      <w:r w:rsidRPr="003D3EFE">
        <w:rPr>
          <w:sz w:val="28"/>
          <w:szCs w:val="28"/>
        </w:rPr>
        <w:t xml:space="preserve">а номер 001 – 5 раз </w:t>
      </w:r>
      <w:r w:rsidR="009D3BBF">
        <w:rPr>
          <w:sz w:val="28"/>
          <w:szCs w:val="28"/>
        </w:rPr>
        <w:br/>
      </w:r>
      <w:r w:rsidRPr="003D3EFE">
        <w:rPr>
          <w:sz w:val="28"/>
          <w:szCs w:val="28"/>
        </w:rPr>
        <w:t>(</w:t>
      </w:r>
      <w:r w:rsidRPr="003D3EFE">
        <w:rPr>
          <w:position w:val="-10"/>
          <w:sz w:val="28"/>
          <w:szCs w:val="28"/>
        </w:rPr>
        <w:object w:dxaOrig="620" w:dyaOrig="360">
          <v:shape id="_x0000_i1029" type="#_x0000_t75" style="width:31.5pt;height:18pt" o:ole="" fillcolor="window">
            <v:imagedata r:id="rId16" o:title=""/>
          </v:shape>
          <o:OLEObject Type="Embed" ProgID="Equation.3" ShapeID="_x0000_i1029" DrawAspect="Content" ObjectID="_1468236584" r:id="rId17"/>
        </w:object>
      </w:r>
      <w:r w:rsidRPr="003D3EFE">
        <w:rPr>
          <w:sz w:val="28"/>
          <w:szCs w:val="28"/>
        </w:rPr>
        <w:t xml:space="preserve">). При встраивании очередных битов скрываемого сообщения в НЗБ этой пары номер цвета 000 должен появляться в среднем </w:t>
      </w:r>
      <w:r w:rsidRPr="003D3EFE">
        <w:rPr>
          <w:position w:val="-10"/>
          <w:sz w:val="28"/>
          <w:szCs w:val="28"/>
        </w:rPr>
        <w:object w:dxaOrig="240" w:dyaOrig="300">
          <v:shape id="_x0000_i1030" type="#_x0000_t75" style="width:12pt;height:15pt" o:ole="" fillcolor="window">
            <v:imagedata r:id="rId18" o:title=""/>
          </v:shape>
          <o:OLEObject Type="Embed" ProgID="Equation.3" ShapeID="_x0000_i1030" DrawAspect="Content" ObjectID="_1468236585" r:id="rId19"/>
        </w:object>
      </w:r>
      <w:r w:rsidRPr="003D3EFE">
        <w:rPr>
          <w:sz w:val="28"/>
          <w:szCs w:val="28"/>
        </w:rPr>
        <w:t xml:space="preserve"> раз</w:t>
      </w:r>
    </w:p>
    <w:p w:rsidR="00115C41" w:rsidRDefault="007022D2" w:rsidP="00882E0E">
      <w:pPr>
        <w:widowControl/>
        <w:autoSpaceDE/>
        <w:autoSpaceDN/>
        <w:adjustRightInd/>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Pr="003D3EFE">
        <w:rPr>
          <w:position w:val="-20"/>
          <w:sz w:val="28"/>
          <w:szCs w:val="28"/>
        </w:rPr>
        <w:object w:dxaOrig="1219" w:dyaOrig="580">
          <v:shape id="_x0000_i1031" type="#_x0000_t75" style="width:61.5pt;height:29.5pt" o:ole="" fillcolor="window">
            <v:imagedata r:id="rId20" o:title=""/>
          </v:shape>
          <o:OLEObject Type="Embed" ProgID="Equation.3" ShapeID="_x0000_i1031" DrawAspect="Content" ObjectID="_1468236586" r:id="rId21"/>
        </w:object>
      </w:r>
      <w:r>
        <w:rPr>
          <w:position w:val="-20"/>
          <w:sz w:val="28"/>
          <w:szCs w:val="28"/>
        </w:rPr>
        <w:tab/>
      </w:r>
      <w:r>
        <w:rPr>
          <w:position w:val="-20"/>
          <w:sz w:val="28"/>
          <w:szCs w:val="28"/>
        </w:rPr>
        <w:tab/>
      </w:r>
      <w:r>
        <w:rPr>
          <w:position w:val="-20"/>
          <w:sz w:val="28"/>
          <w:szCs w:val="28"/>
        </w:rPr>
        <w:tab/>
      </w:r>
      <w:r>
        <w:rPr>
          <w:position w:val="-20"/>
          <w:sz w:val="28"/>
          <w:szCs w:val="28"/>
        </w:rPr>
        <w:tab/>
      </w:r>
      <w:r>
        <w:rPr>
          <w:position w:val="-20"/>
          <w:sz w:val="28"/>
          <w:szCs w:val="28"/>
        </w:rPr>
        <w:tab/>
      </w:r>
      <w:r>
        <w:rPr>
          <w:position w:val="-20"/>
          <w:sz w:val="28"/>
          <w:szCs w:val="28"/>
        </w:rPr>
        <w:tab/>
        <w:t>(1)</w:t>
      </w:r>
    </w:p>
    <w:p w:rsidR="007022D2" w:rsidRDefault="007022D2" w:rsidP="00882E0E">
      <w:pPr>
        <w:widowControl/>
        <w:autoSpaceDE/>
        <w:autoSpaceDN/>
        <w:adjustRightInd/>
        <w:jc w:val="both"/>
        <w:rPr>
          <w:sz w:val="28"/>
          <w:szCs w:val="28"/>
        </w:rPr>
      </w:pPr>
      <w:r w:rsidRPr="003D3EFE">
        <w:rPr>
          <w:sz w:val="28"/>
          <w:szCs w:val="28"/>
        </w:rPr>
        <w:t xml:space="preserve">Зная общее число </w:t>
      </w:r>
      <w:r w:rsidRPr="003D3EFE">
        <w:rPr>
          <w:i/>
          <w:iCs/>
          <w:sz w:val="28"/>
          <w:szCs w:val="28"/>
          <w:lang w:val="en-US"/>
        </w:rPr>
        <w:t>n</w:t>
      </w:r>
      <w:r w:rsidRPr="003D3EFE">
        <w:rPr>
          <w:sz w:val="28"/>
          <w:szCs w:val="28"/>
        </w:rPr>
        <w:t xml:space="preserve"> появления всех элементов исследуемой последовательности, легко подсчитать ожидаемую вероятность появления этих элементов в </w:t>
      </w:r>
      <w:proofErr w:type="spellStart"/>
      <w:r w:rsidRPr="003D3EFE">
        <w:rPr>
          <w:sz w:val="28"/>
          <w:szCs w:val="28"/>
        </w:rPr>
        <w:t>стег</w:t>
      </w:r>
      <w:r>
        <w:rPr>
          <w:sz w:val="28"/>
          <w:szCs w:val="28"/>
        </w:rPr>
        <w:t>ан</w:t>
      </w:r>
      <w:r w:rsidRPr="003D3EFE">
        <w:rPr>
          <w:sz w:val="28"/>
          <w:szCs w:val="28"/>
        </w:rPr>
        <w:t>о</w:t>
      </w:r>
      <w:r>
        <w:rPr>
          <w:sz w:val="28"/>
          <w:szCs w:val="28"/>
        </w:rPr>
        <w:t>контейнере</w:t>
      </w:r>
      <w:proofErr w:type="spellEnd"/>
      <w:r w:rsidRPr="003D3EFE">
        <w:rPr>
          <w:sz w:val="28"/>
          <w:szCs w:val="28"/>
        </w:rPr>
        <w:t xml:space="preserve"> по правилу:</w:t>
      </w:r>
    </w:p>
    <w:p w:rsidR="00115C41" w:rsidRDefault="00321969" w:rsidP="00882E0E">
      <w:pPr>
        <w:widowControl/>
        <w:autoSpaceDE/>
        <w:autoSpaceDN/>
        <w:adjustRightInd/>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Pr="003D3EFE">
        <w:rPr>
          <w:position w:val="-10"/>
          <w:sz w:val="28"/>
          <w:szCs w:val="28"/>
        </w:rPr>
        <w:object w:dxaOrig="240" w:dyaOrig="300">
          <v:shape id="_x0000_i1032" type="#_x0000_t75" style="width:12pt;height:15pt" o:ole="" fillcolor="window">
            <v:imagedata r:id="rId22" o:title=""/>
          </v:shape>
          <o:OLEObject Type="Embed" ProgID="Equation.3" ShapeID="_x0000_i1032" DrawAspect="Content" ObjectID="_1468236587" r:id="rId23"/>
        </w:object>
      </w:r>
      <w:r w:rsidRPr="003D3EFE">
        <w:rPr>
          <w:sz w:val="28"/>
          <w:szCs w:val="28"/>
        </w:rPr>
        <w:t xml:space="preserve">= </w:t>
      </w:r>
      <w:r w:rsidRPr="003D3EFE">
        <w:rPr>
          <w:position w:val="-10"/>
          <w:sz w:val="28"/>
          <w:szCs w:val="28"/>
        </w:rPr>
        <w:object w:dxaOrig="220" w:dyaOrig="300">
          <v:shape id="_x0000_i1033" type="#_x0000_t75" style="width:10.5pt;height:15pt" o:ole="" fillcolor="window">
            <v:imagedata r:id="rId24" o:title=""/>
          </v:shape>
          <o:OLEObject Type="Embed" ProgID="Equation.3" ShapeID="_x0000_i1033" DrawAspect="Content" ObjectID="_1468236588" r:id="rId25"/>
        </w:object>
      </w:r>
      <w:r w:rsidRPr="003D3EFE">
        <w:rPr>
          <w:sz w:val="28"/>
          <w:szCs w:val="28"/>
        </w:rPr>
        <w:t>/</w:t>
      </w:r>
      <w:r w:rsidRPr="003D3EFE">
        <w:rPr>
          <w:position w:val="-6"/>
          <w:sz w:val="28"/>
          <w:szCs w:val="28"/>
        </w:rPr>
        <w:object w:dxaOrig="180" w:dyaOrig="200">
          <v:shape id="_x0000_i1034" type="#_x0000_t75" style="width:9pt;height:10.5pt" o:ole="" fillcolor="window">
            <v:imagedata r:id="rId26" o:title=""/>
          </v:shape>
          <o:OLEObject Type="Embed" ProgID="Equation.3" ShapeID="_x0000_i1034" DrawAspect="Content" ObjectID="_1468236589" r:id="rId27"/>
        </w:object>
      </w:r>
      <w:r>
        <w:rPr>
          <w:position w:val="-6"/>
          <w:sz w:val="28"/>
          <w:szCs w:val="28"/>
        </w:rPr>
        <w:tab/>
      </w:r>
      <w:r>
        <w:rPr>
          <w:position w:val="-6"/>
          <w:sz w:val="28"/>
          <w:szCs w:val="28"/>
        </w:rPr>
        <w:tab/>
      </w:r>
      <w:r>
        <w:rPr>
          <w:position w:val="-6"/>
          <w:sz w:val="28"/>
          <w:szCs w:val="28"/>
        </w:rPr>
        <w:tab/>
      </w:r>
      <w:r>
        <w:rPr>
          <w:position w:val="-6"/>
          <w:sz w:val="28"/>
          <w:szCs w:val="28"/>
        </w:rPr>
        <w:tab/>
      </w:r>
      <w:r>
        <w:rPr>
          <w:position w:val="-6"/>
          <w:sz w:val="28"/>
          <w:szCs w:val="28"/>
        </w:rPr>
        <w:tab/>
      </w:r>
      <w:r>
        <w:rPr>
          <w:position w:val="-6"/>
          <w:sz w:val="28"/>
          <w:szCs w:val="28"/>
        </w:rPr>
        <w:tab/>
        <w:t>(2)</w:t>
      </w:r>
    </w:p>
    <w:p w:rsidR="007022D2" w:rsidRDefault="00321969" w:rsidP="00882E0E">
      <w:pPr>
        <w:widowControl/>
        <w:autoSpaceDE/>
        <w:autoSpaceDN/>
        <w:adjustRightInd/>
        <w:jc w:val="both"/>
        <w:rPr>
          <w:sz w:val="28"/>
          <w:szCs w:val="28"/>
        </w:rPr>
      </w:pPr>
      <w:r w:rsidRPr="003D3EFE">
        <w:rPr>
          <w:sz w:val="28"/>
          <w:szCs w:val="28"/>
        </w:rPr>
        <w:t>Соответственно, для исследуемой последовательности вероятности равны:</w:t>
      </w:r>
    </w:p>
    <w:p w:rsidR="00115C41" w:rsidRDefault="00321969" w:rsidP="00882E0E">
      <w:pPr>
        <w:widowControl/>
        <w:autoSpaceDE/>
        <w:autoSpaceDN/>
        <w:adjustRightInd/>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Pr="003D3EFE">
        <w:rPr>
          <w:position w:val="-10"/>
          <w:sz w:val="28"/>
          <w:szCs w:val="28"/>
        </w:rPr>
        <w:object w:dxaOrig="320" w:dyaOrig="360">
          <v:shape id="_x0000_i1035" type="#_x0000_t75" style="width:16.5pt;height:18pt" o:ole="" fillcolor="window">
            <v:imagedata r:id="rId28" o:title=""/>
          </v:shape>
          <o:OLEObject Type="Embed" ProgID="Equation.3" ShapeID="_x0000_i1035" DrawAspect="Content" ObjectID="_1468236590" r:id="rId29"/>
        </w:object>
      </w:r>
      <w:r w:rsidRPr="003D3EFE">
        <w:rPr>
          <w:sz w:val="28"/>
          <w:szCs w:val="28"/>
        </w:rPr>
        <w:t xml:space="preserve">= </w:t>
      </w:r>
      <w:r w:rsidRPr="003D3EFE">
        <w:rPr>
          <w:position w:val="-10"/>
          <w:sz w:val="28"/>
          <w:szCs w:val="28"/>
        </w:rPr>
        <w:object w:dxaOrig="279" w:dyaOrig="360">
          <v:shape id="_x0000_i1036" type="#_x0000_t75" style="width:14.5pt;height:18pt" o:ole="" fillcolor="window">
            <v:imagedata r:id="rId30" o:title=""/>
          </v:shape>
          <o:OLEObject Type="Embed" ProgID="Equation.3" ShapeID="_x0000_i1036" DrawAspect="Content" ObjectID="_1468236591" r:id="rId31"/>
        </w:object>
      </w:r>
      <w:r w:rsidRPr="003D3EFE">
        <w:rPr>
          <w:sz w:val="28"/>
          <w:szCs w:val="28"/>
        </w:rPr>
        <w:t>/</w:t>
      </w:r>
      <w:r w:rsidRPr="003D3EFE">
        <w:rPr>
          <w:position w:val="-6"/>
          <w:sz w:val="28"/>
          <w:szCs w:val="28"/>
        </w:rPr>
        <w:object w:dxaOrig="180" w:dyaOrig="200">
          <v:shape id="_x0000_i1037" type="#_x0000_t75" style="width:9pt;height:10.5pt" o:ole="" fillcolor="window">
            <v:imagedata r:id="rId32" o:title=""/>
          </v:shape>
          <o:OLEObject Type="Embed" ProgID="Equation.3" ShapeID="_x0000_i1037" DrawAspect="Content" ObjectID="_1468236592" r:id="rId33"/>
        </w:object>
      </w:r>
      <w:r>
        <w:rPr>
          <w:position w:val="-6"/>
          <w:sz w:val="28"/>
          <w:szCs w:val="28"/>
        </w:rPr>
        <w:tab/>
      </w:r>
      <w:r>
        <w:rPr>
          <w:position w:val="-6"/>
          <w:sz w:val="28"/>
          <w:szCs w:val="28"/>
        </w:rPr>
        <w:tab/>
      </w:r>
      <w:r>
        <w:rPr>
          <w:position w:val="-6"/>
          <w:sz w:val="28"/>
          <w:szCs w:val="28"/>
        </w:rPr>
        <w:tab/>
      </w:r>
      <w:r>
        <w:rPr>
          <w:position w:val="-6"/>
          <w:sz w:val="28"/>
          <w:szCs w:val="28"/>
        </w:rPr>
        <w:tab/>
      </w:r>
      <w:r>
        <w:rPr>
          <w:position w:val="-6"/>
          <w:sz w:val="28"/>
          <w:szCs w:val="28"/>
        </w:rPr>
        <w:tab/>
      </w:r>
      <w:r>
        <w:rPr>
          <w:position w:val="-6"/>
          <w:sz w:val="28"/>
          <w:szCs w:val="28"/>
        </w:rPr>
        <w:tab/>
        <w:t>(3)</w:t>
      </w:r>
    </w:p>
    <w:p w:rsidR="00321969" w:rsidRDefault="00321969" w:rsidP="00882E0E">
      <w:pPr>
        <w:widowControl/>
        <w:autoSpaceDE/>
        <w:autoSpaceDN/>
        <w:adjustRightInd/>
        <w:jc w:val="both"/>
        <w:rPr>
          <w:sz w:val="28"/>
          <w:szCs w:val="28"/>
        </w:rPr>
      </w:pPr>
      <w:r w:rsidRPr="003D3EFE">
        <w:rPr>
          <w:sz w:val="28"/>
          <w:szCs w:val="28"/>
        </w:rPr>
        <w:t xml:space="preserve">Величина </w:t>
      </w:r>
      <w:proofErr w:type="spellStart"/>
      <w:r w:rsidRPr="003D3EFE">
        <w:rPr>
          <w:sz w:val="28"/>
          <w:szCs w:val="28"/>
        </w:rPr>
        <w:t>Хи-квадрат</w:t>
      </w:r>
      <w:proofErr w:type="spellEnd"/>
      <w:r w:rsidRPr="003D3EFE">
        <w:rPr>
          <w:sz w:val="28"/>
          <w:szCs w:val="28"/>
        </w:rPr>
        <w:t xml:space="preserve"> для </w:t>
      </w:r>
      <w:proofErr w:type="gramStart"/>
      <w:r w:rsidRPr="003D3EFE">
        <w:rPr>
          <w:sz w:val="28"/>
          <w:szCs w:val="28"/>
        </w:rPr>
        <w:t>сравниваемых</w:t>
      </w:r>
      <w:proofErr w:type="gramEnd"/>
      <w:r w:rsidRPr="003D3EFE">
        <w:rPr>
          <w:sz w:val="28"/>
          <w:szCs w:val="28"/>
        </w:rPr>
        <w:t xml:space="preserve"> распределени</w:t>
      </w:r>
      <w:r>
        <w:rPr>
          <w:sz w:val="28"/>
          <w:szCs w:val="28"/>
        </w:rPr>
        <w:t>я</w:t>
      </w:r>
      <w:r w:rsidRPr="003D3EFE">
        <w:rPr>
          <w:sz w:val="28"/>
          <w:szCs w:val="28"/>
        </w:rPr>
        <w:t xml:space="preserve"> исследуемой последовательности и ожидаемого распределения </w:t>
      </w:r>
      <w:proofErr w:type="spellStart"/>
      <w:r w:rsidRPr="003D3EFE">
        <w:rPr>
          <w:sz w:val="28"/>
          <w:szCs w:val="28"/>
        </w:rPr>
        <w:t>стег</w:t>
      </w:r>
      <w:r>
        <w:rPr>
          <w:sz w:val="28"/>
          <w:szCs w:val="28"/>
        </w:rPr>
        <w:t>аноконтейнера</w:t>
      </w:r>
      <w:proofErr w:type="spellEnd"/>
      <w:r w:rsidRPr="003D3EFE">
        <w:rPr>
          <w:sz w:val="28"/>
          <w:szCs w:val="28"/>
        </w:rPr>
        <w:t xml:space="preserve"> равна</w:t>
      </w:r>
    </w:p>
    <w:p w:rsidR="00321969" w:rsidRDefault="00321969" w:rsidP="00882E0E">
      <w:pPr>
        <w:widowControl/>
        <w:autoSpaceDE/>
        <w:autoSpaceDN/>
        <w:adjustRightInd/>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006E5F27" w:rsidRPr="003D3EFE">
        <w:rPr>
          <w:position w:val="-30"/>
          <w:sz w:val="28"/>
          <w:szCs w:val="28"/>
        </w:rPr>
        <w:object w:dxaOrig="1900" w:dyaOrig="720">
          <v:shape id="_x0000_i1043" type="#_x0000_t75" style="width:107.5pt;height:36.5pt" o:ole="" fillcolor="window">
            <v:imagedata r:id="rId34" o:title=""/>
          </v:shape>
          <o:OLEObject Type="Embed" ProgID="Equation.3" ShapeID="_x0000_i1043" DrawAspect="Content" ObjectID="_1468236593" r:id="rId35"/>
        </w:object>
      </w:r>
      <w:r>
        <w:rPr>
          <w:position w:val="-30"/>
          <w:sz w:val="28"/>
          <w:szCs w:val="28"/>
        </w:rPr>
        <w:t>,</w:t>
      </w:r>
      <w:r>
        <w:rPr>
          <w:position w:val="-30"/>
          <w:sz w:val="28"/>
          <w:szCs w:val="28"/>
        </w:rPr>
        <w:tab/>
      </w:r>
      <w:r>
        <w:rPr>
          <w:position w:val="-30"/>
          <w:sz w:val="28"/>
          <w:szCs w:val="28"/>
        </w:rPr>
        <w:tab/>
      </w:r>
      <w:r>
        <w:rPr>
          <w:position w:val="-30"/>
          <w:sz w:val="28"/>
          <w:szCs w:val="28"/>
        </w:rPr>
        <w:tab/>
      </w:r>
      <w:r>
        <w:rPr>
          <w:position w:val="-30"/>
          <w:sz w:val="28"/>
          <w:szCs w:val="28"/>
        </w:rPr>
        <w:tab/>
        <w:t>(4)</w:t>
      </w:r>
    </w:p>
    <w:p w:rsidR="00321969" w:rsidRDefault="00321969" w:rsidP="00882E0E">
      <w:pPr>
        <w:widowControl/>
        <w:autoSpaceDE/>
        <w:autoSpaceDN/>
        <w:adjustRightInd/>
        <w:jc w:val="both"/>
        <w:rPr>
          <w:sz w:val="28"/>
          <w:szCs w:val="28"/>
        </w:rPr>
      </w:pPr>
      <w:r w:rsidRPr="003D3EFE">
        <w:rPr>
          <w:sz w:val="28"/>
          <w:szCs w:val="28"/>
        </w:rPr>
        <w:t xml:space="preserve">где </w:t>
      </w:r>
      <w:r w:rsidRPr="003D3EFE">
        <w:rPr>
          <w:position w:val="-6"/>
          <w:sz w:val="28"/>
          <w:szCs w:val="28"/>
        </w:rPr>
        <w:object w:dxaOrig="200" w:dyaOrig="220">
          <v:shape id="_x0000_i1038" type="#_x0000_t75" style="width:10pt;height:11.5pt" o:ole="" fillcolor="window">
            <v:imagedata r:id="rId36" o:title=""/>
          </v:shape>
          <o:OLEObject Type="Embed" ProgID="Equation.3" ShapeID="_x0000_i1038" DrawAspect="Content" ObjectID="_1468236594" r:id="rId37"/>
        </w:object>
      </w:r>
      <w:r>
        <w:rPr>
          <w:position w:val="-6"/>
          <w:sz w:val="28"/>
          <w:szCs w:val="28"/>
        </w:rPr>
        <w:t xml:space="preserve"> </w:t>
      </w:r>
      <w:r w:rsidRPr="003D3EFE">
        <w:rPr>
          <w:sz w:val="28"/>
          <w:szCs w:val="28"/>
        </w:rPr>
        <w:t xml:space="preserve">есть число степеней свободы. Число степеней свободы равно числу </w:t>
      </w:r>
      <w:r w:rsidRPr="003D3EFE">
        <w:rPr>
          <w:position w:val="-6"/>
          <w:sz w:val="28"/>
          <w:szCs w:val="28"/>
        </w:rPr>
        <w:object w:dxaOrig="180" w:dyaOrig="260">
          <v:shape id="_x0000_i1039" type="#_x0000_t75" style="width:9pt;height:13pt" o:ole="" fillcolor="window">
            <v:imagedata r:id="rId38" o:title=""/>
          </v:shape>
          <o:OLEObject Type="Embed" ProgID="Equation.3" ShapeID="_x0000_i1039" DrawAspect="Content" ObjectID="_1468236595" r:id="rId39"/>
        </w:object>
      </w:r>
      <w:r w:rsidRPr="003D3EFE">
        <w:rPr>
          <w:sz w:val="28"/>
          <w:szCs w:val="28"/>
        </w:rPr>
        <w:t xml:space="preserve"> минус число независимых условий, наложенных на вероятности </w:t>
      </w:r>
      <w:r w:rsidRPr="003D3EFE">
        <w:rPr>
          <w:position w:val="-10"/>
          <w:sz w:val="28"/>
          <w:szCs w:val="28"/>
        </w:rPr>
        <w:object w:dxaOrig="320" w:dyaOrig="360">
          <v:shape id="_x0000_i1040" type="#_x0000_t75" style="width:16.5pt;height:18pt" o:ole="" fillcolor="window">
            <v:imagedata r:id="rId40" o:title=""/>
          </v:shape>
          <o:OLEObject Type="Embed" ProgID="Equation.3" ShapeID="_x0000_i1040" DrawAspect="Content" ObjectID="_1468236596" r:id="rId41"/>
        </w:object>
      </w:r>
      <w:r w:rsidRPr="003D3EFE">
        <w:rPr>
          <w:sz w:val="28"/>
          <w:szCs w:val="28"/>
        </w:rPr>
        <w:t>. Наложим одно условие вида</w:t>
      </w:r>
    </w:p>
    <w:p w:rsidR="00321969" w:rsidRDefault="00321969" w:rsidP="00882E0E">
      <w:pPr>
        <w:widowControl/>
        <w:autoSpaceDE/>
        <w:autoSpaceDN/>
        <w:adjustRightInd/>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Pr="003D3EFE">
        <w:rPr>
          <w:position w:val="-30"/>
          <w:sz w:val="28"/>
          <w:szCs w:val="28"/>
        </w:rPr>
        <w:object w:dxaOrig="880" w:dyaOrig="700">
          <v:shape id="_x0000_i1041" type="#_x0000_t75" style="width:66pt;height:47pt" o:ole="" fillcolor="window">
            <v:imagedata r:id="rId42" o:title=""/>
          </v:shape>
          <o:OLEObject Type="Embed" ProgID="Equation.3" ShapeID="_x0000_i1041" DrawAspect="Content" ObjectID="_1468236597" r:id="rId43"/>
        </w:object>
      </w:r>
      <w:r>
        <w:rPr>
          <w:position w:val="-30"/>
          <w:sz w:val="28"/>
          <w:szCs w:val="28"/>
        </w:rPr>
        <w:tab/>
      </w:r>
      <w:r>
        <w:rPr>
          <w:position w:val="-30"/>
          <w:sz w:val="28"/>
          <w:szCs w:val="28"/>
        </w:rPr>
        <w:tab/>
      </w:r>
      <w:r>
        <w:rPr>
          <w:position w:val="-30"/>
          <w:sz w:val="28"/>
          <w:szCs w:val="28"/>
        </w:rPr>
        <w:tab/>
      </w:r>
      <w:r>
        <w:rPr>
          <w:position w:val="-30"/>
          <w:sz w:val="28"/>
          <w:szCs w:val="28"/>
        </w:rPr>
        <w:tab/>
      </w:r>
      <w:r>
        <w:rPr>
          <w:position w:val="-30"/>
          <w:sz w:val="28"/>
          <w:szCs w:val="28"/>
        </w:rPr>
        <w:tab/>
      </w:r>
      <w:r>
        <w:rPr>
          <w:position w:val="-30"/>
          <w:sz w:val="28"/>
          <w:szCs w:val="28"/>
        </w:rPr>
        <w:tab/>
        <w:t>(5)</w:t>
      </w:r>
    </w:p>
    <w:p w:rsidR="00321969" w:rsidRDefault="003E0A26" w:rsidP="00882E0E">
      <w:pPr>
        <w:widowControl/>
        <w:autoSpaceDE/>
        <w:autoSpaceDN/>
        <w:adjustRightInd/>
        <w:jc w:val="both"/>
        <w:rPr>
          <w:sz w:val="28"/>
          <w:szCs w:val="28"/>
        </w:rPr>
      </w:pPr>
      <w:r w:rsidRPr="003D3EFE">
        <w:rPr>
          <w:sz w:val="28"/>
          <w:szCs w:val="28"/>
        </w:rPr>
        <w:t xml:space="preserve">Вероятность </w:t>
      </w:r>
      <w:proofErr w:type="spellStart"/>
      <w:r w:rsidRPr="003D3EFE">
        <w:rPr>
          <w:i/>
          <w:sz w:val="28"/>
          <w:szCs w:val="28"/>
        </w:rPr>
        <w:t>p</w:t>
      </w:r>
      <w:proofErr w:type="spellEnd"/>
      <w:r w:rsidRPr="003D3EFE">
        <w:rPr>
          <w:sz w:val="28"/>
          <w:szCs w:val="28"/>
        </w:rPr>
        <w:t xml:space="preserve"> того, что два распределения одинаковы, определяется как</w:t>
      </w:r>
    </w:p>
    <w:p w:rsidR="00321969" w:rsidRDefault="003E0A26" w:rsidP="00882E0E">
      <w:pPr>
        <w:widowControl/>
        <w:autoSpaceDE/>
        <w:autoSpaceDN/>
        <w:adjustRightInd/>
        <w:jc w:val="both"/>
        <w:rPr>
          <w:sz w:val="28"/>
          <w:szCs w:val="28"/>
        </w:rPr>
      </w:pPr>
      <w:r>
        <w:rPr>
          <w:sz w:val="28"/>
          <w:szCs w:val="28"/>
        </w:rPr>
        <w:tab/>
      </w:r>
      <w:r>
        <w:rPr>
          <w:sz w:val="28"/>
          <w:szCs w:val="28"/>
        </w:rPr>
        <w:tab/>
      </w:r>
      <w:r>
        <w:rPr>
          <w:sz w:val="28"/>
          <w:szCs w:val="28"/>
        </w:rPr>
        <w:tab/>
      </w:r>
      <w:r>
        <w:rPr>
          <w:sz w:val="28"/>
          <w:szCs w:val="28"/>
        </w:rPr>
        <w:tab/>
      </w:r>
      <w:r>
        <w:rPr>
          <w:sz w:val="28"/>
          <w:szCs w:val="28"/>
        </w:rPr>
        <w:tab/>
      </w:r>
      <w:proofErr w:type="gramStart"/>
      <w:r w:rsidRPr="003D3EFE">
        <w:rPr>
          <w:i/>
          <w:sz w:val="28"/>
          <w:szCs w:val="28"/>
          <w:lang w:val="en-US"/>
        </w:rPr>
        <w:t>p</w:t>
      </w:r>
      <w:proofErr w:type="gramEnd"/>
      <w:r w:rsidRPr="003D3EFE">
        <w:rPr>
          <w:position w:val="-32"/>
          <w:sz w:val="28"/>
          <w:szCs w:val="28"/>
        </w:rPr>
        <w:object w:dxaOrig="1860" w:dyaOrig="780">
          <v:shape id="_x0000_i1042" type="#_x0000_t75" style="width:93pt;height:39pt" o:ole="" fillcolor="window">
            <v:imagedata r:id="rId44" o:title=""/>
          </v:shape>
          <o:OLEObject Type="Embed" ProgID="Equation.3" ShapeID="_x0000_i1042" DrawAspect="Content" ObjectID="_1468236598" r:id="rId45"/>
        </w:object>
      </w:r>
      <w:r>
        <w:rPr>
          <w:position w:val="-32"/>
          <w:sz w:val="28"/>
          <w:szCs w:val="28"/>
        </w:rPr>
        <w:t>,</w:t>
      </w:r>
      <w:r>
        <w:rPr>
          <w:position w:val="-32"/>
          <w:sz w:val="28"/>
          <w:szCs w:val="28"/>
        </w:rPr>
        <w:tab/>
      </w:r>
      <w:r>
        <w:rPr>
          <w:position w:val="-32"/>
          <w:sz w:val="28"/>
          <w:szCs w:val="28"/>
        </w:rPr>
        <w:tab/>
      </w:r>
      <w:r>
        <w:rPr>
          <w:position w:val="-32"/>
          <w:sz w:val="28"/>
          <w:szCs w:val="28"/>
        </w:rPr>
        <w:tab/>
      </w:r>
      <w:r>
        <w:rPr>
          <w:position w:val="-32"/>
          <w:sz w:val="28"/>
          <w:szCs w:val="28"/>
        </w:rPr>
        <w:tab/>
      </w:r>
      <w:r>
        <w:rPr>
          <w:position w:val="-32"/>
          <w:sz w:val="28"/>
          <w:szCs w:val="28"/>
        </w:rPr>
        <w:tab/>
        <w:t>(6)</w:t>
      </w:r>
    </w:p>
    <w:p w:rsidR="00321969" w:rsidRDefault="003E0A26" w:rsidP="00882E0E">
      <w:pPr>
        <w:widowControl/>
        <w:autoSpaceDE/>
        <w:autoSpaceDN/>
        <w:adjustRightInd/>
        <w:jc w:val="both"/>
        <w:rPr>
          <w:sz w:val="28"/>
          <w:szCs w:val="28"/>
        </w:rPr>
      </w:pPr>
      <w:r w:rsidRPr="003D3EFE">
        <w:rPr>
          <w:sz w:val="28"/>
          <w:szCs w:val="28"/>
        </w:rPr>
        <w:t xml:space="preserve">где </w:t>
      </w:r>
      <w:r w:rsidRPr="003D3EFE">
        <w:rPr>
          <w:i/>
          <w:sz w:val="28"/>
          <w:szCs w:val="28"/>
        </w:rPr>
        <w:t>Г</w:t>
      </w:r>
      <w:r w:rsidRPr="003D3EFE">
        <w:rPr>
          <w:sz w:val="28"/>
          <w:szCs w:val="28"/>
        </w:rPr>
        <w:t xml:space="preserve"> есть гамма-функция Эйлера.</w:t>
      </w:r>
    </w:p>
    <w:p w:rsidR="00321969" w:rsidRDefault="003E0A26" w:rsidP="00882E0E">
      <w:pPr>
        <w:widowControl/>
        <w:autoSpaceDE/>
        <w:autoSpaceDN/>
        <w:adjustRightInd/>
        <w:jc w:val="both"/>
        <w:rPr>
          <w:sz w:val="28"/>
          <w:szCs w:val="28"/>
        </w:rPr>
      </w:pPr>
      <w:r w:rsidRPr="003D3EFE">
        <w:rPr>
          <w:sz w:val="28"/>
          <w:szCs w:val="28"/>
        </w:rPr>
        <w:lastRenderedPageBreak/>
        <w:t xml:space="preserve">Чем больше значение </w:t>
      </w:r>
      <w:proofErr w:type="spellStart"/>
      <w:r w:rsidRPr="003D3EFE">
        <w:rPr>
          <w:i/>
          <w:sz w:val="28"/>
          <w:szCs w:val="28"/>
        </w:rPr>
        <w:t>p</w:t>
      </w:r>
      <w:proofErr w:type="spellEnd"/>
      <w:r w:rsidRPr="003D3EFE">
        <w:rPr>
          <w:i/>
          <w:sz w:val="28"/>
          <w:szCs w:val="28"/>
        </w:rPr>
        <w:t xml:space="preserve">, </w:t>
      </w:r>
      <w:r w:rsidRPr="003D3EFE">
        <w:rPr>
          <w:sz w:val="28"/>
          <w:szCs w:val="28"/>
        </w:rPr>
        <w:t>тем выше вероятность встраивания скрываемой информации в исследуемую последовательность.</w:t>
      </w:r>
    </w:p>
    <w:p w:rsidR="003E0A26" w:rsidRDefault="003E0A26" w:rsidP="00882E0E">
      <w:pPr>
        <w:widowControl/>
        <w:autoSpaceDE/>
        <w:autoSpaceDN/>
        <w:adjustRightInd/>
        <w:jc w:val="both"/>
        <w:rPr>
          <w:sz w:val="28"/>
          <w:szCs w:val="28"/>
        </w:rPr>
      </w:pPr>
      <w:r w:rsidRPr="003D3EFE">
        <w:rPr>
          <w:sz w:val="28"/>
          <w:szCs w:val="28"/>
        </w:rPr>
        <w:t xml:space="preserve">Рассмотрим использование критерия </w:t>
      </w:r>
      <w:proofErr w:type="spellStart"/>
      <w:r w:rsidRPr="003D3EFE">
        <w:rPr>
          <w:sz w:val="28"/>
          <w:szCs w:val="28"/>
        </w:rPr>
        <w:t>Хи-квадрат</w:t>
      </w:r>
      <w:proofErr w:type="spellEnd"/>
      <w:r w:rsidRPr="003D3EFE">
        <w:rPr>
          <w:sz w:val="28"/>
          <w:szCs w:val="28"/>
        </w:rPr>
        <w:t xml:space="preserve"> для отыскания следов </w:t>
      </w:r>
      <w:proofErr w:type="spellStart"/>
      <w:r w:rsidRPr="003D3EFE">
        <w:rPr>
          <w:sz w:val="28"/>
          <w:szCs w:val="28"/>
        </w:rPr>
        <w:t>стег</w:t>
      </w:r>
      <w:r>
        <w:rPr>
          <w:sz w:val="28"/>
          <w:szCs w:val="28"/>
        </w:rPr>
        <w:t>ан</w:t>
      </w:r>
      <w:r w:rsidRPr="003D3EFE">
        <w:rPr>
          <w:sz w:val="28"/>
          <w:szCs w:val="28"/>
        </w:rPr>
        <w:t>оканала</w:t>
      </w:r>
      <w:proofErr w:type="spellEnd"/>
      <w:r>
        <w:rPr>
          <w:sz w:val="28"/>
          <w:szCs w:val="28"/>
        </w:rPr>
        <w:t>.</w:t>
      </w:r>
    </w:p>
    <w:p w:rsidR="00321969" w:rsidRDefault="003E0A26" w:rsidP="00882E0E">
      <w:pPr>
        <w:widowControl/>
        <w:autoSpaceDE/>
        <w:autoSpaceDN/>
        <w:adjustRightInd/>
        <w:jc w:val="both"/>
        <w:rPr>
          <w:sz w:val="28"/>
          <w:szCs w:val="28"/>
        </w:rPr>
      </w:pPr>
      <w:r w:rsidRPr="003D3EFE">
        <w:rPr>
          <w:sz w:val="28"/>
          <w:szCs w:val="28"/>
        </w:rPr>
        <w:t>Пусть в контейнерное изображение ”Мельница”, показанное в левой части рис</w:t>
      </w:r>
      <w:r>
        <w:rPr>
          <w:sz w:val="28"/>
          <w:szCs w:val="28"/>
        </w:rPr>
        <w:t>унке</w:t>
      </w:r>
      <w:r w:rsidRPr="003D3EFE">
        <w:rPr>
          <w:sz w:val="28"/>
          <w:szCs w:val="28"/>
        </w:rPr>
        <w:t xml:space="preserve"> </w:t>
      </w:r>
      <w:r>
        <w:rPr>
          <w:sz w:val="28"/>
          <w:szCs w:val="28"/>
        </w:rPr>
        <w:t>1</w:t>
      </w:r>
      <w:r w:rsidRPr="003D3EFE">
        <w:rPr>
          <w:sz w:val="28"/>
          <w:szCs w:val="28"/>
        </w:rPr>
        <w:t>, в НЗБ спектральных коэффициентов изображения, начиная с его верхнего края до его середины, последовательно внедрено 3600 байт скрываемого сообщения.</w:t>
      </w:r>
    </w:p>
    <w:p w:rsidR="003E0A26" w:rsidRDefault="003E0A26" w:rsidP="00882E0E">
      <w:pPr>
        <w:widowControl/>
        <w:autoSpaceDE/>
        <w:autoSpaceDN/>
        <w:adjustRightInd/>
        <w:jc w:val="both"/>
        <w:rPr>
          <w:sz w:val="28"/>
          <w:szCs w:val="28"/>
        </w:rPr>
      </w:pPr>
      <w:r w:rsidRPr="003D3EFE">
        <w:rPr>
          <w:sz w:val="28"/>
          <w:szCs w:val="28"/>
        </w:rPr>
        <w:t>На рис</w:t>
      </w:r>
      <w:r>
        <w:rPr>
          <w:sz w:val="28"/>
          <w:szCs w:val="28"/>
        </w:rPr>
        <w:t>унке 4</w:t>
      </w:r>
      <w:r w:rsidRPr="003D3EFE">
        <w:rPr>
          <w:sz w:val="28"/>
          <w:szCs w:val="28"/>
        </w:rPr>
        <w:t xml:space="preserve"> показана вероятность встраивания скрываемой информации в зависимости от размера исследуемой последовательности.</w:t>
      </w:r>
    </w:p>
    <w:p w:rsidR="0067543C" w:rsidRDefault="001B7CC6" w:rsidP="0067543C">
      <w:pPr>
        <w:widowControl/>
        <w:autoSpaceDE/>
        <w:autoSpaceDN/>
        <w:adjustRightInd/>
        <w:jc w:val="center"/>
      </w:pPr>
      <w:r>
        <w:rPr>
          <w:noProof/>
        </w:rPr>
        <w:drawing>
          <wp:inline distT="0" distB="0" distL="0" distR="0">
            <wp:extent cx="2832100" cy="2019300"/>
            <wp:effectExtent l="1905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cstate="print"/>
                    <a:srcRect/>
                    <a:stretch>
                      <a:fillRect/>
                    </a:stretch>
                  </pic:blipFill>
                  <pic:spPr bwMode="auto">
                    <a:xfrm>
                      <a:off x="0" y="0"/>
                      <a:ext cx="2832100" cy="2019300"/>
                    </a:xfrm>
                    <a:prstGeom prst="rect">
                      <a:avLst/>
                    </a:prstGeom>
                    <a:noFill/>
                    <a:ln w="9525">
                      <a:noFill/>
                      <a:miter lim="800000"/>
                      <a:headEnd/>
                      <a:tailEnd/>
                    </a:ln>
                  </pic:spPr>
                </pic:pic>
              </a:graphicData>
            </a:graphic>
          </wp:inline>
        </w:drawing>
      </w:r>
    </w:p>
    <w:p w:rsidR="0067543C" w:rsidRPr="0067543C" w:rsidRDefault="0067543C" w:rsidP="0067543C">
      <w:pPr>
        <w:widowControl/>
        <w:autoSpaceDE/>
        <w:autoSpaceDN/>
        <w:adjustRightInd/>
        <w:jc w:val="center"/>
        <w:rPr>
          <w:sz w:val="24"/>
          <w:szCs w:val="24"/>
        </w:rPr>
      </w:pPr>
      <w:r w:rsidRPr="0067543C">
        <w:rPr>
          <w:sz w:val="24"/>
          <w:szCs w:val="24"/>
        </w:rPr>
        <w:t xml:space="preserve">Рисунок 4. Вероятность встраивания по критерию </w:t>
      </w:r>
      <w:proofErr w:type="spellStart"/>
      <w:r w:rsidRPr="0067543C">
        <w:rPr>
          <w:sz w:val="24"/>
          <w:szCs w:val="24"/>
        </w:rPr>
        <w:t>Хи-квадрат</w:t>
      </w:r>
      <w:proofErr w:type="spellEnd"/>
    </w:p>
    <w:p w:rsidR="0067543C" w:rsidRDefault="0067543C" w:rsidP="00882E0E">
      <w:pPr>
        <w:widowControl/>
        <w:autoSpaceDE/>
        <w:autoSpaceDN/>
        <w:adjustRightInd/>
        <w:jc w:val="both"/>
        <w:rPr>
          <w:sz w:val="28"/>
          <w:szCs w:val="28"/>
        </w:rPr>
      </w:pPr>
      <w:r w:rsidRPr="003D3EFE">
        <w:rPr>
          <w:sz w:val="28"/>
          <w:szCs w:val="28"/>
        </w:rPr>
        <w:t xml:space="preserve">Начало графика получено при анализе первого фрагмента </w:t>
      </w:r>
      <w:proofErr w:type="spellStart"/>
      <w:r w:rsidRPr="003D3EFE">
        <w:rPr>
          <w:sz w:val="28"/>
          <w:szCs w:val="28"/>
        </w:rPr>
        <w:t>стег</w:t>
      </w:r>
      <w:r>
        <w:rPr>
          <w:sz w:val="28"/>
          <w:szCs w:val="28"/>
        </w:rPr>
        <w:t>ан</w:t>
      </w:r>
      <w:r w:rsidRPr="003D3EFE">
        <w:rPr>
          <w:sz w:val="28"/>
          <w:szCs w:val="28"/>
        </w:rPr>
        <w:t>о</w:t>
      </w:r>
      <w:r>
        <w:rPr>
          <w:sz w:val="28"/>
          <w:szCs w:val="28"/>
        </w:rPr>
        <w:t>контейнера</w:t>
      </w:r>
      <w:proofErr w:type="spellEnd"/>
      <w:r w:rsidRPr="003D3EFE">
        <w:rPr>
          <w:sz w:val="28"/>
          <w:szCs w:val="28"/>
        </w:rPr>
        <w:t xml:space="preserve">, составляющего одну сотую часть всего </w:t>
      </w:r>
      <w:proofErr w:type="spellStart"/>
      <w:r>
        <w:rPr>
          <w:sz w:val="28"/>
          <w:szCs w:val="28"/>
        </w:rPr>
        <w:t>стеганоконтейнера</w:t>
      </w:r>
      <w:proofErr w:type="spellEnd"/>
      <w:r w:rsidRPr="003D3EFE">
        <w:rPr>
          <w:sz w:val="28"/>
          <w:szCs w:val="28"/>
        </w:rPr>
        <w:t xml:space="preserve">. Значение </w:t>
      </w:r>
      <w:proofErr w:type="spellStart"/>
      <w:r w:rsidRPr="003D3EFE">
        <w:rPr>
          <w:i/>
          <w:sz w:val="28"/>
          <w:szCs w:val="28"/>
        </w:rPr>
        <w:t>p</w:t>
      </w:r>
      <w:proofErr w:type="spellEnd"/>
      <w:r w:rsidRPr="003D3EFE">
        <w:rPr>
          <w:i/>
          <w:sz w:val="28"/>
          <w:szCs w:val="28"/>
        </w:rPr>
        <w:t xml:space="preserve"> </w:t>
      </w:r>
      <w:r w:rsidRPr="003D3EFE">
        <w:rPr>
          <w:sz w:val="28"/>
          <w:szCs w:val="28"/>
        </w:rPr>
        <w:t xml:space="preserve">составило 0,8826. Затем к анализируемому фрагменту была добавлена еще одна сотая часть </w:t>
      </w:r>
      <w:proofErr w:type="spellStart"/>
      <w:r>
        <w:rPr>
          <w:sz w:val="28"/>
          <w:szCs w:val="28"/>
        </w:rPr>
        <w:t>стеганоконтейнера</w:t>
      </w:r>
      <w:proofErr w:type="spellEnd"/>
      <w:r w:rsidRPr="003D3EFE">
        <w:rPr>
          <w:sz w:val="28"/>
          <w:szCs w:val="28"/>
        </w:rPr>
        <w:t xml:space="preserve">, и так далее. На втором шаге вероятность составила 0,9808 и далее при анализе </w:t>
      </w:r>
      <w:proofErr w:type="spellStart"/>
      <w:r>
        <w:rPr>
          <w:sz w:val="28"/>
          <w:szCs w:val="28"/>
        </w:rPr>
        <w:t>стеганоконтейнера</w:t>
      </w:r>
      <w:proofErr w:type="spellEnd"/>
      <w:r w:rsidRPr="003D3EFE">
        <w:rPr>
          <w:sz w:val="28"/>
          <w:szCs w:val="28"/>
        </w:rPr>
        <w:t xml:space="preserve"> не опускалась ниже 0,77. При переходе к анализу нижней части изображения, не содержащей скрываемой информации, величина </w:t>
      </w:r>
      <w:proofErr w:type="spellStart"/>
      <w:r w:rsidRPr="003D3EFE">
        <w:rPr>
          <w:i/>
          <w:sz w:val="28"/>
          <w:szCs w:val="28"/>
        </w:rPr>
        <w:t>p</w:t>
      </w:r>
      <w:proofErr w:type="spellEnd"/>
      <w:r w:rsidRPr="003D3EFE">
        <w:rPr>
          <w:sz w:val="28"/>
          <w:szCs w:val="28"/>
        </w:rPr>
        <w:t xml:space="preserve"> скачком уменьшилась до нуля.</w:t>
      </w:r>
    </w:p>
    <w:bookmarkEnd w:id="0"/>
    <w:bookmarkEnd w:id="1"/>
    <w:bookmarkEnd w:id="2"/>
    <w:bookmarkEnd w:id="3"/>
    <w:bookmarkEnd w:id="4"/>
    <w:bookmarkEnd w:id="5"/>
    <w:bookmarkEnd w:id="6"/>
    <w:bookmarkEnd w:id="7"/>
    <w:bookmarkEnd w:id="8"/>
    <w:bookmarkEnd w:id="9"/>
    <w:bookmarkEnd w:id="10"/>
    <w:bookmarkEnd w:id="11"/>
    <w:p w:rsidR="00BB1F90" w:rsidRDefault="00BB1F90" w:rsidP="00BB1F90">
      <w:pPr>
        <w:jc w:val="both"/>
        <w:rPr>
          <w:sz w:val="28"/>
          <w:szCs w:val="28"/>
        </w:rPr>
      </w:pPr>
    </w:p>
    <w:p w:rsidR="00BB1F90" w:rsidRPr="002B45C4" w:rsidRDefault="00BB1F90" w:rsidP="00BB1F90">
      <w:pPr>
        <w:jc w:val="both"/>
        <w:rPr>
          <w:b/>
          <w:sz w:val="28"/>
          <w:szCs w:val="28"/>
        </w:rPr>
      </w:pPr>
      <w:r w:rsidRPr="002B45C4">
        <w:rPr>
          <w:b/>
          <w:sz w:val="28"/>
          <w:szCs w:val="28"/>
        </w:rPr>
        <w:t>Контрольные вопросы</w:t>
      </w:r>
    </w:p>
    <w:p w:rsidR="00BB1F90" w:rsidRPr="00947FE6" w:rsidRDefault="00947FE6" w:rsidP="00947FE6">
      <w:pPr>
        <w:jc w:val="both"/>
        <w:rPr>
          <w:sz w:val="28"/>
          <w:szCs w:val="28"/>
        </w:rPr>
      </w:pPr>
      <w:r w:rsidRPr="00947FE6">
        <w:rPr>
          <w:sz w:val="28"/>
          <w:szCs w:val="28"/>
        </w:rPr>
        <w:t>1.</w:t>
      </w:r>
      <w:r>
        <w:rPr>
          <w:sz w:val="28"/>
          <w:szCs w:val="28"/>
        </w:rPr>
        <w:t xml:space="preserve"> </w:t>
      </w:r>
      <w:proofErr w:type="gramStart"/>
      <w:r w:rsidR="009A39B8" w:rsidRPr="009A39B8">
        <w:rPr>
          <w:sz w:val="28"/>
          <w:szCs w:val="28"/>
        </w:rPr>
        <w:t>Визуальный</w:t>
      </w:r>
      <w:proofErr w:type="gramEnd"/>
      <w:r w:rsidR="009A39B8" w:rsidRPr="009A39B8">
        <w:rPr>
          <w:sz w:val="28"/>
          <w:szCs w:val="28"/>
        </w:rPr>
        <w:t xml:space="preserve"> </w:t>
      </w:r>
      <w:proofErr w:type="spellStart"/>
      <w:r w:rsidR="009A39B8" w:rsidRPr="009A39B8">
        <w:rPr>
          <w:sz w:val="28"/>
          <w:szCs w:val="28"/>
        </w:rPr>
        <w:t>стеганоанализ</w:t>
      </w:r>
      <w:proofErr w:type="spellEnd"/>
      <w:r w:rsidR="009A39B8" w:rsidRPr="009A39B8">
        <w:rPr>
          <w:sz w:val="28"/>
          <w:szCs w:val="28"/>
        </w:rPr>
        <w:t xml:space="preserve"> для контейнеров-изображений</w:t>
      </w:r>
      <w:r w:rsidR="00FA6FBD">
        <w:rPr>
          <w:sz w:val="28"/>
          <w:szCs w:val="28"/>
        </w:rPr>
        <w:t>.</w:t>
      </w:r>
    </w:p>
    <w:p w:rsidR="00947FE6" w:rsidRDefault="00947FE6" w:rsidP="00947FE6">
      <w:pPr>
        <w:jc w:val="both"/>
        <w:rPr>
          <w:sz w:val="28"/>
          <w:szCs w:val="28"/>
        </w:rPr>
      </w:pPr>
      <w:r w:rsidRPr="00947FE6">
        <w:rPr>
          <w:sz w:val="28"/>
          <w:szCs w:val="28"/>
        </w:rPr>
        <w:t>2</w:t>
      </w:r>
      <w:r>
        <w:rPr>
          <w:sz w:val="28"/>
          <w:szCs w:val="28"/>
        </w:rPr>
        <w:t xml:space="preserve">. Статистический </w:t>
      </w:r>
      <w:proofErr w:type="spellStart"/>
      <w:r>
        <w:rPr>
          <w:sz w:val="28"/>
          <w:szCs w:val="28"/>
        </w:rPr>
        <w:t>стеганоанализ</w:t>
      </w:r>
      <w:proofErr w:type="spellEnd"/>
      <w:r w:rsidR="00FA6FBD">
        <w:rPr>
          <w:sz w:val="28"/>
          <w:szCs w:val="28"/>
        </w:rPr>
        <w:t>.</w:t>
      </w:r>
    </w:p>
    <w:p w:rsidR="00947FE6" w:rsidRPr="00947FE6" w:rsidRDefault="00947FE6" w:rsidP="00947FE6">
      <w:pPr>
        <w:jc w:val="both"/>
        <w:rPr>
          <w:sz w:val="28"/>
          <w:szCs w:val="28"/>
        </w:rPr>
      </w:pPr>
      <w:r>
        <w:rPr>
          <w:sz w:val="28"/>
          <w:szCs w:val="28"/>
        </w:rPr>
        <w:t xml:space="preserve">3. </w:t>
      </w:r>
      <w:r w:rsidR="00FA6FBD">
        <w:rPr>
          <w:sz w:val="28"/>
          <w:szCs w:val="28"/>
        </w:rPr>
        <w:t xml:space="preserve">Метод </w:t>
      </w:r>
      <w:proofErr w:type="spellStart"/>
      <w:r w:rsidR="00FA6FBD">
        <w:rPr>
          <w:sz w:val="28"/>
          <w:szCs w:val="28"/>
        </w:rPr>
        <w:t>стеганоанализа</w:t>
      </w:r>
      <w:proofErr w:type="spellEnd"/>
      <w:r w:rsidR="00FA6FBD">
        <w:rPr>
          <w:sz w:val="28"/>
          <w:szCs w:val="28"/>
        </w:rPr>
        <w:t xml:space="preserve"> на основе анализа статистики </w:t>
      </w:r>
      <w:proofErr w:type="spellStart"/>
      <w:r w:rsidR="00FA6FBD">
        <w:rPr>
          <w:sz w:val="28"/>
          <w:szCs w:val="28"/>
        </w:rPr>
        <w:t>Хи-квадрат</w:t>
      </w:r>
      <w:proofErr w:type="spellEnd"/>
      <w:r w:rsidR="00FA6FBD">
        <w:rPr>
          <w:sz w:val="28"/>
          <w:szCs w:val="28"/>
        </w:rPr>
        <w:t>.</w:t>
      </w:r>
    </w:p>
    <w:p w:rsidR="00BB1F90" w:rsidRPr="00547E27" w:rsidRDefault="00BB1F90" w:rsidP="00BB1F90">
      <w:pPr>
        <w:jc w:val="both"/>
        <w:rPr>
          <w:sz w:val="28"/>
          <w:szCs w:val="28"/>
        </w:rPr>
      </w:pPr>
    </w:p>
    <w:p w:rsidR="00BB1F90" w:rsidRPr="002B45C4" w:rsidRDefault="00BB1F90" w:rsidP="00BB1F90">
      <w:pPr>
        <w:jc w:val="both"/>
        <w:rPr>
          <w:b/>
          <w:sz w:val="28"/>
          <w:szCs w:val="28"/>
        </w:rPr>
      </w:pPr>
      <w:r w:rsidRPr="002B45C4">
        <w:rPr>
          <w:b/>
          <w:sz w:val="28"/>
          <w:szCs w:val="28"/>
        </w:rPr>
        <w:t>Практическое задание</w:t>
      </w:r>
    </w:p>
    <w:p w:rsidR="00BB1F90" w:rsidRPr="006C33F6" w:rsidRDefault="00BB1F90" w:rsidP="00BB1F90">
      <w:pPr>
        <w:jc w:val="both"/>
        <w:rPr>
          <w:sz w:val="28"/>
          <w:szCs w:val="28"/>
        </w:rPr>
      </w:pPr>
      <w:r>
        <w:rPr>
          <w:sz w:val="28"/>
          <w:szCs w:val="28"/>
        </w:rPr>
        <w:t xml:space="preserve">Реализовать </w:t>
      </w:r>
      <w:r w:rsidR="00FA6FBD">
        <w:rPr>
          <w:sz w:val="28"/>
          <w:szCs w:val="28"/>
        </w:rPr>
        <w:t xml:space="preserve">метод </w:t>
      </w:r>
      <w:proofErr w:type="spellStart"/>
      <w:r w:rsidR="00FA6FBD">
        <w:rPr>
          <w:sz w:val="28"/>
          <w:szCs w:val="28"/>
        </w:rPr>
        <w:t>стеганоанализа</w:t>
      </w:r>
      <w:proofErr w:type="spellEnd"/>
      <w:r w:rsidR="00FA6FBD">
        <w:rPr>
          <w:sz w:val="28"/>
          <w:szCs w:val="28"/>
        </w:rPr>
        <w:t xml:space="preserve"> на основе анализа статистики </w:t>
      </w:r>
      <w:proofErr w:type="spellStart"/>
      <w:r w:rsidR="00FA6FBD">
        <w:rPr>
          <w:sz w:val="28"/>
          <w:szCs w:val="28"/>
        </w:rPr>
        <w:t>Хи-квадрат</w:t>
      </w:r>
      <w:proofErr w:type="spellEnd"/>
      <w:r w:rsidR="00FA6FBD">
        <w:rPr>
          <w:sz w:val="28"/>
          <w:szCs w:val="28"/>
        </w:rPr>
        <w:t>.</w:t>
      </w:r>
    </w:p>
    <w:p w:rsidR="00B92864" w:rsidRPr="00BB1F90" w:rsidRDefault="00B92864" w:rsidP="00BB1F90">
      <w:pPr>
        <w:widowControl/>
        <w:autoSpaceDE/>
        <w:autoSpaceDN/>
        <w:adjustRightInd/>
        <w:jc w:val="both"/>
        <w:rPr>
          <w:sz w:val="28"/>
          <w:szCs w:val="28"/>
        </w:rPr>
      </w:pPr>
    </w:p>
    <w:sectPr w:rsidR="00B92864" w:rsidRPr="00BB1F9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63AB3"/>
    <w:multiLevelType w:val="multilevel"/>
    <w:tmpl w:val="2E72522E"/>
    <w:lvl w:ilvl="0">
      <w:start w:val="1"/>
      <w:numFmt w:val="decimal"/>
      <w:lvlText w:val="%1."/>
      <w:lvlJc w:val="left"/>
      <w:pPr>
        <w:ind w:left="450" w:hanging="450"/>
      </w:pPr>
      <w:rPr>
        <w:rFonts w:ascii="Times New Roman" w:hAnsi="Times New Roman" w:cs="Times New Roman" w:hint="default"/>
      </w:rPr>
    </w:lvl>
    <w:lvl w:ilvl="1">
      <w:start w:val="7"/>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4E071A72"/>
    <w:multiLevelType w:val="hybridMultilevel"/>
    <w:tmpl w:val="20CA653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
    <w:nsid w:val="545B6BA0"/>
    <w:multiLevelType w:val="hybridMultilevel"/>
    <w:tmpl w:val="0D1AD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stylePaneFormatFilter w:val="3F01"/>
  <w:defaultTabStop w:val="708"/>
  <w:characterSpacingControl w:val="doNotCompress"/>
  <w:compat/>
  <w:rsids>
    <w:rsidRoot w:val="00E11D24"/>
    <w:rsid w:val="00021E32"/>
    <w:rsid w:val="00115C41"/>
    <w:rsid w:val="001A55A6"/>
    <w:rsid w:val="001B7CC6"/>
    <w:rsid w:val="0021489C"/>
    <w:rsid w:val="00292DC8"/>
    <w:rsid w:val="00321969"/>
    <w:rsid w:val="00367D83"/>
    <w:rsid w:val="003E0A26"/>
    <w:rsid w:val="0040654B"/>
    <w:rsid w:val="00456DF7"/>
    <w:rsid w:val="005C036C"/>
    <w:rsid w:val="00655265"/>
    <w:rsid w:val="0067543C"/>
    <w:rsid w:val="006D1B9F"/>
    <w:rsid w:val="006E5F27"/>
    <w:rsid w:val="007022D2"/>
    <w:rsid w:val="007B1B9C"/>
    <w:rsid w:val="00882E0E"/>
    <w:rsid w:val="008E44E3"/>
    <w:rsid w:val="009474EC"/>
    <w:rsid w:val="00947FE6"/>
    <w:rsid w:val="009A39B8"/>
    <w:rsid w:val="009D3BBF"/>
    <w:rsid w:val="00A50623"/>
    <w:rsid w:val="00A62C7B"/>
    <w:rsid w:val="00B06062"/>
    <w:rsid w:val="00B92864"/>
    <w:rsid w:val="00BB1F90"/>
    <w:rsid w:val="00C47CC5"/>
    <w:rsid w:val="00C70714"/>
    <w:rsid w:val="00E11D24"/>
    <w:rsid w:val="00FA6F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11D24"/>
    <w:pPr>
      <w:widowControl w:val="0"/>
      <w:autoSpaceDE w:val="0"/>
      <w:autoSpaceDN w:val="0"/>
      <w:adjustRightInd w:val="0"/>
    </w:pPr>
  </w:style>
  <w:style w:type="paragraph" w:styleId="1">
    <w:name w:val="heading 1"/>
    <w:basedOn w:val="a"/>
    <w:next w:val="a"/>
    <w:link w:val="10"/>
    <w:qFormat/>
    <w:rsid w:val="00E11D24"/>
    <w:pPr>
      <w:keepNext/>
      <w:spacing w:before="240" w:after="60"/>
      <w:outlineLvl w:val="0"/>
    </w:pPr>
    <w:rPr>
      <w:rFonts w:ascii="Cambria" w:hAnsi="Cambria"/>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2">
    <w:name w:val="Body Text Indent 2"/>
    <w:basedOn w:val="a"/>
    <w:link w:val="20"/>
    <w:semiHidden/>
    <w:rsid w:val="00E11D24"/>
    <w:pPr>
      <w:widowControl/>
      <w:autoSpaceDE/>
      <w:autoSpaceDN/>
      <w:adjustRightInd/>
      <w:ind w:right="-1" w:firstLine="426"/>
      <w:jc w:val="both"/>
    </w:pPr>
    <w:rPr>
      <w:sz w:val="28"/>
    </w:rPr>
  </w:style>
  <w:style w:type="character" w:customStyle="1" w:styleId="20">
    <w:name w:val="Основной текст с отступом 2 Знак"/>
    <w:basedOn w:val="a0"/>
    <w:link w:val="2"/>
    <w:semiHidden/>
    <w:rsid w:val="00E11D24"/>
    <w:rPr>
      <w:sz w:val="28"/>
      <w:lang w:val="ru-RU" w:eastAsia="ru-RU" w:bidi="ar-SA"/>
    </w:rPr>
  </w:style>
  <w:style w:type="paragraph" w:styleId="21">
    <w:name w:val="Body Text 2"/>
    <w:basedOn w:val="a"/>
    <w:link w:val="22"/>
    <w:semiHidden/>
    <w:unhideWhenUsed/>
    <w:rsid w:val="00E11D24"/>
    <w:pPr>
      <w:spacing w:after="120" w:line="480" w:lineRule="auto"/>
    </w:pPr>
  </w:style>
  <w:style w:type="character" w:customStyle="1" w:styleId="22">
    <w:name w:val="Основной текст 2 Знак"/>
    <w:basedOn w:val="a0"/>
    <w:link w:val="21"/>
    <w:semiHidden/>
    <w:rsid w:val="00E11D24"/>
    <w:rPr>
      <w:lang w:val="ru-RU" w:eastAsia="ru-RU" w:bidi="ar-SA"/>
    </w:rPr>
  </w:style>
  <w:style w:type="character" w:customStyle="1" w:styleId="10">
    <w:name w:val="Заголовок 1 Знак"/>
    <w:basedOn w:val="a0"/>
    <w:link w:val="1"/>
    <w:rsid w:val="00E11D24"/>
    <w:rPr>
      <w:rFonts w:ascii="Cambria" w:hAnsi="Cambria"/>
      <w:b/>
      <w:bCs/>
      <w:kern w:val="32"/>
      <w:sz w:val="32"/>
      <w:szCs w:val="32"/>
      <w:lang w:val="ru-RU" w:eastAsia="ru-RU" w:bidi="ar-SA"/>
    </w:rPr>
  </w:style>
  <w:style w:type="paragraph" w:styleId="a3">
    <w:name w:val="Balloon Text"/>
    <w:basedOn w:val="a"/>
    <w:link w:val="a4"/>
    <w:rsid w:val="009D3BBF"/>
    <w:rPr>
      <w:rFonts w:ascii="Tahoma" w:hAnsi="Tahoma" w:cs="Tahoma"/>
      <w:sz w:val="16"/>
      <w:szCs w:val="16"/>
    </w:rPr>
  </w:style>
  <w:style w:type="character" w:customStyle="1" w:styleId="a4">
    <w:name w:val="Текст выноски Знак"/>
    <w:basedOn w:val="a0"/>
    <w:link w:val="a3"/>
    <w:rsid w:val="009D3B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3.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6.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9.wmf"/><Relationship Id="rId46"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5.bin"/><Relationship Id="rId40" Type="http://schemas.openxmlformats.org/officeDocument/2006/relationships/image" Target="media/image20.wmf"/><Relationship Id="rId45" Type="http://schemas.openxmlformats.org/officeDocument/2006/relationships/oleObject" Target="embeddings/oleObject19.bin"/><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image" Target="media/image18.wmf"/><Relationship Id="rId10" Type="http://schemas.openxmlformats.org/officeDocument/2006/relationships/image" Target="media/image5.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1500</Words>
  <Characters>8554</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1</vt:lpstr>
    </vt:vector>
  </TitlesOfParts>
  <Company>SamForum.ws</Company>
  <LinksUpToDate>false</LinksUpToDate>
  <CharactersWithSpaces>10034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SamLab.ws</dc:creator>
  <cp:lastModifiedBy>Арина</cp:lastModifiedBy>
  <cp:revision>3</cp:revision>
  <dcterms:created xsi:type="dcterms:W3CDTF">2014-07-30T09:37:00Z</dcterms:created>
  <dcterms:modified xsi:type="dcterms:W3CDTF">2014-07-30T10:43:00Z</dcterms:modified>
</cp:coreProperties>
</file>