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7CA9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bookmarkStart w:id="0" w:name="_GoBack"/>
      <w:r>
        <w:rPr>
          <w:rFonts w:hint="default" w:ascii="Calibri" w:hAnsi="Calibri" w:cs="Calibri"/>
          <w:i w:val="0"/>
          <w:iCs w:val="0"/>
          <w:sz w:val="24"/>
          <w:szCs w:val="24"/>
        </w:rPr>
        <w:t>Ideas for the Voice Bot Analytics Dashboard</w:t>
      </w:r>
    </w:p>
    <w:p w14:paraId="56A1577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1. </w:t>
      </w:r>
      <w:r>
        <w:rPr>
          <w:rStyle w:val="10"/>
          <w:rFonts w:hint="default" w:ascii="Calibri" w:hAnsi="Calibri" w:cs="Calibri"/>
          <w:b/>
          <w:bCs/>
          <w:i w:val="0"/>
          <w:iCs w:val="0"/>
          <w:sz w:val="24"/>
          <w:szCs w:val="24"/>
        </w:rPr>
        <w:t>Usage Insights</w:t>
      </w:r>
    </w:p>
    <w:p w14:paraId="79B1996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Total calls handled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(daily, weekly, monthly trends)</w:t>
      </w:r>
    </w:p>
    <w:p w14:paraId="430F626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Peak call hours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(when people reach out the most)</w:t>
      </w:r>
    </w:p>
    <w:p w14:paraId="722C58F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Average</w:t>
      </w:r>
      <w:r>
        <w:rPr>
          <w:rStyle w:val="10"/>
          <w:rFonts w:hint="default" w:ascii="Calibri" w:hAnsi="Calibri" w:cs="Calibri"/>
          <w:i w:val="0"/>
          <w:iCs w:val="0"/>
          <w:sz w:val="24"/>
          <w:szCs w:val="24"/>
          <w:lang w:val="en-US"/>
        </w:rPr>
        <w:t>, highest, lowest, general distribution</w:t>
      </w: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 xml:space="preserve"> call duration</w:t>
      </w:r>
    </w:p>
    <w:p w14:paraId="4997757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Call completion rate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(how many got their answers vs. dropped midway)</w:t>
      </w:r>
    </w:p>
    <w:p w14:paraId="204ADC8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  <w:lang w:val="en-US"/>
        </w:rPr>
        <w:t>Res</w:t>
      </w:r>
    </w:p>
    <w:p w14:paraId="4931DFF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  <w:lang w:val="en-US"/>
        </w:rPr>
        <w:t xml:space="preserve">Insights - 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Helps gov see </w:t>
      </w:r>
      <w:r>
        <w:rPr>
          <w:rStyle w:val="8"/>
          <w:rFonts w:hint="default" w:ascii="Calibri" w:hAnsi="Calibri" w:cs="Calibri"/>
          <w:i w:val="0"/>
          <w:iCs w:val="0"/>
          <w:sz w:val="24"/>
          <w:szCs w:val="24"/>
        </w:rPr>
        <w:t>citizen engagement levels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and resource planning.</w:t>
      </w:r>
    </w:p>
    <w:p w14:paraId="63B8CDDB">
      <w:pPr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3143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2. </w:t>
      </w:r>
      <w:r>
        <w:rPr>
          <w:rStyle w:val="10"/>
          <w:rFonts w:hint="default" w:ascii="Calibri" w:hAnsi="Calibri" w:cs="Calibri"/>
          <w:b/>
          <w:bCs/>
          <w:i w:val="0"/>
          <w:iCs w:val="0"/>
          <w:sz w:val="24"/>
          <w:szCs w:val="24"/>
        </w:rPr>
        <w:t>Scheme Demand &amp; Awareness</w:t>
      </w:r>
    </w:p>
    <w:p w14:paraId="64FB948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  <w:lang w:val="en-US"/>
        </w:rPr>
        <w:t>Problem statement/area or concern</w:t>
      </w:r>
    </w:p>
    <w:p w14:paraId="2562800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Most asked</w:t>
      </w:r>
      <w:r>
        <w:rPr>
          <w:rStyle w:val="10"/>
          <w:rFonts w:hint="default" w:ascii="Calibri" w:hAnsi="Calibri" w:cs="Calibri"/>
          <w:i w:val="0"/>
          <w:iCs w:val="0"/>
          <w:sz w:val="24"/>
          <w:szCs w:val="24"/>
          <w:lang w:val="en-US"/>
        </w:rPr>
        <w:t xml:space="preserve"> / recommended</w:t>
      </w: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 xml:space="preserve"> schemes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(top 10 schemes queried)</w:t>
      </w:r>
    </w:p>
    <w:p w14:paraId="13BA6D2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Scheme demand by sector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(e.g., MSME, Agriculture, Startups, Women Entrepreneurs)</w:t>
      </w:r>
    </w:p>
    <w:p w14:paraId="598F856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Regional distribution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(map view showing which areas ask about which schemes most)</w:t>
      </w:r>
    </w:p>
    <w:p w14:paraId="443934A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New vs recurring queries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(are people asking about new schemes or stuck on same old ones?)</w:t>
      </w:r>
    </w:p>
    <w:p w14:paraId="6E19512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  <w:lang w:val="en-US"/>
        </w:rPr>
        <w:t xml:space="preserve">Insights - 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Helps identify </w:t>
      </w:r>
      <w:r>
        <w:rPr>
          <w:rStyle w:val="8"/>
          <w:rFonts w:hint="default" w:ascii="Calibri" w:hAnsi="Calibri" w:cs="Calibri"/>
          <w:i w:val="0"/>
          <w:iCs w:val="0"/>
          <w:sz w:val="24"/>
          <w:szCs w:val="24"/>
        </w:rPr>
        <w:t>popular schemes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, </w:t>
      </w:r>
      <w:r>
        <w:rPr>
          <w:rStyle w:val="8"/>
          <w:rFonts w:hint="default" w:ascii="Calibri" w:hAnsi="Calibri" w:cs="Calibri"/>
          <w:i w:val="0"/>
          <w:iCs w:val="0"/>
          <w:sz w:val="24"/>
          <w:szCs w:val="24"/>
        </w:rPr>
        <w:t>low awareness areas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, and </w:t>
      </w:r>
      <w:r>
        <w:rPr>
          <w:rStyle w:val="8"/>
          <w:rFonts w:hint="default" w:ascii="Calibri" w:hAnsi="Calibri" w:cs="Calibri"/>
          <w:i w:val="0"/>
          <w:iCs w:val="0"/>
          <w:sz w:val="24"/>
          <w:szCs w:val="24"/>
        </w:rPr>
        <w:t>which policies need more promotion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>.</w:t>
      </w:r>
    </w:p>
    <w:p w14:paraId="75151199">
      <w:pPr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F2B7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3. </w:t>
      </w:r>
      <w:r>
        <w:rPr>
          <w:rStyle w:val="10"/>
          <w:rFonts w:hint="default" w:ascii="Calibri" w:hAnsi="Calibri" w:cs="Calibri"/>
          <w:b/>
          <w:bCs/>
          <w:i w:val="0"/>
          <w:iCs w:val="0"/>
          <w:sz w:val="24"/>
          <w:szCs w:val="24"/>
        </w:rPr>
        <w:t>Citizen Pain Points</w:t>
      </w:r>
    </w:p>
    <w:p w14:paraId="1855D33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Commonly repeated questions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→ “Application status,” “Eligibility,” “Document requirements”</w:t>
      </w:r>
    </w:p>
    <w:p w14:paraId="7BFC260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Drop-off points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→ Where do people hang up? (e.g., before eligibility check)</w:t>
      </w:r>
    </w:p>
    <w:p w14:paraId="2A93FD6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High-frustration areas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(detected via sentiment analysis or repeated negative feedback)</w:t>
      </w:r>
    </w:p>
    <w:p w14:paraId="6E780DD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Top unmet needs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→ Show what citizens wanted but bot could not answer (knowledge gap).</w:t>
      </w:r>
    </w:p>
    <w:p w14:paraId="1D5F16B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  <w:lang w:val="en-US"/>
        </w:rPr>
        <w:t xml:space="preserve">Insights - 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Direct input to policy makers: </w:t>
      </w:r>
      <w:r>
        <w:rPr>
          <w:rStyle w:val="8"/>
          <w:rFonts w:hint="default" w:ascii="Calibri" w:hAnsi="Calibri" w:cs="Calibri"/>
          <w:i w:val="0"/>
          <w:iCs w:val="0"/>
          <w:sz w:val="24"/>
          <w:szCs w:val="24"/>
        </w:rPr>
        <w:t>where citizens struggle most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>.</w:t>
      </w:r>
    </w:p>
    <w:p w14:paraId="7E4BE4F8">
      <w:pPr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C819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4. </w:t>
      </w:r>
      <w:r>
        <w:rPr>
          <w:rStyle w:val="10"/>
          <w:rFonts w:hint="default" w:ascii="Calibri" w:hAnsi="Calibri" w:cs="Calibri"/>
          <w:b/>
          <w:bCs/>
          <w:i w:val="0"/>
          <w:iCs w:val="0"/>
          <w:sz w:val="24"/>
          <w:szCs w:val="24"/>
        </w:rPr>
        <w:t>Sentiment &amp; Satisfaction</w:t>
      </w:r>
    </w:p>
    <w:p w14:paraId="36E1799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Sentiment heatmap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– % of queries with positive/neutral/negative tone.</w:t>
      </w:r>
    </w:p>
    <w:p w14:paraId="54636AD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Emotional trend over time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– Are people more satisfied now than last month?</w:t>
      </w:r>
    </w:p>
    <w:p w14:paraId="6098CE6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Feedback scores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– “Was this helpful? Yes/No” → convert to satisfaction index.</w:t>
      </w:r>
    </w:p>
    <w:p w14:paraId="22A0912B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i w:val="0"/>
          <w:iCs w:val="0"/>
          <w:sz w:val="24"/>
          <w:szCs w:val="24"/>
          <w:lang w:val="en-US"/>
        </w:rPr>
      </w:pPr>
      <w:r>
        <w:rPr>
          <w:rFonts w:hint="default" w:ascii="Calibri" w:hAnsi="Calibri" w:cs="Calibri"/>
          <w:i w:val="0"/>
          <w:iCs w:val="0"/>
          <w:sz w:val="24"/>
          <w:szCs w:val="24"/>
          <w:lang w:val="en-US"/>
        </w:rPr>
        <w:t>So there will be 2 types of sentiment of customer - with respect to ai agent and with respect to scheme recommneded or availabale scehme</w:t>
      </w:r>
    </w:p>
    <w:p w14:paraId="7B7B72C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  <w:lang w:val="en-US"/>
        </w:rPr>
        <w:t xml:space="preserve">Insights - 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This shows how well government schemes are perceived and if communication is clear.</w:t>
      </w:r>
    </w:p>
    <w:p w14:paraId="7BA5D634">
      <w:pPr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B45B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6. </w:t>
      </w:r>
      <w:r>
        <w:rPr>
          <w:rStyle w:val="10"/>
          <w:rFonts w:hint="default" w:ascii="Calibri" w:hAnsi="Calibri" w:cs="Calibri"/>
          <w:b/>
          <w:bCs/>
          <w:i w:val="0"/>
          <w:iCs w:val="0"/>
          <w:sz w:val="24"/>
          <w:szCs w:val="24"/>
        </w:rPr>
        <w:t>Predictive &amp; Strategic Insights</w:t>
      </w:r>
    </w:p>
    <w:p w14:paraId="73C059F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Emerging scheme interest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– Schemes seeing sudden spike in queries (e.g., new subsidy).</w:t>
      </w:r>
    </w:p>
    <w:p w14:paraId="6734B1D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Regional challenges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– If one state/city keeps asking about </w:t>
      </w:r>
      <w:r>
        <w:rPr>
          <w:rStyle w:val="8"/>
          <w:rFonts w:hint="default" w:ascii="Calibri" w:hAnsi="Calibri" w:cs="Calibri"/>
          <w:i w:val="0"/>
          <w:iCs w:val="0"/>
          <w:sz w:val="24"/>
          <w:szCs w:val="24"/>
        </w:rPr>
        <w:t>loan delays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>, policy makers know there’s a bottleneck there.</w:t>
      </w:r>
    </w:p>
    <w:p w14:paraId="580DB58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Sector-wise gaps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– e.g., Farmers ask about loans but not insurance → indicates low awareness.</w:t>
      </w:r>
    </w:p>
    <w:p w14:paraId="7265F39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Forecasting demand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– Predict which schemes will get more applications in next quarter.</w:t>
      </w:r>
    </w:p>
    <w:p w14:paraId="12B409BD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  <w:lang w:val="en-US"/>
        </w:rPr>
        <w:t xml:space="preserve">Insights - 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Helps gov </w:t>
      </w:r>
      <w:r>
        <w:rPr>
          <w:rStyle w:val="8"/>
          <w:rFonts w:hint="default" w:ascii="Calibri" w:hAnsi="Calibri" w:cs="Calibri"/>
          <w:i w:val="0"/>
          <w:iCs w:val="0"/>
          <w:sz w:val="24"/>
          <w:szCs w:val="24"/>
        </w:rPr>
        <w:t>proactively fix problems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instead of reacting.</w:t>
      </w:r>
    </w:p>
    <w:p w14:paraId="6EB0F756">
      <w:pPr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C0FC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7. </w:t>
      </w:r>
      <w:r>
        <w:rPr>
          <w:rStyle w:val="10"/>
          <w:rFonts w:hint="default" w:ascii="Calibri" w:hAnsi="Calibri" w:cs="Calibri"/>
          <w:b/>
          <w:bCs/>
          <w:i w:val="0"/>
          <w:iCs w:val="0"/>
          <w:sz w:val="24"/>
          <w:szCs w:val="24"/>
        </w:rPr>
        <w:t>Visualization Ideas</w:t>
      </w:r>
    </w:p>
    <w:p w14:paraId="0B33D29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Interactive map of India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→ shows regional scheme queries &amp; sentiment.</w:t>
      </w:r>
    </w:p>
    <w:p w14:paraId="7E87C67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Bar charts / heatmaps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→ scheme demand vs. frustration points.</w:t>
      </w:r>
    </w:p>
    <w:p w14:paraId="4FCC042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Trend lines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→ how scheme interest evolves after gov announcements.</w:t>
      </w:r>
    </w:p>
    <w:p w14:paraId="3B58E64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i w:val="0"/>
          <w:iCs w:val="0"/>
          <w:sz w:val="24"/>
          <w:szCs w:val="24"/>
          <w:lang w:val="en-US"/>
        </w:rPr>
      </w:pPr>
      <w:r>
        <w:rPr>
          <w:rStyle w:val="10"/>
          <w:rFonts w:hint="default" w:ascii="Calibri" w:hAnsi="Calibri" w:cs="Calibri"/>
          <w:i w:val="0"/>
          <w:iCs w:val="0"/>
          <w:sz w:val="24"/>
          <w:szCs w:val="24"/>
        </w:rPr>
        <w:t>Word cloud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→ common words/phrases citizens use (“loan,” “delay,” “eligibility”).</w:t>
      </w:r>
    </w:p>
    <w:bookmarkEnd w:id="0"/>
    <w:sectPr>
      <w:pgSz w:w="11906" w:h="16838"/>
      <w:pgMar w:top="440" w:right="506" w:bottom="798" w:left="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95AA2F"/>
    <w:multiLevelType w:val="singleLevel"/>
    <w:tmpl w:val="C095AA2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BC028F"/>
    <w:rsid w:val="05131EE2"/>
    <w:rsid w:val="0CBC028F"/>
    <w:rsid w:val="40667118"/>
    <w:rsid w:val="7726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5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1277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2025-09-01T09:35:00Z</dcterms:created>
  <dc:creator>DELL</dc:creator>
  <cp:lastModifiedBy>DELL</cp:lastModifiedBy>
  <dcterms:modified xsi:type="dcterms:W3CDTF">2025-09-02T06:53:46Z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C2E1F4C64B14444AA550A0D4940E00DC_11</vt:lpwstr>
  </property>
</Properties>
</file>