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участка — главная страница услуги</w:t>
      </w:r>
    </w:p>
    <w:p>
      <w:r>
        <w:rPr>
          <w:b/>
        </w:rPr>
        <w:t xml:space="preserve">URL: </w:t>
      </w:r>
      <w:r>
        <w:t>/drenazh-uchastka/</w:t>
      </w:r>
    </w:p>
    <w:p>
      <w:r>
        <w:rPr>
          <w:b/>
        </w:rPr>
        <w:t xml:space="preserve">Slug: </w:t>
      </w:r>
      <w:r>
        <w:t>drenazh-uchastka</w:t>
      </w:r>
    </w:p>
    <w:p>
      <w:r>
        <w:rPr>
          <w:b/>
        </w:rPr>
        <w:t xml:space="preserve">Шаблон: </w:t>
      </w:r>
      <w:r>
        <w:t>category-87.php</w:t>
      </w:r>
    </w:p>
    <w:p>
      <w:r>
        <w:rPr>
          <w:b/>
        </w:rPr>
        <w:t xml:space="preserve">Intent: </w:t>
      </w:r>
      <w:r>
        <w:t>Коммерческий: заказ дренажа под ключ в Ярославской области</w:t>
      </w:r>
    </w:p>
    <w:p>
      <w:r>
        <w:rPr>
          <w:b/>
        </w:rPr>
        <w:t xml:space="preserve">Основной кластер: </w:t>
      </w:r>
      <w:r>
        <w:t>дренаж участка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участка под ключ в Ярославской области — цена и монтаж</w:t>
      </w:r>
    </w:p>
    <w:p>
      <w:r>
        <w:rPr>
          <w:b/>
        </w:rPr>
        <w:t xml:space="preserve">H1: </w:t>
      </w:r>
      <w:r>
        <w:t>Дренаж участка под ключ в Ярославской области</w:t>
      </w:r>
    </w:p>
    <w:p>
      <w:r>
        <w:rPr>
          <w:b/>
        </w:rPr>
        <w:t xml:space="preserve">Description: </w:t>
      </w:r>
      <w:r>
        <w:t>Проектирование и монтаж дренажа участка в Ярославле и области. Расчет стоимости за 1 день.</w:t>
      </w:r>
    </w:p>
    <w:p>
      <w:pPr>
        <w:pStyle w:val="Heading2"/>
      </w:pPr>
      <w:r>
        <w:t>Вторичные запросы (3-6)</w:t>
      </w:r>
    </w:p>
    <w:p>
      <w:pPr>
        <w:pStyle w:val="ListBullet"/>
      </w:pPr>
      <w:r>
        <w:t>дренаж участка под ключ</w:t>
      </w:r>
    </w:p>
    <w:p>
      <w:pPr>
        <w:pStyle w:val="ListBullet"/>
      </w:pPr>
      <w:r>
        <w:t>устройство дренажа на участке</w:t>
      </w:r>
    </w:p>
    <w:p>
      <w:pPr>
        <w:pStyle w:val="ListBullet"/>
      </w:pPr>
      <w:r>
        <w:t>монтаж дренажа на участке</w:t>
      </w:r>
    </w:p>
    <w:p>
      <w:pPr>
        <w:pStyle w:val="ListBullet"/>
      </w:pPr>
      <w:r>
        <w:t>дренаж участка стоимость</w:t>
      </w:r>
    </w:p>
    <w:p>
      <w:pPr>
        <w:pStyle w:val="ListBullet"/>
      </w:pPr>
      <w:r>
        <w:t>системы дренажа участка</w:t>
      </w:r>
    </w:p>
    <w:p>
      <w:pPr>
        <w:pStyle w:val="Heading2"/>
      </w:pPr>
      <w:r>
        <w:t>Контент в редакторе (the_content)</w:t>
      </w:r>
    </w:p>
    <w:p>
      <w:r>
        <w:t>Если после дождя на участке стоит вода, разрушается отмостка и сыреет фундамент, проблему решает правильно рассчитанная дренажная система.</w:t>
      </w:r>
    </w:p>
    <w:p>
      <w:r>
        <w:t>Мы проектируем и монтируем дренаж в Ярославле и по Ярославской области с учетом типа грунта, уровня грунтовых вод и рельефа.</w:t>
      </w:r>
    </w:p>
    <w:p>
      <w:r>
        <w:t>Итог работ — сухой участок, защищенный фундамент и прогнозируемые расходы на обслуживание.</w:t>
      </w:r>
    </w:p>
    <w:p>
      <w:pPr>
        <w:pStyle w:val="Heading2"/>
      </w:pPr>
      <w:r>
        <w:t>ACF-поля cat87_*</w:t>
      </w:r>
    </w:p>
    <w:p>
      <w:r>
        <w:rPr>
          <w:b/>
        </w:rPr>
        <w:t xml:space="preserve">cat87_hero_title: </w:t>
      </w:r>
      <w:r>
        <w:t>Дренаж участка под ключ в Ярославской области</w:t>
      </w:r>
    </w:p>
    <w:p>
      <w:r>
        <w:rPr>
          <w:b/>
        </w:rPr>
        <w:t xml:space="preserve">cat87_hero_subtitle: </w:t>
      </w:r>
      <w:r>
        <w:t>Проектируем и монтируем рабочие дренажные системы. Расчет стоимости за 1 день.</w:t>
      </w:r>
    </w:p>
    <w:p>
      <w:r>
        <w:rPr>
          <w:b/>
        </w:rPr>
        <w:t xml:space="preserve">cat87_hero_btn_primary_text: </w:t>
      </w:r>
      <w:r>
        <w:t>Рассчитать стоимость</w:t>
      </w:r>
    </w:p>
    <w:p>
      <w:r>
        <w:rPr>
          <w:b/>
        </w:rPr>
        <w:t xml:space="preserve">cat87_hero_btn_primary_url: </w:t>
      </w:r>
      <w:r>
        <w:t>#calc</w:t>
      </w:r>
    </w:p>
    <w:p>
      <w:r>
        <w:rPr>
          <w:b/>
        </w:rPr>
        <w:t xml:space="preserve">cat87_hero_btn_secondary_text: </w:t>
      </w:r>
      <w:r>
        <w:t>Получить консультацию</w:t>
      </w:r>
    </w:p>
    <w:p>
      <w:r>
        <w:rPr>
          <w:b/>
        </w:rPr>
        <w:t xml:space="preserve">cat87_hero_btn_secondary_url: </w:t>
      </w:r>
      <w:r>
        <w:t>#popup</w:t>
      </w:r>
    </w:p>
    <w:p>
      <w:r>
        <w:rPr>
          <w:b/>
        </w:rPr>
        <w:t xml:space="preserve">cat87_offer_title: </w:t>
      </w:r>
      <w:r>
        <w:t>Что вы получаете при заказе дренажа под ключ</w:t>
      </w:r>
    </w:p>
    <w:p>
      <w:r>
        <w:rPr>
          <w:b/>
        </w:rPr>
        <w:t xml:space="preserve">cat87_prices_title: </w:t>
      </w:r>
      <w:r>
        <w:t>Стоимость дренажа участка</w:t>
      </w:r>
    </w:p>
    <w:p>
      <w:r>
        <w:rPr>
          <w:b/>
        </w:rPr>
        <w:t xml:space="preserve">cat87_faq_title: </w:t>
      </w:r>
      <w:r>
        <w:t>Частые вопросы по дренажу</w:t>
      </w:r>
    </w:p>
    <w:p>
      <w:pPr>
        <w:pStyle w:val="Heading2"/>
      </w:pPr>
      <w:r>
        <w:t>Перелинковка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/drenazh-uchastka/vysokie-gruntovye-vody/</w:t>
      </w:r>
    </w:p>
    <w:p>
      <w:pPr>
        <w:pStyle w:val="ListBullet"/>
      </w:pPr>
      <w:r>
        <w:t>/drenazh-uchastka/glinistaya-pochva/</w:t>
      </w:r>
    </w:p>
    <w:p>
      <w:pPr>
        <w:pStyle w:val="ListBullet"/>
      </w:pPr>
      <w:r>
        <w:t>/drenazh-uchastka/s-uklonom/</w:t>
      </w:r>
    </w:p>
    <w:p>
      <w:pPr>
        <w:pStyle w:val="Heading2"/>
      </w:pPr>
      <w:r>
        <w:t>CTA</w:t>
      </w:r>
    </w:p>
    <w:p>
      <w:r>
        <w:rPr>
          <w:b/>
        </w:rPr>
        <w:t xml:space="preserve">Основной CTA: </w:t>
      </w:r>
      <w:r>
        <w:t>Оставьте заявку и получите расчет дренажа участка в течение 1 рабочего дня.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