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вокруг дома</w:t>
      </w:r>
    </w:p>
    <w:p>
      <w:r>
        <w:rPr>
          <w:b/>
        </w:rPr>
        <w:t xml:space="preserve">URL: </w:t>
      </w:r>
      <w:r>
        <w:t>/drenazh-uchastka/vokrug-doma/</w:t>
      </w:r>
    </w:p>
    <w:p>
      <w:r>
        <w:rPr>
          <w:b/>
        </w:rPr>
        <w:t xml:space="preserve">Slug: </w:t>
      </w:r>
      <w:r>
        <w:t>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вокруг дома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вокруг дома в Ярославле и Ярославской области</w:t>
      </w:r>
    </w:p>
    <w:p>
      <w:r>
        <w:rPr>
          <w:b/>
        </w:rPr>
        <w:t xml:space="preserve">H1: </w:t>
      </w:r>
      <w:r>
        <w:t>Дренаж вокруг дома под ключ</w:t>
      </w:r>
    </w:p>
    <w:p>
      <w:r>
        <w:rPr>
          <w:b/>
        </w:rPr>
        <w:t xml:space="preserve">Description: </w:t>
      </w:r>
      <w:r>
        <w:t>Дренаж вокруг дома.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вокруг дома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