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Backlog: проблемная страница «Грязный участок»</w:t>
      </w:r>
    </w:p>
    <w:p>
      <w:r>
        <w:rPr>
          <w:b/>
        </w:rPr>
        <w:t xml:space="preserve">URL: </w:t>
      </w:r>
      <w:r>
        <w:t>/drenazh-uchastka/gryaznyj-uchastok/</w:t>
      </w:r>
    </w:p>
    <w:p>
      <w:r>
        <w:rPr>
          <w:b/>
        </w:rPr>
        <w:t xml:space="preserve">Статус: </w:t>
      </w:r>
      <w:r>
        <w:t>Подготовить после запуска основного кластера</w:t>
      </w:r>
    </w:p>
    <w:p>
      <w:pPr>
        <w:pStyle w:val="Heading2"/>
      </w:pPr>
      <w:r>
        <w:t>Структура</w:t>
      </w:r>
    </w:p>
    <w:p>
      <w:pPr>
        <w:pStyle w:val="ListBullet"/>
      </w:pPr>
      <w:r>
        <w:t>Симптомы проблемы и чем она опасна.</w:t>
      </w:r>
    </w:p>
    <w:p>
      <w:pPr>
        <w:pStyle w:val="ListBullet"/>
      </w:pPr>
      <w:r>
        <w:t>Какой тип дренажа подходит и почему.</w:t>
      </w:r>
    </w:p>
    <w:p>
      <w:pPr>
        <w:pStyle w:val="ListBullet"/>
      </w:pPr>
      <w:r>
        <w:t>Пример сметы и сроки решения.</w:t>
      </w:r>
    </w:p>
    <w:p>
      <w:pPr>
        <w:pStyle w:val="ListBullet"/>
      </w:pPr>
      <w:r>
        <w:t>FAQ и сильный коммерческий CTA.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