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Электротехнический факультет</w:t>
      </w: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ОТЧЕТ</w:t>
      </w:r>
    </w:p>
    <w:p>
      <w:pPr>
        <w:ind w:right="-1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Сортировка двухфазным слиянием</w:t>
      </w: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Семестр: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2</w:t>
      </w: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left="4111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Выполнил студент ИВТ-22-2б:</w:t>
      </w:r>
    </w:p>
    <w:p>
      <w:pPr>
        <w:ind w:left="4395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Голубцов Никита Валерьевич</w:t>
      </w:r>
    </w:p>
    <w:p>
      <w:pPr>
        <w:ind w:left="4395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62" b="1270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3" name=""/>
                      <wps:cNvSp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5F4B882-77E2-AC91-6EA32701E782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000000" o:spt="32" o:oned="t" path="m0,0 l21600,21600 e">
                <v:stroke color="#000000" filltype="solid" joinstyle="miter" linestyle="single" mitterlimit="800000" weight="1pt"/>
                <w10:wrap/>
                <v:fill type="solid"/>
                <o:lock/>
              </v:shape>
            </w:pict>
          </mc:Fallback>
        </mc:AlternateContent>
      </w:r>
    </w:p>
    <w:p>
      <w:pPr>
        <w:ind w:left="4111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ab/>
        <w:t>(дата, подпись)</w:t>
      </w:r>
    </w:p>
    <w:p>
      <w:pPr>
        <w:ind w:left="4111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left="4111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Проверила:</w:t>
      </w:r>
    </w:p>
    <w:p>
      <w:pPr>
        <w:ind w:left="4395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Полякова Ольга Андреевна</w:t>
      </w:r>
    </w:p>
    <w:p>
      <w:pPr>
        <w:ind w:left="4395" w:right="-1"/>
        <w:jc w:val="center"/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0288" simplePos="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62" b="1270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4" name=""/>
                      <wps:cNvSp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7B599868-3906-CB04-EB1ECA22B553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0288;" strokecolor="#000000" o:spt="32" o:oned="t" path="m0,0 l21600,21600 e">
                <v:stroke color="#000000" filltype="solid" joinstyle="miter" linestyle="single" mitterlimit="800000" weight="1pt"/>
                <w10:wrap/>
                <v:fill type="solid"/>
                <o:lock/>
              </v:shape>
            </w:pict>
          </mc:Fallback>
        </mc:AlternateContent>
      </w:r>
    </w:p>
    <w:p>
      <w:pPr>
        <w:ind w:left="5812" w:right="-568" w:hanging="5812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ab/>
        <w:t>(дата, подпись)</w:t>
      </w:r>
    </w:p>
    <w:p>
      <w:pPr>
        <w:ind w:right="2551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>
      <w:pPr>
        <w:ind w:right="1133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Пермь 2023</w:t>
      </w:r>
    </w:p>
    <w:p>
      <w:pPr>
        <w:jc w:val="center"/>
        <w:rPr>
          <w:rFonts w:ascii="Times New Roman" w:cs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color w:val="000000" w:themeColor="text1"/>
          <w:sz w:val="28"/>
          <w:szCs w:val="28"/>
        </w:rPr>
        <w:t>Задача</w:t>
      </w:r>
    </w:p>
    <w:p>
      <w:pPr>
        <w:ind w:left="426" w:hanging="426"/>
        <w:jc w:val="center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eastAsia="ru-RU"/>
        </w:rPr>
        <w:t xml:space="preserve">Отсортировать массив чисел, используя </w:t>
      </w:r>
      <w:r>
        <w:rPr>
          <w:rFonts w:ascii="Times New Roman" w:cs="Times New Roman" w:hAnsi="Times New Roman"/>
          <w:sz w:val="28"/>
          <w:szCs w:val="28"/>
          <w:lang w:eastAsia="ru-RU"/>
        </w:rPr>
        <w:t xml:space="preserve">сортировку </w:t>
      </w:r>
      <w:r>
        <w:rPr>
          <w:rFonts w:ascii="Times New Roman" w:cs="Times New Roman" w:hAnsi="Times New Roman"/>
          <w:sz w:val="28"/>
          <w:szCs w:val="28"/>
          <w:lang w:eastAsia="ru-RU"/>
        </w:rPr>
        <w:t>двухфазным слиянием</w:t>
      </w:r>
    </w:p>
    <w:p>
      <w:pPr>
        <w:jc w:val="center"/>
        <w:rPr>
          <w:rFonts w:ascii="Times New Roman" w:cs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color w:val="000000" w:themeColor="text1"/>
          <w:sz w:val="28"/>
          <w:szCs w:val="28"/>
        </w:rPr>
        <w:t>Анализ</w:t>
      </w:r>
    </w:p>
    <w:p>
      <w:pPr>
        <w:shd w:val="clear" w:color="auto" w:fill="ffffff"/>
        <w:spacing w:after="0" w:line="240" w:lineRule="auto"/>
        <w:ind w:left="-284"/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1. функция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OutputM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– вывод отсортированной последовательности</w:t>
      </w:r>
    </w:p>
    <w:p>
      <w:pPr>
        <w:shd w:val="clear" w:color="auto" w:fill="ffffff"/>
        <w:spacing w:after="0" w:line="240" w:lineRule="auto"/>
        <w:ind w:left="-284"/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2. функция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Slice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– разбитие последовательности на серии</w:t>
      </w:r>
    </w:p>
    <w:p>
      <w:pPr>
        <w:shd w:val="clear" w:color="auto" w:fill="ffffff"/>
        <w:spacing w:after="0" w:line="240" w:lineRule="auto"/>
        <w:ind w:left="-284"/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3. функция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CreateM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– создание последовательности</w:t>
      </w:r>
    </w:p>
    <w:p>
      <w:pPr>
        <w:shd w:val="clear" w:color="auto" w:fill="ffffff"/>
        <w:spacing w:after="0" w:line="240" w:lineRule="auto"/>
        <w:ind w:left="-284"/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4. функция </w:t>
      </w:r>
      <w:r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val="en-US" w:eastAsia="ru-RU"/>
        </w:rPr>
        <w:t>Marge</w:t>
      </w:r>
      <w:r>
        <w:rPr>
          <w:rFonts w:ascii="Times New Roman" w:cs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– слияние серий</w:t>
      </w:r>
    </w:p>
    <w:p>
      <w:pPr>
        <w:shd w:val="clear" w:color="auto" w:fill="ffffff"/>
        <w:spacing w:after="0" w:line="240" w:lineRule="auto"/>
        <w:ind w:left="-284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2314898" cy="6268325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OutputM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>
      <w:pPr>
        <w:shd w:val="clear" w:color="auto" w:fill="ffffff"/>
        <w:spacing w:after="0" w:line="240" w:lineRule="auto"/>
        <w:ind w:left="-284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3049905" cy="9251950"/>
            <wp:effectExtent l="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Slice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>
      <w:pPr>
        <w:shd w:val="clear" w:color="auto" w:fill="ffffff"/>
        <w:spacing w:after="0" w:line="240" w:lineRule="auto"/>
        <w:ind w:left="-284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2831465" cy="9251950"/>
            <wp:effectExtent l="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CreateM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>
      <w:pPr>
        <w:shd w:val="clear" w:color="auto" w:fill="ffffff"/>
        <w:spacing w:after="0" w:line="240" w:lineRule="auto"/>
        <w:ind w:left="-284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1810003" cy="6944694"/>
            <wp:effectExtent l="0" t="0" r="0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4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>
      <w:pPr>
        <w:shd w:val="clear" w:color="auto" w:fill="ffffff"/>
        <w:spacing w:after="0" w:line="240" w:lineRule="auto"/>
        <w:ind w:left="-284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drawing xmlns:mc="http://schemas.openxmlformats.org/markup-compatibility/2006">
          <wp:inline distT="0" distB="0" distL="0" distR="0">
            <wp:extent cx="5895975" cy="7553325"/>
            <wp:effectExtent l="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drawing xmlns:mc="http://schemas.openxmlformats.org/markup-compatibility/2006">
          <wp:inline distT="0" distB="0" distL="0" distR="0">
            <wp:extent cx="5934075" cy="6391275"/>
            <wp:effectExtent l="0" t="0" r="0" b="0"/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drawing xmlns:mc="http://schemas.openxmlformats.org/markup-compatibility/2006">
          <wp:inline distT="0" distB="0" distL="0" distR="0">
            <wp:extent cx="2381250" cy="8077200"/>
            <wp:effectExtent l="0" t="0" r="0" b="0"/>
            <wp:docPr id="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ind w:left="-284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drawing xmlns:mc="http://schemas.openxmlformats.org/markup-compatibility/2006">
          <wp:inline distT="0" distB="0" distL="0" distR="0">
            <wp:extent cx="2295525" cy="4562475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Рисунок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5-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8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Marge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>
      <w:pPr>
        <w:shd w:val="clear" w:color="auto" w:fill="ffffff"/>
        <w:spacing w:after="0" w:line="240" w:lineRule="auto"/>
        <w:ind w:left="720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720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720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  <w:t>Программное решение</w:t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1790700" cy="2543175"/>
            <wp:effectExtent l="0" t="0" r="0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4248150" cy="8315325"/>
            <wp:effectExtent l="0" t="0" r="0" b="0"/>
            <wp:docPr id="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5940425" cy="7167880"/>
            <wp:effectExtent l="0" t="0" r="0" b="0"/>
            <wp:docPr id="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105025" cy="1619250"/>
            <wp:effectExtent l="0" t="0" r="0" b="0"/>
            <wp:docPr id="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>
        <w:rPr/>
        <w:drawing xmlns:mc="http://schemas.openxmlformats.org/markup-compatibility/2006">
          <wp:inline distT="0" distB="0" distL="0" distR="0">
            <wp:extent cx="2667000" cy="1076325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Times New Roman" w:cs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705344" simplePos="0">
                <wp:simplePos x="0" y="0"/>
                <wp:positionH relativeFrom="column">
                  <wp:posOffset>7700009</wp:posOffset>
                </wp:positionH>
                <wp:positionV relativeFrom="paragraph">
                  <wp:posOffset>2091689</wp:posOffset>
                </wp:positionV>
                <wp:extent cx="65405" cy="58419"/>
                <wp:effectExtent l="0" t="0" r="12700" b="1270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6" name=""/>
                      <wps:cNvSpPr>
                        <a:spLocks noGrp="0" noSelect="0" noRot="1" noChangeAspect="1" noMove="0" noResize="1" noAdjustHandles="0" noChangeShapeType="1" noTextEdit="1"/>
                      </wps:cNvSpPr>
                      <wps:spPr>
                        <a:xfrm>
                          <a:off x="0" y="0"/>
                          <a:ext cx="65405" cy="58419"/>
                        </a:xfrm>
                        <a:prstGeom prst="rect">
                          <a:avLst/>
                        </a:prstGeom>
                        <a:noFill/>
                        <a:ln w="12700" cap="rnd" cmpd="sng" algn="ctr">
                          <a:solidFill>
                            <a:srgbClr val="FFFF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AA90862D-C500-E2AE-5D40F1086312" coordsize="21600,21600" style="position:absolute;width:5.15pt;height:4.59992pt;margin-top:164.7pt;margin-left:606.3pt;mso-wrap-distance-left:9pt;mso-wrap-distance-right:9pt;mso-wrap-distance-top:0pt;mso-wrap-distance-bottom:0pt;rotation:0.000000;z-index:251705344;" strokecolor="#ffffff" o:spt="1" path="m0,0 l0,21600 r21600,0 l21600,0 x e">
                <v:stroke color="#ffffff" filltype="solid" joinstyle="round" linestyle="single" mitterlimit="800000" weight="1pt"/>
                <w10:wrap/>
                <o:lock/>
              </v:shape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Roboto">
    <w:altName w:val="Roboto"/>
    <w:charset w:val="00"/>
    <w:family w:val="auto"/>
    <w:pitch w:val="variable"/>
    <w:sig w:usb0="00000000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86" w:hanging="360"/>
      </w:pPr>
      <w:rPr>
        <w:rFonts w:ascii="Roboto" w:cstheme="minorBidi" w:hAnsi="Roboto" w:hint="default"/>
        <w:color w:val="000000"/>
        <w:sz w:val="20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15048"/>
    <w:rsid w:val="00020790"/>
    <w:rsid w:val="00050CE3"/>
    <w:rsid w:val="000624BC"/>
    <w:rsid w:val="000B60BB"/>
    <w:rsid w:val="000C4891"/>
    <w:rsid w:val="000F047F"/>
    <w:rsid w:val="00105391"/>
    <w:rsid w:val="0014056F"/>
    <w:rsid w:val="001429FB"/>
    <w:rsid w:val="00170ABD"/>
    <w:rsid w:val="001A2BD5"/>
    <w:rsid w:val="001D462A"/>
    <w:rsid w:val="00222522"/>
    <w:rsid w:val="0022350F"/>
    <w:rsid w:val="00283E5A"/>
    <w:rsid w:val="00320E74"/>
    <w:rsid w:val="00345BBC"/>
    <w:rsid w:val="003F0ACB"/>
    <w:rsid w:val="004629A1"/>
    <w:rsid w:val="00475C46"/>
    <w:rsid w:val="004F1573"/>
    <w:rsid w:val="00536377"/>
    <w:rsid w:val="005411A9"/>
    <w:rsid w:val="00571C31"/>
    <w:rsid w:val="00613F44"/>
    <w:rsid w:val="006758D4"/>
    <w:rsid w:val="00774AC5"/>
    <w:rsid w:val="00796A0C"/>
    <w:rsid w:val="007C0D61"/>
    <w:rsid w:val="007D47F2"/>
    <w:rsid w:val="007D75A7"/>
    <w:rsid w:val="008146D9"/>
    <w:rsid w:val="00840592"/>
    <w:rsid w:val="00862F0A"/>
    <w:rsid w:val="008B5F9F"/>
    <w:rsid w:val="008E5B4B"/>
    <w:rsid w:val="0093420E"/>
    <w:rsid w:val="00950901"/>
    <w:rsid w:val="009866D4"/>
    <w:rsid w:val="00991184"/>
    <w:rsid w:val="009C2CD1"/>
    <w:rsid w:val="009D76B9"/>
    <w:rsid w:val="00A03473"/>
    <w:rsid w:val="00A301BE"/>
    <w:rsid w:val="00A71810"/>
    <w:rsid w:val="00A97D8B"/>
    <w:rsid w:val="00AC6213"/>
    <w:rsid w:val="00B91C8F"/>
    <w:rsid w:val="00BC6739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E65B95"/>
    <w:rsid w:val="00F05F4F"/>
    <w:rsid w:val="00F455FB"/>
    <w:rsid w:val="00F51EB3"/>
    <w:rsid w:val="00F52672"/>
    <w:rsid w:val="00F53139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A3B39EC"/>
  <w15:docId w15:val="{2F3D9B3D-FDF3-41CE-ABF3-49A7A9EE5CE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10" Type="http://schemas.openxmlformats.org/officeDocument/2006/relationships/webSettings" Target="webSettings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Никита</cp:lastModifiedBy>
</cp:coreProperties>
</file>