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КП-20261014-02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Сергей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8-900-000-22-02 · stroim.dom.sergey@example.ru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Краснокамск, 5 км, зона 1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Краснокамск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11002</w:t>
            </w:r>
          </w:p>
        </w:tc>
        <w:tc>
          <w:tcPr>
            <w:tcW w:type="dxa" w:w="4025"/>
          </w:tcPr>
          <w:p>
            <w:r>
              <w:t>Цемент ПЦ 500 Д0 (М500), 50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40</w:t>
            </w:r>
          </w:p>
        </w:tc>
        <w:tc>
          <w:tcPr>
            <w:tcW w:type="dxa" w:w="1191"/>
          </w:tcPr>
          <w:p>
            <w:r>
              <w:t>565,00</w:t>
            </w:r>
          </w:p>
        </w:tc>
        <w:tc>
          <w:tcPr>
            <w:tcW w:type="dxa" w:w="1247"/>
          </w:tcPr>
          <w:p>
            <w:r>
              <w:t>22 600,00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13003</w:t>
            </w:r>
          </w:p>
        </w:tc>
        <w:tc>
          <w:tcPr>
            <w:tcW w:type="dxa" w:w="4025"/>
          </w:tcPr>
          <w:p>
            <w:r>
              <w:t>Арматура А500С Ø12 мм, хлыст 11,7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26</w:t>
            </w:r>
          </w:p>
        </w:tc>
        <w:tc>
          <w:tcPr>
            <w:tcW w:type="dxa" w:w="1191"/>
          </w:tcPr>
          <w:p>
            <w:r>
              <w:t>745,00</w:t>
            </w:r>
          </w:p>
        </w:tc>
        <w:tc>
          <w:tcPr>
            <w:tcW w:type="dxa" w:w="1247"/>
          </w:tcPr>
          <w:p>
            <w:r>
              <w:t>19 370,00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13014</w:t>
            </w:r>
          </w:p>
        </w:tc>
        <w:tc>
          <w:tcPr>
            <w:tcW w:type="dxa" w:w="4025"/>
          </w:tcPr>
          <w:p>
            <w:r>
              <w:t>Проволока вязальная 1,2 мм, бухта 5 кг</w:t>
            </w:r>
          </w:p>
        </w:tc>
        <w:tc>
          <w:tcPr>
            <w:tcW w:type="dxa" w:w="680"/>
          </w:tcPr>
          <w:p>
            <w:r>
              <w:t>бухта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680,00</w:t>
            </w:r>
          </w:p>
        </w:tc>
        <w:tc>
          <w:tcPr>
            <w:tcW w:type="dxa" w:w="1247"/>
          </w:tcPr>
          <w:p>
            <w:r>
              <w:t>1 360,00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13011</w:t>
            </w:r>
          </w:p>
        </w:tc>
        <w:tc>
          <w:tcPr>
            <w:tcW w:type="dxa" w:w="4025"/>
          </w:tcPr>
          <w:p>
            <w:r>
              <w:t>Сетка кладочная 50×50×4 мм, карта 0,5×2 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30</w:t>
            </w:r>
          </w:p>
        </w:tc>
        <w:tc>
          <w:tcPr>
            <w:tcW w:type="dxa" w:w="1191"/>
          </w:tcPr>
          <w:p>
            <w:r>
              <w:t>98,00</w:t>
            </w:r>
          </w:p>
        </w:tc>
        <w:tc>
          <w:tcPr>
            <w:tcW w:type="dxa" w:w="1247"/>
          </w:tcPr>
          <w:p>
            <w:r>
              <w:t>2 940,00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077"/>
          </w:tcPr>
          <w:p>
            <w:r>
              <w:t>19001</w:t>
            </w:r>
          </w:p>
        </w:tc>
        <w:tc>
          <w:tcPr>
            <w:tcW w:type="dxa" w:w="4025"/>
          </w:tcPr>
          <w:p>
            <w:r>
              <w:t>Песок строительный фасованный, мешок 40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165,00</w:t>
            </w:r>
          </w:p>
        </w:tc>
        <w:tc>
          <w:tcPr>
            <w:tcW w:type="dxa" w:w="1247"/>
          </w:tcPr>
          <w:p>
            <w:r>
              <w:t>3 300,00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1077"/>
          </w:tcPr>
          <w:p>
            <w:r>
              <w:t>19002</w:t>
            </w:r>
          </w:p>
        </w:tc>
        <w:tc>
          <w:tcPr>
            <w:tcW w:type="dxa" w:w="4025"/>
          </w:tcPr>
          <w:p>
            <w:r>
              <w:t>Щебень гранитный фр. 5–20, мешок 40 кг</w:t>
            </w:r>
          </w:p>
        </w:tc>
        <w:tc>
          <w:tcPr>
            <w:tcW w:type="dxa" w:w="680"/>
          </w:tcPr>
          <w:p>
            <w:r>
              <w:t>меш</w:t>
            </w:r>
          </w:p>
        </w:tc>
        <w:tc>
          <w:tcPr>
            <w:tcW w:type="dxa" w:w="964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215,00</w:t>
            </w:r>
          </w:p>
        </w:tc>
        <w:tc>
          <w:tcPr>
            <w:tcW w:type="dxa" w:w="1247"/>
          </w:tcPr>
          <w:p>
            <w:r>
              <w:t>4 300,00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53 870,00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0%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Манипулятор, рейсов: 1, зона 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3 800,00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57 670,00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10 399,51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