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color w:val="1F4E79"/>
          <w:sz w:val="36"/>
        </w:rPr>
        <w:t>«Монолит Р»</w:t>
      </w:r>
    </w:p>
    <w:p>
      <w:pPr>
        <w:spacing w:after="120"/>
        <w:pBdr>
          <w:bottom w:val="single" w:sz="12" w:space="4" w:color="1F4E79"/>
        </w:pBdr>
      </w:pPr>
      <w:r>
        <w:rPr>
          <w:b w:val="0"/>
          <w:i w:val="0"/>
          <w:color w:val="595959"/>
          <w:sz w:val="17"/>
        </w:rPr>
        <w:t>Строительные материалы · Пермский край · Пермь, Лобаново, Краснокамск, Очёр, Верещагино</w:t>
      </w:r>
    </w:p>
    <w:p>
      <w:pPr>
        <w:spacing w:after="160"/>
        <w:jc w:val="center"/>
      </w:pPr>
      <w:r>
        <w:rPr>
          <w:b/>
          <w:i w:val="0"/>
          <w:sz w:val="26"/>
        </w:rPr>
        <w:t>КОММЕРЧЕСКОЕ ПРЕДЛОЖЕНИЕ № {{ kp_number }} от {{ kp_date }}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nil"/>
          <w:insideV w:val="nil"/>
        </w:tblBorders>
      </w:tblPr>
      <w:tblGrid>
        <w:gridCol w:w="1984"/>
        <w:gridCol w:w="7654"/>
      </w:tblGrid>
      <w:tr>
        <w:tc>
          <w:tcPr>
            <w:tcW w:type="dxa" w:w="1984"/>
          </w:tcPr>
          <w:p>
            <w:pPr>
              <w:spacing w:after="0"/>
            </w:pPr>
            <w:r>
              <w:rPr>
                <w:b/>
                <w:color w:val="595959"/>
              </w:rPr>
              <w:t>Клиент</w:t>
            </w:r>
          </w:p>
        </w:tc>
        <w:tc>
          <w:tcPr>
            <w:tcW w:type="dxa" w:w="7654"/>
          </w:tcPr>
          <w:p>
            <w:pPr>
              <w:spacing w:after="0"/>
            </w:pPr>
            <w:r>
              <w:rPr>
                <w:b w:val="0"/>
              </w:rPr>
              <w:t>{{ client }}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b/>
                <w:color w:val="595959"/>
              </w:rPr>
              <w:t>Контакты</w:t>
            </w:r>
          </w:p>
        </w:tc>
        <w:tc>
          <w:tcPr>
            <w:tcW w:type="dxa" w:w="7654"/>
          </w:tcPr>
          <w:p>
            <w:pPr>
              <w:spacing w:after="0"/>
            </w:pPr>
            <w:r>
              <w:rPr>
                <w:b w:val="0"/>
              </w:rPr>
              <w:t>{{ contacts }}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b/>
                <w:color w:val="595959"/>
              </w:rPr>
              <w:t>Получение</w:t>
            </w:r>
          </w:p>
        </w:tc>
        <w:tc>
          <w:tcPr>
            <w:tcW w:type="dxa" w:w="7654"/>
          </w:tcPr>
          <w:p>
            <w:pPr>
              <w:spacing w:after="0"/>
            </w:pPr>
            <w:r>
              <w:rPr>
                <w:b w:val="0"/>
              </w:rPr>
              <w:t>{{ delivery_line }}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b/>
                <w:color w:val="595959"/>
              </w:rPr>
              <w:t>Филиал отгрузки</w:t>
            </w:r>
          </w:p>
        </w:tc>
        <w:tc>
          <w:tcPr>
            <w:tcW w:type="dxa" w:w="7654"/>
          </w:tcPr>
          <w:p>
            <w:pPr>
              <w:spacing w:after="0"/>
            </w:pPr>
            <w:r>
              <w:rPr>
                <w:b w:val="0"/>
              </w:rPr>
              <w:t>{{ branch }}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54"/>
        <w:gridCol w:w="1077"/>
        <w:gridCol w:w="4025"/>
        <w:gridCol w:w="680"/>
        <w:gridCol w:w="964"/>
        <w:gridCol w:w="1191"/>
        <w:gridCol w:w="1247"/>
      </w:tblGrid>
      <w:tr>
        <w:tc>
          <w:tcPr>
            <w:tcW w:type="dxa" w:w="454"/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№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Артикул</w:t>
            </w:r>
          </w:p>
        </w:tc>
        <w:tc>
          <w:tcPr>
            <w:tcW w:type="dxa" w:w="4025"/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Наименование</w:t>
            </w:r>
          </w:p>
        </w:tc>
        <w:tc>
          <w:tcPr>
            <w:tcW w:type="dxa" w:w="680"/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Ед.</w:t>
            </w:r>
          </w:p>
        </w:tc>
        <w:tc>
          <w:tcPr>
            <w:tcW w:type="dxa" w:w="964"/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Кол-во</w:t>
            </w:r>
          </w:p>
        </w:tc>
        <w:tc>
          <w:tcPr>
            <w:tcW w:type="dxa" w:w="1191"/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Цена, ₽</w:t>
            </w:r>
          </w:p>
        </w:tc>
        <w:tc>
          <w:tcPr>
            <w:tcW w:type="dxa" w:w="1247"/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Сумма, ₽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>
              <w:rPr>
                <w:b w:val="0"/>
              </w:rPr>
              <w:t>{%tr for it in items %}</w:t>
            </w:r>
          </w:p>
        </w:tc>
        <w:tc>
          <w:tcPr>
            <w:tcW w:type="dxa" w:w="1077"/>
          </w:tcPr>
          <w:p/>
        </w:tc>
        <w:tc>
          <w:tcPr>
            <w:tcW w:type="dxa" w:w="4025"/>
          </w:tcPr>
          <w:p/>
        </w:tc>
        <w:tc>
          <w:tcPr>
            <w:tcW w:type="dxa" w:w="680"/>
          </w:tcPr>
          <w:p/>
        </w:tc>
        <w:tc>
          <w:tcPr>
            <w:tcW w:type="dxa" w:w="964"/>
          </w:tcPr>
          <w:p/>
        </w:tc>
        <w:tc>
          <w:tcPr>
            <w:tcW w:type="dxa" w:w="1191"/>
          </w:tcPr>
          <w:p/>
        </w:tc>
        <w:tc>
          <w:tcPr>
            <w:tcW w:type="dxa" w:w="1247"/>
          </w:tcPr>
          <w:p/>
        </w:tc>
      </w:tr>
      <w:tr>
        <w:tc>
          <w:tcPr>
            <w:tcW w:type="dxa" w:w="454"/>
          </w:tcPr>
          <w:p>
            <w:pPr>
              <w:spacing w:after="0"/>
            </w:pPr>
            <w:r>
              <w:rPr>
                <w:b w:val="0"/>
              </w:rPr>
              <w:t>{{ it.n }}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b w:val="0"/>
              </w:rPr>
              <w:t>{{ it.sku }}</w:t>
            </w:r>
          </w:p>
        </w:tc>
        <w:tc>
          <w:tcPr>
            <w:tcW w:type="dxa" w:w="4025"/>
          </w:tcPr>
          <w:p>
            <w:pPr>
              <w:spacing w:after="0"/>
            </w:pPr>
            <w:r>
              <w:rPr>
                <w:b w:val="0"/>
              </w:rPr>
              <w:t>{{ it.name }}{% if it.mark %} ({{ it.mark }}){% endif %}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</w:rPr>
              <w:t>{{ it.unit }}</w:t>
            </w:r>
          </w:p>
        </w:tc>
        <w:tc>
          <w:tcPr>
            <w:tcW w:type="dxa" w:w="964"/>
          </w:tcPr>
          <w:p>
            <w:pPr>
              <w:spacing w:after="0"/>
              <w:jc w:val="right"/>
            </w:pPr>
            <w:r>
              <w:rPr>
                <w:b w:val="0"/>
              </w:rPr>
              <w:t>{{ it.qty }}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b w:val="0"/>
              </w:rPr>
              <w:t>{{ it.price }}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rPr>
                <w:b w:val="0"/>
              </w:rPr>
              <w:t>{{ it.amount }}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>
              <w:rPr>
                <w:b w:val="0"/>
              </w:rPr>
              <w:t>{%tr endfor %}</w:t>
            </w:r>
          </w:p>
        </w:tc>
        <w:tc>
          <w:tcPr>
            <w:tcW w:type="dxa" w:w="1077"/>
          </w:tcPr>
          <w:p/>
        </w:tc>
        <w:tc>
          <w:tcPr>
            <w:tcW w:type="dxa" w:w="4025"/>
          </w:tcPr>
          <w:p/>
        </w:tc>
        <w:tc>
          <w:tcPr>
            <w:tcW w:type="dxa" w:w="680"/>
          </w:tcPr>
          <w:p/>
        </w:tc>
        <w:tc>
          <w:tcPr>
            <w:tcW w:type="dxa" w:w="964"/>
          </w:tcPr>
          <w:p/>
        </w:tc>
        <w:tc>
          <w:tcPr>
            <w:tcW w:type="dxa" w:w="1191"/>
          </w:tcPr>
          <w:p/>
        </w:tc>
        <w:tc>
          <w:tcPr>
            <w:tcW w:type="dxa" w:w="1247"/>
          </w:tcPr>
          <w:p/>
        </w:tc>
      </w:tr>
    </w:tbl>
    <w:p>
      <w:pPr>
        <w:spacing w:after="40"/>
      </w:pP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102"/>
        <w:gridCol w:w="1984"/>
      </w:tblGrid>
      <w:tr>
        <w:tc>
          <w:tcPr>
            <w:tcW w:type="dxa" w:w="5102"/>
          </w:tcPr>
          <w:p>
            <w:pPr>
              <w:spacing w:after="0"/>
              <w:jc w:val="right"/>
            </w:pPr>
            <w:r>
              <w:rPr>
                <w:b w:val="0"/>
              </w:rPr>
              <w:t>Сумма товаров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b w:val="0"/>
              </w:rPr>
              <w:t>{{ goods_total }}</w:t>
            </w:r>
          </w:p>
        </w:tc>
      </w:tr>
      <w:tr>
        <w:tc>
          <w:tcPr>
            <w:tcW w:type="dxa" w:w="5102"/>
          </w:tcPr>
          <w:p>
            <w:pPr>
              <w:spacing w:after="0"/>
              <w:jc w:val="right"/>
            </w:pPr>
            <w:r>
              <w:rPr>
                <w:b w:val="0"/>
              </w:rPr>
              <w:t>Скидка {{ discount_percent }}% (на позиции без акции)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b w:val="0"/>
              </w:rPr>
              <w:t>−{{ discount_amount }}</w:t>
            </w:r>
          </w:p>
        </w:tc>
      </w:tr>
      <w:tr>
        <w:tc>
          <w:tcPr>
            <w:tcW w:type="dxa" w:w="5102"/>
          </w:tcPr>
          <w:p>
            <w:pPr>
              <w:spacing w:after="0"/>
              <w:jc w:val="right"/>
            </w:pPr>
            <w:r>
              <w:rPr>
                <w:b w:val="0"/>
              </w:rPr>
              <w:t>Доставка: {{ delivery_text }}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b w:val="0"/>
              </w:rPr>
              <w:t>{{ delivery_cost }}</w:t>
            </w:r>
          </w:p>
        </w:tc>
      </w:tr>
      <w:tr>
        <w:tc>
          <w:tcPr>
            <w:tcW w:type="dxa" w:w="5102"/>
            <w:shd w:val="clear" w:color="auto" w:fill="DEEAF6"/>
          </w:tcPr>
          <w:p>
            <w:pPr>
              <w:spacing w:after="0"/>
              <w:jc w:val="right"/>
            </w:pPr>
            <w:r>
              <w:rPr>
                <w:b/>
              </w:rPr>
              <w:t>ИТОГО к оплате</w:t>
            </w:r>
          </w:p>
        </w:tc>
        <w:tc>
          <w:tcPr>
            <w:tcW w:type="dxa" w:w="1984"/>
            <w:shd w:val="clear" w:color="auto" w:fill="DEEAF6"/>
          </w:tcPr>
          <w:p>
            <w:pPr>
              <w:spacing w:after="0"/>
              <w:jc w:val="right"/>
            </w:pPr>
            <w:r>
              <w:rPr>
                <w:b/>
              </w:rPr>
              <w:t>{{ total }}</w:t>
            </w:r>
          </w:p>
        </w:tc>
      </w:tr>
      <w:tr>
        <w:tc>
          <w:tcPr>
            <w:tcW w:type="dxa" w:w="5102"/>
          </w:tcPr>
          <w:p>
            <w:pPr>
              <w:spacing w:after="0"/>
              <w:jc w:val="right"/>
            </w:pPr>
            <w:r>
              <w:rPr>
                <w:b w:val="0"/>
              </w:rPr>
              <w:t>в т. ч. НДС 22%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b w:val="0"/>
              </w:rPr>
              <w:t>{{ vat }}</w:t>
            </w:r>
          </w:p>
        </w:tc>
      </w:tr>
    </w:tbl>
    <w:p>
      <w:pPr>
        <w:spacing w:after="0"/>
      </w:pPr>
      <w:r>
        <w:rPr>
          <w:b w:val="0"/>
          <w:i w:val="0"/>
        </w:rPr>
        <w:t>{%p if clarify %}</w:t>
      </w:r>
    </w:p>
    <w:p>
      <w:pPr>
        <w:spacing w:after="40"/>
      </w:pPr>
      <w:r>
        <w:rPr>
          <w:b/>
          <w:i w:val="0"/>
          <w:color w:val="C00000"/>
        </w:rPr>
        <w:t>Требует уточнения (в сумму не включено)</w:t>
      </w:r>
    </w:p>
    <w:p>
      <w:pPr>
        <w:spacing w:after="0"/>
      </w:pPr>
      <w:r>
        <w:rPr>
          <w:b w:val="0"/>
          <w:i w:val="0"/>
        </w:rPr>
        <w:t>{%p for c in clarify %}</w:t>
      </w:r>
    </w:p>
    <w:p>
      <w:pPr>
        <w:spacing w:after="0"/>
      </w:pPr>
      <w:r>
        <w:rPr>
          <w:b w:val="0"/>
          <w:i w:val="0"/>
        </w:rPr>
        <w:t>• {{ c.request }} — {{ c.reason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0"/>
      </w:pPr>
      <w:r>
        <w:rPr>
          <w:b w:val="0"/>
          <w:i w:val="0"/>
        </w:rPr>
        <w:t>{%p if notes %}</w:t>
      </w:r>
    </w:p>
    <w:p>
      <w:pPr>
        <w:spacing w:after="40"/>
      </w:pPr>
      <w:r>
        <w:rPr>
          <w:b/>
          <w:i w:val="0"/>
        </w:rPr>
        <w:t>Примечания</w:t>
      </w:r>
    </w:p>
    <w:p>
      <w:pPr>
        <w:spacing w:after="0"/>
      </w:pPr>
      <w:r>
        <w:rPr>
          <w:b w:val="0"/>
          <w:i w:val="0"/>
        </w:rPr>
        <w:t>{%p for n in notes %}</w:t>
      </w:r>
    </w:p>
    <w:p>
      <w:pPr>
        <w:spacing w:after="0"/>
      </w:pPr>
      <w:r>
        <w:rPr>
          <w:b w:val="0"/>
          <w:i w:val="0"/>
        </w:rPr>
        <w:t>• {{ n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0" w:before="200"/>
        <w:pBdr>
          <w:bottom w:val="single" w:sz="4" w:space="4" w:color="BFBFBF"/>
        </w:pBdr>
      </w:pPr>
    </w:p>
    <w:p>
      <w:pPr>
        <w:spacing w:after="0"/>
      </w:pPr>
      <w:r>
        <w:rPr>
          <w:b w:val="0"/>
          <w:i w:val="0"/>
          <w:color w:val="595959"/>
          <w:sz w:val="17"/>
        </w:rPr>
        <w:t>Цены указаны в рублях с НДС 22%. Предложение действительно 5 рабочих дней. Окончательный расчёт — после подтверждения менеджером.</w:t>
      </w:r>
    </w:p>
    <w:p>
      <w:r>
        <w:rPr>
          <w:b w:val="0"/>
          <w:i w:val="0"/>
          <w:color w:val="595959"/>
          <w:sz w:val="17"/>
        </w:rPr>
        <w:t>Подготовлено автоматически, проверил менеджер: {{ manager }}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