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Техническое описание развернутого экземпляра Odonta AI</w:t>
      </w:r>
    </w:p>
    <w:p>
      <w:pPr>
        <w:pStyle w:val="Heading2"/>
        <w:bidi w:val="0"/>
        <w:ind w:hanging="0" w:start="0"/>
        <w:jc w:val="start"/>
        <w:rPr/>
      </w:pPr>
      <w:r>
        <w:rPr/>
        <w:t>1. Общие сведения</w:t>
      </w:r>
    </w:p>
    <w:p>
      <w:pPr>
        <w:pStyle w:val="BodyText"/>
        <w:bidi w:val="0"/>
        <w:jc w:val="start"/>
        <w:rPr/>
      </w:pPr>
      <w:r>
        <w:rPr>
          <w:b/>
        </w:rPr>
        <w:t>ПО:</w:t>
      </w:r>
      <w:r>
        <w:rPr/>
        <w:t xml:space="preserve"> Odonta AI</w:t>
        <w:br/>
      </w:r>
      <w:r>
        <w:rPr>
          <w:b/>
        </w:rPr>
        <w:t>Версия:</w:t>
      </w:r>
      <w:r>
        <w:rPr/>
        <w:t xml:space="preserve"> 2.1.2</w:t>
        <w:br/>
      </w:r>
      <w:r>
        <w:rPr>
          <w:b/>
        </w:rPr>
        <w:t>Правообладатель / заявитель:</w:t>
      </w:r>
      <w:r>
        <w:rPr/>
        <w:t xml:space="preserve"> ИП Коростелев Александр Андреевич</w:t>
        <w:br/>
      </w:r>
      <w:r>
        <w:rPr>
          <w:b/>
        </w:rPr>
        <w:t>ИНН / ОГРН:</w:t>
      </w:r>
      <w:r>
        <w:rPr/>
        <w:t xml:space="preserve"> ИНН 312334497069; ОГРН 323508100020560</w:t>
        <w:br/>
      </w:r>
      <w:r>
        <w:rPr>
          <w:b/>
        </w:rPr>
        <w:t>Сайт:</w:t>
      </w:r>
      <w:r>
        <w:rPr/>
        <w:t xml:space="preserve"> odonta.ru — лендинг; ai.odonta.ru — веб-приложение.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Доступ к экземпляру ПО</w:t>
      </w:r>
    </w:p>
    <w:p>
      <w:pPr>
        <w:pStyle w:val="BodyText"/>
        <w:bidi w:val="0"/>
        <w:jc w:val="start"/>
        <w:rPr/>
      </w:pPr>
      <w:r>
        <w:rPr/>
        <w:t xml:space="preserve">Экземпляр предоставляется в виде </w:t>
      </w:r>
      <w:r>
        <w:rPr>
          <w:b/>
        </w:rPr>
        <w:t>удалённого доступа</w:t>
      </w:r>
      <w:r>
        <w:rPr/>
        <w:t xml:space="preserve">: к пользовательскому веб-приложению по публичному URL (п. 2.1–2.2) и к </w:t>
      </w:r>
      <w:r>
        <w:rPr>
          <w:b/>
        </w:rPr>
        <w:t>серверу (хосту) развёртывания</w:t>
      </w:r>
      <w:r>
        <w:rPr/>
        <w:t xml:space="preserve">, на котором уже работают окружения </w:t>
      </w:r>
      <w:r>
        <w:rPr>
          <w:b/>
        </w:rPr>
        <w:t>dev</w:t>
      </w:r>
      <w:r>
        <w:rPr/>
        <w:t xml:space="preserve"> и </w:t>
      </w:r>
      <w:r>
        <w:rPr>
          <w:b/>
        </w:rPr>
        <w:t>prod</w:t>
      </w:r>
      <w:r>
        <w:rPr/>
        <w:t xml:space="preserve"> (п. 2.3), для проверки инфраструктуры по </w:t>
      </w:r>
      <w:r>
        <w:rPr>
          <w:b/>
        </w:rPr>
        <w:t>SSH</w:t>
      </w:r>
      <w:r>
        <w:rPr/>
        <w:t xml:space="preserve"> и </w:t>
      </w:r>
      <w:r>
        <w:rPr>
          <w:b/>
        </w:rPr>
        <w:t>SFTP</w:t>
      </w:r>
      <w:r>
        <w:rPr/>
        <w:t xml:space="preserve"> (реквизиты и порядок подключения — п. 2.3; </w:t>
      </w:r>
      <w:r>
        <w:rPr>
          <w:b/>
        </w:rPr>
        <w:t>правила</w:t>
      </w:r>
      <w:r>
        <w:rPr/>
        <w:t xml:space="preserve"> для проверяющего — п. 2.4; </w:t>
      </w:r>
      <w:r>
        <w:rPr>
          <w:b/>
        </w:rPr>
        <w:t>доступ к БД только чтение</w:t>
      </w:r>
      <w:r>
        <w:rPr/>
        <w:t xml:space="preserve"> — п. 2.5).</w:t>
      </w:r>
    </w:p>
    <w:p>
      <w:pPr>
        <w:pStyle w:val="Heading3"/>
        <w:bidi w:val="0"/>
        <w:ind w:hanging="0" w:start="0"/>
        <w:jc w:val="start"/>
        <w:rPr/>
      </w:pPr>
      <w:r>
        <w:rPr/>
        <w:t>2.1. Веб-доступ к приложению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Параметр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Базовый URL веб-приложения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https://ai.odonta.ru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Лендинг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https://odonta.ru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Протокол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HTTPS (TLS)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Клиент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Современный веб-браузер; установка ПО на устройство пользователя не требуется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2.2. Учётная запись для проверки функциональности (веб)</w:t>
      </w:r>
    </w:p>
    <w:p>
      <w:pPr>
        <w:pStyle w:val="BodyText"/>
        <w:bidi w:val="0"/>
        <w:jc w:val="start"/>
        <w:rPr/>
      </w:pPr>
      <w:r>
        <w:rPr/>
        <w:t>Для проверки работы личного кабинета предоставляется тестовая учётная запись: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Параметр (ai.odonta.ru)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Логин (email)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ontheknee.dev@gmail.com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Пароль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TestOdontaRu1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Роль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Авторизованный пользователь веб-приложения с полным доступом к функциям личного кабинета для проверки (типовая роль врача по сценарию тестирования).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При смене тестовой учётной записи актуальные значения вносятся в эту таблицу и дублируются в сопроводительном письме к комплекту.</w:t>
      </w:r>
    </w:p>
    <w:p>
      <w:pPr>
        <w:pStyle w:val="Heading3"/>
        <w:bidi w:val="0"/>
        <w:ind w:hanging="0" w:start="0"/>
        <w:jc w:val="start"/>
        <w:rPr/>
      </w:pPr>
      <w:r>
        <w:rPr/>
        <w:t>2.3. Доступ к серверу развёртывания (хост)</w:t>
      </w:r>
    </w:p>
    <w:p>
      <w:pPr>
        <w:pStyle w:val="BodyText"/>
        <w:bidi w:val="0"/>
        <w:jc w:val="start"/>
        <w:rPr/>
      </w:pPr>
      <w:r>
        <w:rPr/>
        <w:t xml:space="preserve">Доступ к серверу предназначен для </w:t>
      </w:r>
      <w:r>
        <w:rPr>
          <w:b/>
        </w:rPr>
        <w:t>проверки размещения файлов ПО, конфигурации контейнеров, журналов и параметров БД</w:t>
      </w:r>
      <w:r>
        <w:rPr/>
        <w:t xml:space="preserve"> в рамках процедуры регистрации, а также для сопровождения по согласованию с правообладателем.</w:t>
      </w:r>
    </w:p>
    <w:p>
      <w:pPr>
        <w:pStyle w:val="BodyText"/>
        <w:bidi w:val="0"/>
        <w:jc w:val="start"/>
        <w:rPr/>
      </w:pPr>
      <w:r>
        <w:rPr/>
        <w:t xml:space="preserve">Проверяющему </w:t>
      </w:r>
      <w:r>
        <w:rPr>
          <w:b/>
        </w:rPr>
        <w:t>не требуется</w:t>
      </w:r>
      <w:r>
        <w:rPr/>
        <w:t xml:space="preserve"> и </w:t>
      </w:r>
      <w:r>
        <w:rPr>
          <w:b/>
        </w:rPr>
        <w:t>не рекомендуется</w:t>
      </w:r>
      <w:r>
        <w:rPr/>
        <w:t xml:space="preserve"> самостоятельно разворачивать ПО, поднимать новые стенды или копировать инфраструктуру на своей стороне: на сервере уже развёрнуты </w:t>
      </w:r>
      <w:r>
        <w:rPr>
          <w:b/>
        </w:rPr>
        <w:t>два окружения</w:t>
      </w:r>
      <w:r>
        <w:rPr/>
        <w:t xml:space="preserve"> — </w:t>
      </w:r>
      <w:r>
        <w:rPr>
          <w:b/>
        </w:rPr>
        <w:t>dev</w:t>
      </w:r>
      <w:r>
        <w:rPr/>
        <w:t xml:space="preserve"> и </w:t>
      </w:r>
      <w:r>
        <w:rPr>
          <w:b/>
        </w:rPr>
        <w:t>prod</w:t>
      </w:r>
      <w:r>
        <w:rPr/>
        <w:t xml:space="preserve">. Их состав, конфигурацию и работоспособность можно </w:t>
      </w:r>
      <w:r>
        <w:rPr>
          <w:b/>
        </w:rPr>
        <w:t>проверять и просматривать</w:t>
      </w:r>
      <w:r>
        <w:rPr/>
        <w:t xml:space="preserve"> в рамках п. 2.4, однако </w:t>
      </w:r>
      <w:r>
        <w:rPr>
          <w:b/>
        </w:rPr>
        <w:t>в работу приложений и сервисов вмешиваться нежелательно</w:t>
      </w:r>
      <w:r>
        <w:rPr/>
        <w:t xml:space="preserve"> (нагрузочные эксперименты, правки данных, перезапуски и изменения конфигурации без согласования с правообладателем).</w:t>
      </w:r>
    </w:p>
    <w:p>
      <w:pPr>
        <w:pStyle w:val="BodyText"/>
        <w:bidi w:val="0"/>
        <w:jc w:val="start"/>
        <w:rPr/>
      </w:pPr>
      <w:r>
        <w:rPr/>
        <w:t xml:space="preserve">Для проверки выделена учётная запись Linux с правами </w:t>
      </w:r>
      <w:r>
        <w:rPr>
          <w:rFonts w:ascii="Liberation Mono" w:hAnsi="Liberation Mono"/>
        </w:rPr>
        <w:t>**sudo</w:t>
      </w:r>
      <w:r>
        <w:rPr/>
        <w:t>** (повышение привилегий для просмотра системных каталогов, конфигурации nginx, журналов ОС и т.п.).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Параметр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Назначение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Хост Linux с Docker Compose, контейнерами приложения, reverse proxy и точками монтирования данных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IP-адрес сервера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45.9.73.179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Порт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22</w:t>
            </w:r>
            <w:r>
              <w:rPr/>
              <w:t xml:space="preserve"> (SSH и SFTP на одном порту)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Протоколы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SSH</w:t>
            </w:r>
            <w:r>
              <w:rPr/>
              <w:t xml:space="preserve"> — интерактивная консоль и выполнение команд; </w:t>
            </w:r>
            <w:r>
              <w:rPr>
                <w:b/>
              </w:rPr>
              <w:t>SFTP</w:t>
            </w:r>
            <w:r>
              <w:rPr/>
              <w:t xml:space="preserve"> — передача файлов (клиенты: OpenSSH </w:t>
            </w:r>
            <w:r>
              <w:rPr>
                <w:rFonts w:ascii="Liberation Mono" w:hAnsi="Liberation Mono"/>
              </w:rPr>
              <w:t>sftp</w:t>
            </w:r>
            <w:r>
              <w:rPr/>
              <w:t>, FileZilla, WinSCP и аналоги)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Пользователь (логин)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checkuser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Пароль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Hr230_1!9mBiE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Права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Пользователь входит в группу </w:t>
            </w:r>
            <w:r>
              <w:rPr>
                <w:rFonts w:ascii="Liberation Mono" w:hAnsi="Liberation Mono"/>
              </w:rPr>
              <w:t>**sudo</w:t>
            </w:r>
            <w:r>
              <w:rPr/>
              <w:t xml:space="preserve">**; для команд с правами суперпользователя: </w:t>
            </w:r>
            <w:r>
              <w:rPr>
                <w:rFonts w:ascii="Liberation Mono" w:hAnsi="Liberation Mono"/>
              </w:rPr>
              <w:t>sudo &lt;команда&gt;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Примеры подключения: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ssh checkuser@45.9.73.179 -p 22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sftp -P 22 checkuser@45.9.73.179</w:t>
      </w:r>
    </w:p>
    <w:p>
      <w:pPr>
        <w:pStyle w:val="BodyText"/>
        <w:bidi w:val="0"/>
        <w:jc w:val="start"/>
        <w:rPr/>
      </w:pPr>
      <w:r>
        <w:rPr>
          <w:b/>
        </w:rPr>
        <w:t>Порядок получения доступа к серверу для проверяющего: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Убедиться, что с рабочей станции разрешён исходящий трафик на </w:t>
      </w:r>
      <w:r>
        <w:rPr>
          <w:b/>
        </w:rPr>
        <w:t>TCP 22</w:t>
      </w:r>
      <w:r>
        <w:rPr/>
        <w:t xml:space="preserve"> к адресу </w:t>
      </w:r>
      <w:r>
        <w:rPr>
          <w:rFonts w:ascii="Liberation Mono" w:hAnsi="Liberation Mono"/>
        </w:rPr>
        <w:t>45.9.73.179</w:t>
      </w:r>
      <w:r>
        <w:rPr/>
        <w:t xml:space="preserve"> (корпоративный фаервол, VPN и т.п.).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Установить клиент </w:t>
      </w:r>
      <w:r>
        <w:rPr>
          <w:b/>
        </w:rPr>
        <w:t>SSH</w:t>
      </w:r>
      <w:r>
        <w:rPr/>
        <w:t xml:space="preserve"> (встроен в macOS и большинство дистрибутивов Linux; в Windows — «OpenSSH Client», PuTTY, Windows Terminal и др.) и при необходимости клиент </w:t>
      </w:r>
      <w:r>
        <w:rPr>
          <w:b/>
        </w:rPr>
        <w:t>SFTP</w:t>
      </w:r>
      <w:r>
        <w:rPr/>
        <w:t xml:space="preserve"> (тот же OpenSSH </w:t>
      </w:r>
      <w:r>
        <w:rPr>
          <w:rFonts w:ascii="Liberation Mono" w:hAnsi="Liberation Mono"/>
        </w:rPr>
        <w:t>sftp</w:t>
      </w:r>
      <w:r>
        <w:rPr/>
        <w:t>, WinSCP, FileZilla).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Выполнить подключение по одной из команд выше, указав пользователя </w:t>
      </w:r>
      <w:r>
        <w:rPr>
          <w:rFonts w:ascii="Liberation Mono" w:hAnsi="Liberation Mono"/>
        </w:rPr>
        <w:t>checkuser</w:t>
      </w:r>
      <w:r>
        <w:rPr/>
        <w:t xml:space="preserve">, хост </w:t>
      </w:r>
      <w:r>
        <w:rPr>
          <w:rFonts w:ascii="Liberation Mono" w:hAnsi="Liberation Mono"/>
        </w:rPr>
        <w:t>45.9.73.179</w:t>
      </w:r>
      <w:r>
        <w:rPr/>
        <w:t xml:space="preserve">, порт </w:t>
      </w:r>
      <w:r>
        <w:rPr>
          <w:b/>
        </w:rPr>
        <w:t>22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Ввести пароль из таблицы (п. 2.3); при первом подключении подтвердить отпечаток ключа хоста, если клиент запросит.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просмотра системных каталогов и файлов с правами root использовать </w:t>
      </w:r>
      <w:r>
        <w:rPr>
          <w:rFonts w:ascii="Liberation Mono" w:hAnsi="Liberation Mono"/>
        </w:rPr>
        <w:t>**sudo</w:t>
      </w:r>
      <w:r>
        <w:rPr/>
        <w:t xml:space="preserve">** только для </w:t>
      </w:r>
      <w:r>
        <w:rPr>
          <w:b/>
        </w:rPr>
        <w:t>чтения</w:t>
      </w:r>
      <w:r>
        <w:rPr/>
        <w:t xml:space="preserve"> (например, </w:t>
      </w:r>
      <w:r>
        <w:rPr>
          <w:rFonts w:ascii="Liberation Mono" w:hAnsi="Liberation Mono"/>
        </w:rPr>
        <w:t>sudo ls</w:t>
      </w:r>
      <w:r>
        <w:rPr/>
        <w:t xml:space="preserve">, </w:t>
      </w:r>
      <w:r>
        <w:rPr>
          <w:rFonts w:ascii="Liberation Mono" w:hAnsi="Liberation Mono"/>
        </w:rPr>
        <w:t>sudo cat</w:t>
      </w:r>
      <w:r>
        <w:rPr/>
        <w:t>), не изменяя содержимое (подробнее — п. 2.4).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просмотра данных </w:t>
      </w:r>
      <w:r>
        <w:rPr>
          <w:b/>
        </w:rPr>
        <w:t>PostgreSQL</w:t>
      </w:r>
      <w:r>
        <w:rPr/>
        <w:t xml:space="preserve"> использовать </w:t>
      </w:r>
      <w:r>
        <w:rPr>
          <w:b/>
        </w:rPr>
        <w:t>только</w:t>
      </w:r>
      <w:r>
        <w:rPr/>
        <w:t xml:space="preserve"> учётную запись только для чтения из п. 2.5 (не использовать учётные данные приложения из </w:t>
      </w:r>
      <w:r>
        <w:rPr>
          <w:rFonts w:ascii="Liberation Mono" w:hAnsi="Liberation Mono"/>
        </w:rPr>
        <w:t>.env</w:t>
      </w:r>
      <w:r>
        <w:rPr/>
        <w:t xml:space="preserve"> на сервере).</w:t>
      </w:r>
    </w:p>
    <w:p>
      <w:pPr>
        <w:pStyle w:val="BodyText"/>
        <w:bidi w:val="0"/>
        <w:jc w:val="start"/>
        <w:rPr/>
      </w:pPr>
      <w:r>
        <w:rPr/>
        <w:t xml:space="preserve">После окончания проверки рекомендуется </w:t>
      </w:r>
      <w:r>
        <w:rPr>
          <w:b/>
        </w:rPr>
        <w:t>сменить пароль</w:t>
      </w:r>
      <w:r>
        <w:rPr/>
        <w:t xml:space="preserve"> учётной записи или </w:t>
      </w:r>
      <w:r>
        <w:rPr>
          <w:b/>
        </w:rPr>
        <w:t>отозвать доступ</w:t>
      </w:r>
      <w:r>
        <w:rPr/>
        <w:t xml:space="preserve"> (отключить учётную запись / ограничить SSH по политике безопасности).</w:t>
      </w:r>
    </w:p>
    <w:p>
      <w:pPr>
        <w:pStyle w:val="Heading3"/>
        <w:bidi w:val="0"/>
        <w:ind w:hanging="0" w:start="0"/>
        <w:jc w:val="start"/>
        <w:rPr/>
      </w:pPr>
      <w:r>
        <w:rPr/>
        <w:t>2.4. Правила работы проверяющего на сервере</w:t>
      </w:r>
    </w:p>
    <w:p>
      <w:pPr>
        <w:pStyle w:val="BodyText"/>
        <w:bidi w:val="0"/>
        <w:jc w:val="start"/>
        <w:rPr/>
      </w:pPr>
      <w:r>
        <w:rPr/>
        <w:t xml:space="preserve">Проверяющий обязан соблюдать ограничения, чтобы не нарушить работоспособность </w:t>
      </w:r>
      <w:r>
        <w:rPr>
          <w:b/>
        </w:rPr>
        <w:t>обоих окружений (dev и prod)</w:t>
      </w:r>
      <w:r>
        <w:rPr/>
        <w:t xml:space="preserve"> и целостность данных. Цель доступа — </w:t>
      </w:r>
      <w:r>
        <w:rPr>
          <w:b/>
        </w:rPr>
        <w:t>наблюдение и проверка</w:t>
      </w:r>
      <w:r>
        <w:rPr/>
        <w:t>, а не эксплуатация или доразвёртывание стендов силами проверяющей стороны.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Разрешено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Запрещено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Просматривать файлы, исходный код (если доступен на сервере), конфигурации, структуру каталогов </w:t>
            </w:r>
            <w:r>
              <w:rPr>
                <w:b/>
              </w:rPr>
              <w:t>dev</w:t>
            </w:r>
            <w:r>
              <w:rPr/>
              <w:t xml:space="preserve"> и </w:t>
            </w:r>
            <w:r>
              <w:rPr>
                <w:b/>
              </w:rPr>
              <w:t>prod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Удалять</w:t>
            </w:r>
            <w:r>
              <w:rPr/>
              <w:t xml:space="preserve"> файлы, тома, образы, учётные записи и любые объекты на сервере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Просматривать журналы сервисов (</w:t>
            </w:r>
            <w:r>
              <w:rPr>
                <w:rFonts w:ascii="Liberation Mono" w:hAnsi="Liberation Mono"/>
              </w:rPr>
              <w:t>docker compose logs</w:t>
            </w:r>
            <w:r>
              <w:rPr/>
              <w:t xml:space="preserve"> и аналоги), логи ОС и nginx (в т.ч. через </w:t>
            </w:r>
            <w:r>
              <w:rPr>
                <w:rFonts w:ascii="Liberation Mono" w:hAnsi="Liberation Mono"/>
              </w:rPr>
              <w:t>sudo</w:t>
            </w:r>
            <w:r>
              <w:rPr/>
              <w:t xml:space="preserve"> при необходимости)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Останавливать</w:t>
            </w:r>
            <w:r>
              <w:rPr/>
              <w:t xml:space="preserve"> контейнеры, выполнять </w:t>
            </w:r>
            <w:r>
              <w:rPr>
                <w:rFonts w:ascii="Liberation Mono" w:hAnsi="Liberation Mono"/>
              </w:rPr>
              <w:t>docker compose stop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down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docker stop</w:t>
            </w:r>
            <w:r>
              <w:rPr/>
              <w:t>, перезапускать демоны вне согласования с правообладателем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Выполнять команды только для </w:t>
            </w:r>
            <w:r>
              <w:rPr>
                <w:b/>
              </w:rPr>
              <w:t>чтения</w:t>
            </w:r>
            <w:r>
              <w:rPr/>
              <w:t xml:space="preserve"> состояния: </w:t>
            </w:r>
            <w:r>
              <w:rPr>
                <w:rFonts w:ascii="Liberation Mono" w:hAnsi="Liberation Mono"/>
              </w:rPr>
              <w:t>docker compose ps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docker inspect</w:t>
            </w:r>
            <w:r>
              <w:rPr/>
              <w:t>, просмотр монтирований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Изменять</w:t>
            </w:r>
            <w:r>
              <w:rPr/>
              <w:t xml:space="preserve"> конфигурационные файлы (nginx, compose, приложений), переменные окружения, сертификаты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Подключаться к БД </w:t>
            </w:r>
            <w:r>
              <w:rPr>
                <w:b/>
              </w:rPr>
              <w:t>только</w:t>
            </w:r>
            <w:r>
              <w:rPr/>
              <w:t xml:space="preserve"> под пользователем </w:t>
            </w:r>
            <w:r>
              <w:rPr>
                <w:rFonts w:ascii="Liberation Mono" w:hAnsi="Liberation Mono"/>
              </w:rPr>
              <w:t>check_readonly_user</w:t>
            </w:r>
            <w:r>
              <w:rPr/>
              <w:t xml:space="preserve"> (п. 2.5)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Менять</w:t>
            </w:r>
            <w:r>
              <w:rPr/>
              <w:t xml:space="preserve"> файловую структуру (создавать/переименовывать/перемещать каталоги и файлы в зоне развёртывания), править данные в БД под другими пользователями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Убеждаться в наличии и состоянии сервисов </w:t>
            </w:r>
            <w:r>
              <w:rPr>
                <w:b/>
              </w:rPr>
              <w:t>dev</w:t>
            </w:r>
            <w:r>
              <w:rPr/>
              <w:t xml:space="preserve"> и </w:t>
            </w:r>
            <w:r>
              <w:rPr>
                <w:b/>
              </w:rPr>
              <w:t>prod</w:t>
            </w:r>
            <w:r>
              <w:rPr/>
              <w:t xml:space="preserve"> без вмешательства в их работу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Самостоятельно разворачивать</w:t>
            </w:r>
            <w:r>
              <w:rPr/>
              <w:t xml:space="preserve"> или </w:t>
            </w:r>
            <w:r>
              <w:rPr>
                <w:b/>
              </w:rPr>
              <w:t>обновлять</w:t>
            </w:r>
            <w:r>
              <w:rPr/>
              <w:t xml:space="preserve"> стенды (</w:t>
            </w:r>
            <w:r>
              <w:rPr>
                <w:rFonts w:ascii="Liberation Mono" w:hAnsi="Liberation Mono"/>
              </w:rPr>
              <w:t>docker compose up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pull</w:t>
            </w:r>
            <w:r>
              <w:rPr/>
              <w:t>, сборка образов, миграции и т.п.) без поручения правообладателя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Иные действия (обновление ПО, миграции, правки конфигурации) выполняются </w:t>
      </w:r>
      <w:r>
        <w:rPr>
          <w:b/>
        </w:rPr>
        <w:t>только</w:t>
      </w:r>
      <w:r>
        <w:rPr/>
        <w:t xml:space="preserve"> сотрудниками правообладателя по отдельному согласованию.</w:t>
      </w:r>
    </w:p>
    <w:p>
      <w:pPr>
        <w:pStyle w:val="Heading3"/>
        <w:bidi w:val="0"/>
        <w:ind w:hanging="0" w:start="0"/>
        <w:jc w:val="start"/>
        <w:rPr/>
      </w:pPr>
      <w:r>
        <w:rPr/>
        <w:t>2.5. Доступ к PostgreSQL для проверяющего (только чтение)</w:t>
      </w:r>
    </w:p>
    <w:p>
      <w:pPr>
        <w:pStyle w:val="BodyText"/>
        <w:bidi w:val="0"/>
        <w:jc w:val="start"/>
        <w:rPr/>
      </w:pPr>
      <w:r>
        <w:rPr/>
        <w:t xml:space="preserve">Для проверки наличия схемы и данных без права изменения выделена отдельная учётная запись </w:t>
      </w:r>
      <w:r>
        <w:rPr>
          <w:b/>
        </w:rPr>
        <w:t>только SELECT</w:t>
      </w:r>
      <w:r>
        <w:rPr/>
        <w:t xml:space="preserve"> (роль только чтения на стороне БД).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Параметр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Значение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Хост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45.9.73.179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Порт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5432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Пользователь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check_readonly_user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Пароль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ImlksjerIO89238_2KGJl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Подключение из консоли (пример):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psql "postgresql://check_readonly_user:ImlksjerIO89238_2KGJl@45.9.73.179:5432/postgres"</w:t>
      </w:r>
    </w:p>
    <w:p>
      <w:pPr>
        <w:pStyle w:val="BodyText"/>
        <w:bidi w:val="0"/>
        <w:jc w:val="start"/>
        <w:rPr/>
      </w:pPr>
      <w:r>
        <w:rPr/>
        <w:t>Имя базы (</w:t>
      </w:r>
      <w:r>
        <w:rPr>
          <w:rFonts w:ascii="Liberation Mono" w:hAnsi="Liberation Mono"/>
        </w:rPr>
        <w:t>postgres</w:t>
      </w:r>
      <w:r>
        <w:rPr/>
        <w:t xml:space="preserve"> или иное) уточняется списком баз: </w:t>
      </w:r>
      <w:r>
        <w:rPr>
          <w:rFonts w:ascii="Liberation Mono" w:hAnsi="Liberation Mono"/>
        </w:rPr>
        <w:t>\l</w:t>
      </w:r>
      <w:r>
        <w:rPr/>
        <w:t xml:space="preserve"> после подключения. </w:t>
      </w:r>
      <w:r>
        <w:rPr>
          <w:b/>
        </w:rPr>
        <w:t>Не</w:t>
      </w:r>
      <w:r>
        <w:rPr/>
        <w:t xml:space="preserve"> использовать эти реквизиты для записи и </w:t>
      </w:r>
      <w:r>
        <w:rPr>
          <w:b/>
        </w:rPr>
        <w:t>не</w:t>
      </w:r>
      <w:r>
        <w:rPr/>
        <w:t xml:space="preserve"> передавать их за пределы процедуры проверки.</w:t>
      </w:r>
    </w:p>
    <w:p>
      <w:pPr>
        <w:pStyle w:val="BodyText"/>
        <w:bidi w:val="0"/>
        <w:jc w:val="start"/>
        <w:rPr/>
      </w:pPr>
      <w:r>
        <w:rPr>
          <w:b/>
        </w:rPr>
        <w:t>Что проверяющий может сделать с доступом к серверу (типичный перечень):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просмотреть каталог </w:t>
      </w:r>
      <w:r>
        <w:rPr>
          <w:rFonts w:ascii="Liberation Mono" w:hAnsi="Liberation Mono"/>
        </w:rPr>
        <w:t>**/srv/services</w:t>
      </w:r>
      <w:r>
        <w:rPr/>
        <w:t xml:space="preserve">** и файлы </w:t>
      </w:r>
      <w:r>
        <w:rPr>
          <w:rFonts w:ascii="Liberation Mono" w:hAnsi="Liberation Mono"/>
        </w:rPr>
        <w:t>docker-compose.yaml</w:t>
      </w:r>
      <w:r>
        <w:rPr/>
        <w:t xml:space="preserve"> / </w:t>
      </w:r>
      <w:r>
        <w:rPr>
          <w:rFonts w:ascii="Liberation Mono" w:hAnsi="Liberation Mono"/>
        </w:rPr>
        <w:t>docker-compose*.yml</w:t>
      </w:r>
      <w:r>
        <w:rPr/>
        <w:t xml:space="preserve">, шаблоны конфигурации </w:t>
      </w:r>
      <w:r>
        <w:rPr>
          <w:b/>
        </w:rPr>
        <w:t>без секретов</w:t>
      </w:r>
      <w:r>
        <w:rPr/>
        <w:t>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выполнить </w:t>
      </w:r>
      <w:r>
        <w:rPr>
          <w:rFonts w:ascii="Liberation Mono" w:hAnsi="Liberation Mono"/>
        </w:rPr>
        <w:t>docker compose ps</w:t>
      </w:r>
      <w:r>
        <w:rPr/>
        <w:t xml:space="preserve">, </w:t>
      </w:r>
      <w:r>
        <w:rPr>
          <w:rFonts w:ascii="Liberation Mono" w:hAnsi="Liberation Mono"/>
        </w:rPr>
        <w:t>docker compose logs</w:t>
      </w:r>
      <w:r>
        <w:rPr/>
        <w:t xml:space="preserve"> для сервисов приложения (без остановки контейнеров — п. 2.4);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убедиться в наличии контейнеров PostgreSQL, backend, frontend, ASR и nginx;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 наличии прав — просмотреть пути монтирования томов, каталог </w:t>
      </w:r>
      <w:r>
        <w:rPr>
          <w:rFonts w:ascii="Liberation Mono" w:hAnsi="Liberation Mono"/>
        </w:rPr>
        <w:t>**/srv/db</w:t>
      </w:r>
      <w:r>
        <w:rPr/>
        <w:t xml:space="preserve">**, конфигурацию </w:t>
      </w:r>
      <w:r>
        <w:rPr>
          <w:b/>
        </w:rPr>
        <w:t>nginx</w:t>
      </w:r>
      <w:r>
        <w:rPr/>
        <w:t xml:space="preserve"> в </w:t>
      </w:r>
      <w:r>
        <w:rPr>
          <w:rFonts w:ascii="Liberation Mono" w:hAnsi="Liberation Mono"/>
        </w:rPr>
        <w:t>/etc/nginx/sites-available</w:t>
      </w:r>
      <w:r>
        <w:rPr/>
        <w:t xml:space="preserve">, сертификаты </w:t>
      </w:r>
      <w:r>
        <w:rPr>
          <w:b/>
        </w:rPr>
        <w:t>Let's Encrypt</w:t>
      </w:r>
      <w:r>
        <w:rPr/>
        <w:t xml:space="preserve"> в </w:t>
      </w:r>
      <w:r>
        <w:rPr>
          <w:rFonts w:ascii="Liberation Mono" w:hAnsi="Liberation Mono"/>
        </w:rPr>
        <w:t>/etc/letsencrypt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Секреты (пароли БД приложения, API-ключи, токены провайдеров LLM/ASR, ключи S3) в открытую документацию </w:t>
      </w:r>
      <w:r>
        <w:rPr>
          <w:b/>
        </w:rPr>
        <w:t>не включаются</w:t>
      </w:r>
      <w:r>
        <w:rPr/>
        <w:t xml:space="preserve"> и на сервере хранятся в переменных окружения или файлах конфигураций, исключённых из выгрузки в репозиторий и из публичного комплекта. Исключение для процедуры проверки — только явно указанные в п. 2.5 реквизиты read-only пользователя.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Среда функционирования</w:t>
      </w:r>
    </w:p>
    <w:p>
      <w:pPr>
        <w:pStyle w:val="BodyText"/>
        <w:bidi w:val="0"/>
        <w:jc w:val="start"/>
        <w:rPr/>
      </w:pPr>
      <w:r>
        <w:rPr/>
        <w:t>Пользовательская часть работает через веб-браузер на десктопных и мобильных устройствах. Установка на устройство пользователя не требуется.</w:t>
      </w:r>
    </w:p>
    <w:p>
      <w:pPr>
        <w:pStyle w:val="BodyText"/>
        <w:bidi w:val="0"/>
        <w:jc w:val="start"/>
        <w:rPr/>
      </w:pPr>
      <w:r>
        <w:rPr/>
        <w:t xml:space="preserve">Серверная часть функционирует на </w:t>
      </w:r>
      <w:r>
        <w:rPr>
          <w:b/>
        </w:rPr>
        <w:t>Linux Ubuntu 24.04 amd64</w:t>
      </w:r>
      <w:r>
        <w:rPr/>
        <w:t xml:space="preserve">. Хостинг серверной части — </w:t>
      </w:r>
      <w:r>
        <w:rPr>
          <w:b/>
        </w:rPr>
        <w:t>Firstbyte</w:t>
      </w:r>
      <w:r>
        <w:rPr/>
        <w:t xml:space="preserve">. Файловое S3-хранилище — </w:t>
      </w:r>
      <w:r>
        <w:rPr>
          <w:b/>
        </w:rPr>
        <w:t>Timeweb Cloud</w:t>
      </w:r>
      <w:r>
        <w:rPr/>
        <w:t xml:space="preserve">. Страна размещения серверов и используемых AI-провайдеров — </w:t>
      </w:r>
      <w:r>
        <w:rPr>
          <w:b/>
        </w:rPr>
        <w:t>Российская Федерация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Архитектура и стек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Компонент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Технология / провайдер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Frontend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React (SPA, Vite, TypeScript)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Пользовательский веб-интерфейс </w:t>
            </w:r>
            <w:r>
              <w:rPr>
                <w:rFonts w:ascii="Liberation Mono" w:hAnsi="Liberation Mono"/>
              </w:rPr>
              <w:t>ai.odonta.ru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.NET / ASP.NET Core (основной API)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 API, бизнес-логика, очередь обработки консультаций (пайплайн), интеграции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ASR-сервис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Отдельное приложение ASP.NET Core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Приём аудио, транскрибация через провайдера Nexara (РФ), взаимодействие с S3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 server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nginx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Обратный прокси, TLS-терминация, раздача статики фронтенда (типовая схема)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База данных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Данные основного приложения; отдельно — данные ASR-сервиса (отдельная БД или отдельный экземпляр в зависимости от стенда)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Контейнеризация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Docker, Docker Compose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Развёртывание и изоляция сервисов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Файловое хранилище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Timeweb Cloud (S3-совместимый API)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Аудиозаписи консультаций, файловые артефакты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Яндекс (РФ)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Обработка и структурирование текста, шаги пайплайна отчёта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ASR (внешний API)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Nexara (РФ)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Распознавание речи (вызывается из ASR-микросервиса)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Хостинг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Firstbyte (РФ)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Размещение серверной инфраструктуры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4.1. Логическая схема взаимодействия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Пользователь открывает </w:t>
      </w:r>
      <w:hyperlink r:id="rId5">
        <w:r>
          <w:rPr>
            <w:rStyle w:val="Hyperlink"/>
            <w:b/>
          </w:rPr>
          <w:t>https://ai.odonta.ru</w:t>
        </w:r>
      </w:hyperlink>
      <w:r>
        <w:rPr/>
        <w:t xml:space="preserve">; запросы обрабатывает </w:t>
      </w:r>
      <w:r>
        <w:rPr>
          <w:b/>
        </w:rPr>
        <w:t>nginx</w:t>
      </w:r>
      <w:r>
        <w:rPr/>
        <w:t xml:space="preserve"> (HTTPS, маршрутизация к статике SPA и к API).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Frontend</w:t>
      </w:r>
      <w:r>
        <w:rPr/>
        <w:t xml:space="preserve"> обращается к </w:t>
      </w:r>
      <w:r>
        <w:rPr>
          <w:b/>
        </w:rPr>
        <w:t>backend</w:t>
      </w:r>
      <w:r>
        <w:rPr/>
        <w:t xml:space="preserve"> по настроенному базовому URL API (переменные сборки / runtime-конфигурация).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Backend</w:t>
      </w:r>
      <w:r>
        <w:rPr/>
        <w:t xml:space="preserve"> читает и записывает данные в </w:t>
      </w:r>
      <w:r>
        <w:rPr>
          <w:b/>
        </w:rPr>
        <w:t>PostgreSQL</w:t>
      </w:r>
      <w:r>
        <w:rPr/>
        <w:t xml:space="preserve"> (пользователи, пациенты, консультации, очередь пайплайна, биллинг и др.), загружает и скачивает файлы в </w:t>
      </w:r>
      <w:r>
        <w:rPr>
          <w:b/>
        </w:rPr>
        <w:t>S3</w:t>
      </w:r>
      <w:r>
        <w:rPr/>
        <w:t xml:space="preserve">, вызывает </w:t>
      </w:r>
      <w:r>
        <w:rPr>
          <w:b/>
        </w:rPr>
        <w:t>ASR-сервис</w:t>
      </w:r>
      <w:r>
        <w:rPr/>
        <w:t xml:space="preserve"> по HTTP для транскрибации и </w:t>
      </w:r>
      <w:r>
        <w:rPr>
          <w:b/>
        </w:rPr>
        <w:t>LLM</w:t>
      </w:r>
      <w:r>
        <w:rPr/>
        <w:t xml:space="preserve"> — для текстовых шагов пайплайна.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ASR-сервис</w:t>
      </w:r>
      <w:r>
        <w:rPr/>
        <w:t xml:space="preserve"> принимает аудио, ставит задачи в свою </w:t>
      </w:r>
      <w:r>
        <w:rPr>
          <w:b/>
        </w:rPr>
        <w:t>PostgreSQL</w:t>
      </w:r>
      <w:r>
        <w:rPr/>
        <w:t xml:space="preserve">, при необходимости пишет обработанные файлы в </w:t>
      </w:r>
      <w:r>
        <w:rPr>
          <w:b/>
        </w:rPr>
        <w:t>S3</w:t>
      </w:r>
      <w:r>
        <w:rPr/>
        <w:t xml:space="preserve">, обращается к API </w:t>
      </w:r>
      <w:r>
        <w:rPr>
          <w:b/>
        </w:rPr>
        <w:t>Nexara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Зарубежные облачные провайдеры и зарубежные API для хранения или обработки пользовательских данных </w:t>
      </w:r>
      <w:r>
        <w:rPr>
          <w:b/>
        </w:rPr>
        <w:t>не используются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4.2. Разделение на компоненты (фронтенд, бэкенд, ASR, лендинг)</w:t>
      </w:r>
    </w:p>
    <w:p>
      <w:pPr>
        <w:pStyle w:val="BodyText"/>
        <w:bidi w:val="0"/>
        <w:jc w:val="start"/>
        <w:rPr/>
      </w:pPr>
      <w:r>
        <w:rPr/>
        <w:t xml:space="preserve">Развёрнутый экземпляр </w:t>
      </w:r>
      <w:r>
        <w:rPr>
          <w:b/>
        </w:rPr>
        <w:t>логически разделён</w:t>
      </w:r>
      <w:r>
        <w:rPr/>
        <w:t xml:space="preserve"> на следующие части: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Компонент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Публичное проявление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Лендинг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Сайт </w:t>
            </w:r>
            <w:hyperlink r:id="rId6">
              <w:r>
                <w:rPr>
                  <w:rStyle w:val="Hyperlink"/>
                </w:rPr>
                <w:t>https://odonta.ru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Маркетинговые и информационные страницы, отдельно от SPA приложения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Фронтенд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Веб-интерфейс </w:t>
            </w:r>
            <w:hyperlink r:id="rId7">
              <w:r>
                <w:rPr>
                  <w:rStyle w:val="Hyperlink"/>
                </w:rPr>
                <w:t>https://ai.odonta.ru</w:t>
              </w:r>
            </w:hyperlink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SPA (React): личный кабинет, сценарии работы врача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Бэкенд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за reverse proxy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Основной REST API, бизнес-логика, очередь пайплайна, Identity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ASR-сервис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Внутренний HTTP-сервис (доступ с бэкенда / из сети compose)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Приём аудио, транскрибация, взаимодействие с S3 и провайдером Nexara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Каждый из перечисленных блоков (кроме лендинга, если он вынесен отдельно) обычно соответствует </w:t>
      </w:r>
      <w:r>
        <w:rPr>
          <w:b/>
        </w:rPr>
        <w:t>отдельному сервису</w:t>
      </w:r>
      <w:r>
        <w:rPr/>
        <w:t xml:space="preserve"> в Docker Compose на сервере; фактические имена сервисов см. в </w:t>
      </w:r>
      <w:r>
        <w:rPr>
          <w:rFonts w:ascii="Liberation Mono" w:hAnsi="Liberation Mono"/>
        </w:rPr>
        <w:t>docker compose ps</w:t>
      </w:r>
      <w:r>
        <w:rPr/>
        <w:t xml:space="preserve"> в каталогах под </w:t>
      </w:r>
      <w:r>
        <w:rPr>
          <w:rFonts w:ascii="Liberation Mono" w:hAnsi="Liberation Mono"/>
        </w:rPr>
        <w:t>**/srv/services</w:t>
      </w:r>
      <w:r>
        <w:rPr/>
        <w:t>**.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Размещение и обработка данных</w:t>
      </w:r>
    </w:p>
    <w:p>
      <w:pPr>
        <w:pStyle w:val="BodyText"/>
        <w:bidi w:val="0"/>
        <w:jc w:val="start"/>
        <w:rPr/>
      </w:pPr>
      <w:r>
        <w:rPr/>
        <w:t>Вся инфраструктура, включая серверы, AI-провайдеров, данные пользователей и аудиозаписи консультаций, размещается, хранится и обрабатывается на территории РФ.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Базы данных PostgreSQL</w:t>
      </w:r>
    </w:p>
    <w:p>
      <w:pPr>
        <w:pStyle w:val="Heading3"/>
        <w:bidi w:val="0"/>
        <w:ind w:hanging="0" w:start="0"/>
        <w:jc w:val="start"/>
        <w:rPr/>
      </w:pPr>
      <w:r>
        <w:rPr/>
        <w:t>6.1. База основного приложения (backend)</w:t>
      </w:r>
    </w:p>
    <w:p>
      <w:pPr>
        <w:pStyle w:val="BodyText"/>
        <w:bidi w:val="0"/>
        <w:jc w:val="start"/>
        <w:rPr/>
      </w:pPr>
      <w:r>
        <w:rPr/>
        <w:t>В PostgreSQL основного сервиса хранятся, в частности: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учётные записи и роли (</w:t>
      </w:r>
      <w:r>
        <w:rPr>
          <w:b/>
        </w:rPr>
        <w:t>ASP.NET Core Identity</w:t>
      </w:r>
      <w:r>
        <w:rPr/>
        <w:t>);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сведения о врачах и настройках тенанта;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пациенты (клиенты), карточки, документы;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консультации, свойства, аудиозаметки, статусы обработки;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очередь и исполнение пайплайна</w:t>
      </w:r>
      <w:r>
        <w:rPr/>
        <w:t xml:space="preserve"> (в т.ч. схема и таблицы вокруг заданий шагов, артефактов DAG);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данные, связанные с оплатой и балансом (при включённом модуле платежей);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служебные и конфигурационные сущности приложения.</w:t>
      </w:r>
    </w:p>
    <w:p>
      <w:pPr>
        <w:pStyle w:val="BodyText"/>
        <w:bidi w:val="0"/>
        <w:jc w:val="start"/>
        <w:rPr/>
      </w:pPr>
      <w:r>
        <w:rPr/>
        <w:t xml:space="preserve">Физически данные располагаются в </w:t>
      </w:r>
      <w:r>
        <w:rPr>
          <w:b/>
        </w:rPr>
        <w:t>томе Docker</w:t>
      </w:r>
      <w:r>
        <w:rPr/>
        <w:t xml:space="preserve"> или в каталоге на диске сервера, смонтированном в контейнер PostgreSQL (конкретный путь см. в </w:t>
      </w:r>
      <w:r>
        <w:rPr>
          <w:rFonts w:ascii="Liberation Mono" w:hAnsi="Liberation Mono"/>
        </w:rPr>
        <w:t>docker-compose</w:t>
      </w:r>
      <w:r>
        <w:rPr/>
        <w:t xml:space="preserve"> на стенде). На хосте </w:t>
      </w:r>
      <w:r>
        <w:rPr>
          <w:rFonts w:ascii="Liberation Mono" w:hAnsi="Liberation Mono"/>
        </w:rPr>
        <w:t>**45.9.73.179</w:t>
      </w:r>
      <w:r>
        <w:rPr/>
        <w:t xml:space="preserve">** файлы данных на диске выносятся в </w:t>
      </w:r>
      <w:r>
        <w:rPr>
          <w:rFonts w:ascii="Liberation Mono" w:hAnsi="Liberation Mono"/>
        </w:rPr>
        <w:t>**/srv/db**</w:t>
      </w:r>
      <w:r>
        <w:rPr/>
        <w:t xml:space="preserve">; точное соответствие томов и подкаталогов задаётся в </w:t>
      </w:r>
      <w:r>
        <w:rPr>
          <w:rFonts w:ascii="Liberation Mono" w:hAnsi="Liberation Mono"/>
        </w:rPr>
        <w:t>**docker-compose.yaml**</w:t>
      </w:r>
      <w:r>
        <w:rPr/>
        <w:t xml:space="preserve"> проектов под </w:t>
      </w:r>
      <w:r>
        <w:rPr>
          <w:rFonts w:ascii="Liberation Mono" w:hAnsi="Liberation Mono"/>
        </w:rPr>
        <w:t>**/srv/services**</w:t>
      </w:r>
      <w:r>
        <w:rPr/>
        <w:t>.</w:t>
      </w:r>
    </w:p>
    <w:p>
      <w:pPr>
        <w:pStyle w:val="Heading3"/>
        <w:bidi w:val="0"/>
        <w:ind w:hanging="0" w:start="0"/>
        <w:jc w:val="start"/>
        <w:rPr/>
      </w:pPr>
      <w:r>
        <w:rPr/>
        <w:t>6.2. База ASR-сервиса</w:t>
      </w:r>
    </w:p>
    <w:p>
      <w:pPr>
        <w:pStyle w:val="BodyText"/>
        <w:bidi w:val="0"/>
        <w:jc w:val="start"/>
        <w:rPr/>
      </w:pPr>
      <w:r>
        <w:rPr/>
        <w:t xml:space="preserve">Микросервис транскрибации ведёт </w:t>
      </w:r>
      <w:r>
        <w:rPr>
          <w:b/>
        </w:rPr>
        <w:t>собственную</w:t>
      </w:r>
      <w:r>
        <w:rPr/>
        <w:t xml:space="preserve"> базу PostgreSQL: задачи обработки аудио, стадии, метаданные файлов и связанные записи. На продакшене это может быть </w:t>
      </w:r>
      <w:r>
        <w:rPr>
          <w:b/>
        </w:rPr>
        <w:t>отдельный контейнер PostgreSQL</w:t>
      </w:r>
      <w:r>
        <w:rPr/>
        <w:t xml:space="preserve"> или отдельная база на общем экземпляре — в зависимости от файла развёртывания.</w:t>
      </w:r>
    </w:p>
    <w:p>
      <w:pPr>
        <w:pStyle w:val="Heading3"/>
        <w:bidi w:val="0"/>
        <w:ind w:hanging="0" w:start="0"/>
        <w:jc w:val="start"/>
        <w:rPr/>
      </w:pPr>
      <w:r>
        <w:rPr/>
        <w:t>6.3. Резервное копирование БД</w:t>
      </w:r>
    </w:p>
    <w:p>
      <w:pPr>
        <w:pStyle w:val="BodyText"/>
        <w:bidi w:val="0"/>
        <w:jc w:val="start"/>
        <w:rPr/>
      </w:pPr>
      <w:r>
        <w:rPr/>
        <w:t xml:space="preserve">Политика резервного копирования (расписание, retention, место хранения дампов) задаётся администратором стенда. Типовые инструменты: </w:t>
      </w:r>
      <w:r>
        <w:rPr>
          <w:rFonts w:ascii="Liberation Mono" w:hAnsi="Liberation Mono"/>
        </w:rPr>
        <w:t>pg_dump</w:t>
      </w:r>
      <w:r>
        <w:rPr/>
        <w:t xml:space="preserve"> / </w:t>
      </w:r>
      <w:r>
        <w:rPr>
          <w:rFonts w:ascii="Liberation Mono" w:hAnsi="Liberation Mono"/>
        </w:rPr>
        <w:t>pg_dumpall</w:t>
      </w:r>
      <w:r>
        <w:rPr/>
        <w:t xml:space="preserve">, снапшоты томов, решения провайдера. </w:t>
      </w:r>
      <w:r>
        <w:rPr>
          <w:b/>
        </w:rPr>
        <w:t>Фактические расписание и путь хранения дампов</w:t>
      </w:r>
      <w:r>
        <w:rPr/>
        <w:t xml:space="preserve"> фиксируются в эксплуатационной документации заявителя и по запросу сообщаются проверяющей стороне.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Файловое S3-хранилище</w:t>
      </w:r>
    </w:p>
    <w:p>
      <w:pPr>
        <w:pStyle w:val="BodyText"/>
        <w:bidi w:val="0"/>
        <w:jc w:val="start"/>
        <w:rPr/>
      </w:pPr>
      <w:r>
        <w:rPr/>
        <w:t xml:space="preserve">Объектное хранилище </w:t>
      </w:r>
      <w:r>
        <w:rPr>
          <w:b/>
        </w:rPr>
        <w:t>Timeweb Cloud</w:t>
      </w:r>
      <w:r>
        <w:rPr/>
        <w:t xml:space="preserve"> (S3-совместимый API) используется для: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хранения </w:t>
      </w:r>
      <w:r>
        <w:rPr>
          <w:b/>
        </w:rPr>
        <w:t>аудиофайлов</w:t>
      </w:r>
      <w:r>
        <w:rPr/>
        <w:t xml:space="preserve"> консультаций и связанных загрузок;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хранения </w:t>
      </w:r>
      <w:r>
        <w:rPr>
          <w:b/>
        </w:rPr>
        <w:t>файловых артефактов</w:t>
      </w:r>
      <w:r>
        <w:rPr/>
        <w:t>, выгружаемых сервисами (в т.ч. после обработки на стороне ASR), согласно конфигурации модулей документов и ASR.</w:t>
      </w:r>
    </w:p>
    <w:p>
      <w:pPr>
        <w:pStyle w:val="BodyText"/>
        <w:bidi w:val="0"/>
        <w:jc w:val="start"/>
        <w:rPr/>
      </w:pPr>
      <w:r>
        <w:rPr/>
        <w:t xml:space="preserve">Имена бакетов, префиксы ключей и учётные данные доступа к S3 задаются в </w:t>
      </w:r>
      <w:r>
        <w:rPr>
          <w:b/>
        </w:rPr>
        <w:t>переменных окружения</w:t>
      </w:r>
      <w:r>
        <w:rPr/>
        <w:t xml:space="preserve"> или секретах на сервере и </w:t>
      </w:r>
      <w:r>
        <w:rPr>
          <w:b/>
        </w:rPr>
        <w:t>не дублируются</w:t>
      </w:r>
      <w:r>
        <w:rPr/>
        <w:t xml:space="preserve"> в публичном тексте техописания.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Размещение компонентов и файлов на сервере</w:t>
      </w:r>
    </w:p>
    <w:p>
      <w:pPr>
        <w:pStyle w:val="BodyText"/>
        <w:bidi w:val="0"/>
        <w:jc w:val="start"/>
        <w:rPr/>
      </w:pPr>
      <w:r>
        <w:rPr/>
        <w:t xml:space="preserve">На </w:t>
      </w:r>
      <w:r>
        <w:rPr>
          <w:b/>
        </w:rPr>
        <w:t>данном</w:t>
      </w:r>
      <w:r>
        <w:rPr/>
        <w:t xml:space="preserve"> экземпляре (хост </w:t>
      </w:r>
      <w:r>
        <w:rPr>
          <w:rFonts w:ascii="Liberation Mono" w:hAnsi="Liberation Mono"/>
        </w:rPr>
        <w:t>45.9.73.179</w:t>
      </w:r>
      <w:r>
        <w:rPr/>
        <w:t xml:space="preserve">) используется следующая раскладка каталогов и конфигурации. Все </w:t>
      </w:r>
      <w:r>
        <w:rPr>
          <w:b/>
        </w:rPr>
        <w:t>приложения и сервисы</w:t>
      </w:r>
      <w:r>
        <w:rPr/>
        <w:t xml:space="preserve"> (фронтенд, бэкенд, ASR, лендинг — в виде каталогов/compose-проектов и связанных файлов) располагаются в </w:t>
      </w:r>
      <w:r>
        <w:rPr>
          <w:rFonts w:ascii="Liberation Mono" w:hAnsi="Liberation Mono"/>
        </w:rPr>
        <w:t>**/srv/services</w:t>
      </w:r>
      <w:r>
        <w:rPr/>
        <w:t xml:space="preserve">**. Запуск выполняется через файлы </w:t>
      </w:r>
      <w:r>
        <w:rPr>
          <w:rFonts w:ascii="Liberation Mono" w:hAnsi="Liberation Mono"/>
        </w:rPr>
        <w:t>**docker-compose.yaml**</w:t>
      </w:r>
      <w:r>
        <w:rPr/>
        <w:t xml:space="preserve"> (и при наличии — </w:t>
      </w:r>
      <w:r>
        <w:rPr>
          <w:rFonts w:ascii="Liberation Mono" w:hAnsi="Liberation Mono"/>
        </w:rPr>
        <w:t>docker-compose.override.yml</w:t>
      </w:r>
      <w:r>
        <w:rPr/>
        <w:t xml:space="preserve"> и др.) в соответствующих подкаталогах; проверяющий </w:t>
      </w:r>
      <w:r>
        <w:rPr>
          <w:b/>
        </w:rPr>
        <w:t>не</w:t>
      </w:r>
      <w:r>
        <w:rPr/>
        <w:t xml:space="preserve"> изменяет эти файлы (п. 2.4).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Объект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Назначение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Путь на сервере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Сервисы приложения (compose-проекты)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Фронтенд, бэкенд, ASR, лендинг, nginx в Docker и вспомогательные каталоги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**/srv/services</w:t>
            </w:r>
            <w:r>
              <w:rPr/>
              <w:t>**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Данные баз данных (тома / bind-mount на диске хоста)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Файлы кластеров PostgreSQL для основного приложения и ASR — по фактическим томам из compose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**/srv/db**</w:t>
            </w:r>
            <w:r>
              <w:rPr/>
              <w:t xml:space="preserve"> </w:t>
            </w:r>
            <w:r>
              <w:rPr>
                <w:i/>
              </w:rPr>
              <w:t xml:space="preserve">(состав подкаталогов см. в </w:t>
            </w:r>
            <w:r>
              <w:rPr>
                <w:rFonts w:ascii="Liberation Mono" w:hAnsi="Liberation Mono"/>
                <w:i/>
              </w:rPr>
              <w:t>docker compose config</w:t>
            </w:r>
            <w:r>
              <w:rPr>
                <w:i/>
              </w:rPr>
              <w:t xml:space="preserve"> внутри проектов в </w:t>
            </w:r>
            <w:r>
              <w:rPr>
                <w:rFonts w:ascii="Liberation Mono" w:hAnsi="Liberation Mono"/>
                <w:i/>
              </w:rPr>
              <w:t>/srv/services</w:t>
            </w:r>
            <w:r>
              <w:rPr>
                <w:i/>
              </w:rPr>
              <w:t>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TLS-сертификаты Let's Encrypt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Сертификаты и цепочки для HTTPS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**/etc/letsencrypt*</w:t>
            </w:r>
            <w:r>
              <w:rPr/>
              <w:t xml:space="preserve">* </w:t>
            </w:r>
            <w:r>
              <w:rPr>
                <w:i/>
              </w:rPr>
              <w:t xml:space="preserve">(просмотр через </w:t>
            </w:r>
            <w:r>
              <w:rPr>
                <w:rFonts w:ascii="Liberation Mono" w:hAnsi="Liberation Mono"/>
                <w:i/>
              </w:rPr>
              <w:t>sudo ls</w:t>
            </w:r>
            <w:r>
              <w:rPr>
                <w:i/>
              </w:rPr>
              <w:t xml:space="preserve"> / </w:t>
            </w:r>
            <w:r>
              <w:rPr>
                <w:rFonts w:ascii="Liberation Mono" w:hAnsi="Liberation Mono"/>
                <w:i/>
              </w:rPr>
              <w:t>sudo cat</w:t>
            </w:r>
            <w:r>
              <w:rPr>
                <w:i/>
              </w:rPr>
              <w:t xml:space="preserve"> при необходимости)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Конфигурация nginx (хост)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Виртуальные хосты, прокси, при необходимости — ссылки на пути к статике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**/etc/nginx/sites-available*</w:t>
            </w:r>
            <w:r>
              <w:rPr/>
              <w:t>*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Описание контейнеров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Состав сервисов, порты, тома, сети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В каждом проекте: </w:t>
            </w:r>
            <w:r>
              <w:rPr>
                <w:rFonts w:ascii="Liberation Mono" w:hAnsi="Liberation Mono"/>
              </w:rPr>
              <w:t>**docker-compose.yaml**</w:t>
            </w:r>
            <w:r>
              <w:rPr/>
              <w:t xml:space="preserve"> под </w:t>
            </w:r>
            <w:r>
              <w:rPr>
                <w:rFonts w:ascii="Liberation Mono" w:hAnsi="Liberation Mono"/>
              </w:rPr>
              <w:t>**/srv/services**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Переменные окружения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Строки подключения к БД, S3, URL ASR/LLM, секреты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Рядом с compose, обычно </w:t>
            </w:r>
            <w:r>
              <w:rPr>
                <w:rFonts w:ascii="Liberation Mono" w:hAnsi="Liberation Mono"/>
              </w:rPr>
              <w:t>.env</w:t>
            </w:r>
            <w:r>
              <w:rPr/>
              <w:t xml:space="preserve"> </w:t>
            </w:r>
            <w:r>
              <w:rPr>
                <w:i/>
              </w:rPr>
              <w:t>(в комплект не включается; проверяющий не правит)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Статика frontend / лендинга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Собранные артефакты после сборки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По путям </w:t>
            </w:r>
            <w:r>
              <w:rPr>
                <w:b/>
              </w:rPr>
              <w:t>volume</w:t>
            </w:r>
            <w:r>
              <w:rPr/>
              <w:t xml:space="preserve"> / </w:t>
            </w:r>
            <w:r>
              <w:rPr>
                <w:b/>
              </w:rPr>
              <w:t>bind-mount</w:t>
            </w:r>
            <w:r>
              <w:rPr/>
              <w:t xml:space="preserve"> из соответствующего </w:t>
            </w:r>
            <w:r>
              <w:rPr>
                <w:rFonts w:ascii="Liberation Mono" w:hAnsi="Liberation Mono"/>
              </w:rPr>
              <w:t>docker-compose.yaml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Логи контейнеров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Вывод приложений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 compose logs</w:t>
            </w:r>
            <w:r>
              <w:rPr/>
              <w:t xml:space="preserve"> из каталога проекта под </w:t>
            </w:r>
            <w:r>
              <w:rPr>
                <w:rFonts w:ascii="Liberation Mono" w:hAnsi="Liberation Mono"/>
              </w:rPr>
              <w:t>/srv/services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Логи nginx на хосте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Дополнительно к логам в Docker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**/var/log/nginx/*</w:t>
            </w:r>
            <w:r>
              <w:rPr/>
              <w:t>* (при логировании на хосте)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Для списка томов и точных путей монтирования: в каталоге нужного сервиса выполнить </w:t>
      </w:r>
      <w:r>
        <w:rPr>
          <w:rFonts w:ascii="Liberation Mono" w:hAnsi="Liberation Mono"/>
        </w:rPr>
        <w:t>docker compose config</w:t>
      </w:r>
      <w:r>
        <w:rPr/>
        <w:t xml:space="preserve">, </w:t>
      </w:r>
      <w:r>
        <w:rPr>
          <w:rFonts w:ascii="Liberation Mono" w:hAnsi="Liberation Mono"/>
        </w:rPr>
        <w:t>docker volume ls</w:t>
      </w:r>
      <w:r>
        <w:rPr/>
        <w:t xml:space="preserve">, </w:t>
      </w:r>
      <w:r>
        <w:rPr>
          <w:rFonts w:ascii="Liberation Mono" w:hAnsi="Liberation Mono"/>
        </w:rPr>
        <w:t>docker inspect</w:t>
      </w:r>
      <w:r>
        <w:rPr/>
        <w:t xml:space="preserve"> для выбранного контейнера (только чтение).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Контейнеры (сервисы Docker Compose)</w:t>
      </w:r>
    </w:p>
    <w:p>
      <w:pPr>
        <w:pStyle w:val="BodyText"/>
        <w:bidi w:val="0"/>
        <w:jc w:val="start"/>
        <w:rPr/>
      </w:pPr>
      <w:r>
        <w:rPr/>
        <w:t xml:space="preserve">Типовой набор сервисов (имена могут отличаться в </w:t>
      </w:r>
      <w:r>
        <w:rPr>
          <w:rFonts w:ascii="Liberation Mono" w:hAnsi="Liberation Mono"/>
        </w:rPr>
        <w:t>docker-compose.yml</w:t>
      </w:r>
      <w:r>
        <w:rPr/>
        <w:t xml:space="preserve"> на конкретном стенде):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Сервис (условное имя)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Содержимое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nginx</w:t>
            </w:r>
            <w:r>
              <w:rPr/>
              <w:t xml:space="preserve"> (или аналог)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Образ nginx + смонтированные конфиги и статика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HTTPS, reverse proxy к API, отдача SPA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backend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Образ ASP.NET Core, точка входа </w:t>
            </w:r>
            <w:r>
              <w:rPr>
                <w:b/>
              </w:rPr>
              <w:t>Api</w:t>
            </w:r>
            <w:r>
              <w:rPr/>
              <w:t xml:space="preserve"> основного решения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 API, пайплайн, Identity, интеграции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postgres</w:t>
            </w:r>
            <w:r>
              <w:rPr/>
              <w:t xml:space="preserve"> (основной)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Образ PostgreSQL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БД основного приложения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asr</w:t>
            </w:r>
            <w:r>
              <w:rPr/>
              <w:t xml:space="preserve"> (при отдельном контейнере)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Образ ASP.NET Core ASR-микросервиса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Транскрибация, очередь задач ASR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postgres-asr</w:t>
            </w:r>
            <w:r>
              <w:rPr/>
              <w:t xml:space="preserve"> (при отдельной БД)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Образ PostgreSQL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БД ASR-сервиса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На минимальном стенде часть сервисов может быть объединена или вынесена на отдельные машины; актуальный список — вывод </w:t>
      </w:r>
      <w:r>
        <w:rPr>
          <w:rFonts w:ascii="Liberation Mono" w:hAnsi="Liberation Mono"/>
        </w:rPr>
        <w:t>docker compose ps</w:t>
      </w:r>
      <w:r>
        <w:rPr/>
        <w:t xml:space="preserve"> на сервере развёртывания.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Запуск, остановка и обновление</w:t>
      </w:r>
    </w:p>
    <w:p>
      <w:pPr>
        <w:pStyle w:val="BodyText"/>
        <w:bidi w:val="0"/>
        <w:jc w:val="start"/>
        <w:rPr/>
      </w:pPr>
      <w:r>
        <w:rPr>
          <w:b/>
        </w:rPr>
        <w:t>Примечание для проверяющего:</w:t>
      </w:r>
      <w:r>
        <w:rPr/>
        <w:t xml:space="preserve"> команды </w:t>
      </w:r>
      <w:r>
        <w:rPr>
          <w:b/>
        </w:rPr>
        <w:t>остановки</w:t>
      </w:r>
      <w:r>
        <w:rPr/>
        <w:t xml:space="preserve"> и снятия стека (</w:t>
      </w:r>
      <w:r>
        <w:rPr>
          <w:rFonts w:ascii="Liberation Mono" w:hAnsi="Liberation Mono"/>
        </w:rPr>
        <w:t>docker compose stop</w:t>
      </w:r>
      <w:r>
        <w:rPr/>
        <w:t xml:space="preserve">, </w:t>
      </w:r>
      <w:r>
        <w:rPr>
          <w:rFonts w:ascii="Liberation Mono" w:hAnsi="Liberation Mono"/>
        </w:rPr>
        <w:t>docker compose down</w:t>
      </w:r>
      <w:r>
        <w:rPr/>
        <w:t xml:space="preserve"> и аналоги) из п. 10.1 предназначены для </w:t>
      </w:r>
      <w:r>
        <w:rPr>
          <w:b/>
        </w:rPr>
        <w:t>эксплуатации</w:t>
      </w:r>
      <w:r>
        <w:rPr/>
        <w:t xml:space="preserve"> правообладателем. В ходе </w:t>
      </w:r>
      <w:r>
        <w:rPr>
          <w:b/>
        </w:rPr>
        <w:t>проверки</w:t>
      </w:r>
      <w:r>
        <w:rPr/>
        <w:t xml:space="preserve"> их выполнять </w:t>
      </w:r>
      <w:r>
        <w:rPr>
          <w:b/>
        </w:rPr>
        <w:t>нельзя</w:t>
      </w:r>
      <w:r>
        <w:rPr/>
        <w:t xml:space="preserve"> (см. п. 2.4).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10.1. Типовые команды (в каталоге с </w:t>
      </w:r>
      <w:r>
        <w:rPr>
          <w:rFonts w:ascii="Liberation Mono" w:hAnsi="Liberation Mono"/>
        </w:rPr>
        <w:t>docker-compose.yml</w:t>
      </w:r>
      <w:r>
        <w:rPr/>
        <w:t xml:space="preserve"> или </w:t>
      </w:r>
      <w:r>
        <w:rPr>
          <w:rFonts w:ascii="Liberation Mono" w:hAnsi="Liberation Mono"/>
        </w:rPr>
        <w:t>docker-compose.yaml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docker ps            # состояние контейнеров</w:t>
        <w:br/>
        <w:t>docker compose logs -f       # поток логов сервиса, для запуска команды нужно перейти в директорию сервиса.</w:t>
      </w:r>
    </w:p>
    <w:p>
      <w:pPr>
        <w:pStyle w:val="Heading3"/>
        <w:bidi w:val="0"/>
        <w:ind w:hanging="0" w:start="0"/>
        <w:jc w:val="start"/>
        <w:rPr/>
      </w:pPr>
      <w:r>
        <w:rPr/>
        <w:t>10.2. Порядок при первичном запуске и обновлении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Подготовить </w:t>
      </w:r>
      <w:r>
        <w:rPr>
          <w:rFonts w:ascii="Liberation Mono" w:hAnsi="Liberation Mono"/>
        </w:rPr>
        <w:t>.env</w:t>
      </w:r>
      <w:r>
        <w:rPr/>
        <w:t xml:space="preserve"> с параметрами БД, S3, URL ASR, LLM и прочими секретами.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Убедиться, что тома для PostgreSQL созданы и права доступа корректны.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Выполнить </w:t>
      </w:r>
      <w:r>
        <w:rPr>
          <w:rFonts w:ascii="Liberation Mono" w:hAnsi="Liberation Mono"/>
        </w:rPr>
        <w:t>docker compose up -d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 старте основного backend обычно выполняется </w:t>
      </w:r>
      <w:r>
        <w:rPr>
          <w:b/>
        </w:rPr>
        <w:t>применение миграций EF Core</w:t>
      </w:r>
      <w:r>
        <w:rPr/>
        <w:t xml:space="preserve"> и инициализация данных (роли, справочники пайплайна) — см. эксплуатационную документацию решения.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 обновлении версии: резервная копия БД → </w:t>
      </w:r>
      <w:r>
        <w:rPr>
          <w:rFonts w:ascii="Liberation Mono" w:hAnsi="Liberation Mono"/>
        </w:rPr>
        <w:t>pull</w:t>
      </w:r>
      <w:r>
        <w:rPr/>
        <w:t xml:space="preserve"> новых образов → </w:t>
      </w:r>
      <w:r>
        <w:rPr>
          <w:rFonts w:ascii="Liberation Mono" w:hAnsi="Liberation Mono"/>
        </w:rPr>
        <w:t>up -d</w:t>
      </w:r>
      <w:r>
        <w:rPr/>
        <w:t xml:space="preserve"> → проверка </w:t>
      </w:r>
      <w:r>
        <w:rPr>
          <w:rFonts w:ascii="Liberation Mono" w:hAnsi="Liberation Mono"/>
        </w:rPr>
        <w:t>/health</w:t>
      </w:r>
      <w:r>
        <w:rPr/>
        <w:t xml:space="preserve"> или эквивалента и smoke-сценариев.</w:t>
      </w:r>
    </w:p>
    <w:p>
      <w:pPr>
        <w:pStyle w:val="BodyText"/>
        <w:bidi w:val="0"/>
        <w:jc w:val="start"/>
        <w:rPr/>
      </w:pPr>
      <w:r>
        <w:rPr/>
        <w:t>Точный регламент выкладок (CI/CD, ветки, теги образов) определяется внутренним регламентом правообладателя.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Резервное копирование и восстановление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Объект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Что резервировать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Комментарий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 (основная и ASR)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Логические дампы (</w:t>
            </w:r>
            <w:r>
              <w:rPr>
                <w:rFonts w:ascii="Liberation Mono" w:hAnsi="Liberation Mono"/>
              </w:rPr>
              <w:t>pg_dump</w:t>
            </w:r>
            <w:r>
              <w:rPr/>
              <w:t>) или снапшоты томов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Периодичность — по политике заявителя (например, ежедневно)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Репликация бакетов, versioning, политика провайдера Timeweb Cloud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Защита от потери аудио и файлов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Конфигурация сервера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docker-compose*.yml</w:t>
            </w:r>
            <w:r>
              <w:rPr/>
              <w:t xml:space="preserve">, </w:t>
            </w:r>
            <w:r>
              <w:rPr>
                <w:b/>
              </w:rPr>
              <w:t>шаблон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.env.example</w:t>
            </w:r>
            <w:r>
              <w:rPr/>
              <w:t xml:space="preserve"> без секретов, конфиги nginx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Восстановление стенда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Восстановление:</w:t>
      </w:r>
      <w:r>
        <w:rPr/>
        <w:t xml:space="preserve"> развёртывание томов или восстановление дампа в чистый экземпляр PostgreSQL, восстановление прав доступа к S3, подъём </w:t>
      </w:r>
      <w:r>
        <w:rPr>
          <w:rFonts w:ascii="Liberation Mono" w:hAnsi="Liberation Mono"/>
        </w:rPr>
        <w:t>docker compose up -d</w:t>
      </w:r>
      <w:r>
        <w:rPr/>
        <w:t>, проверка целостности приложения.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Тестовый сценарий проверки (веб)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Перейти на </w:t>
      </w:r>
      <w:hyperlink r:id="rId8">
        <w:r>
          <w:rPr>
            <w:rStyle w:val="Hyperlink"/>
          </w:rPr>
          <w:t>https://ai.odonta.ru</w:t>
        </w:r>
      </w:hyperlink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Авторизоваться под тестовой учётной записью (раздел 2.2).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тестового пациента.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консультацию.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Записать или загрузить тестовое аудио.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Запустить обработку.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Получить стенограмму.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Получить отчёт.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Проверить запись в карте пациента.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Выгрузить отчёт.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Проверить ссылку для пациента.</w:t>
      </w:r>
    </w:p>
    <w:p>
      <w:pPr>
        <w:pStyle w:val="BodyText"/>
        <w:bidi w:val="0"/>
        <w:jc w:val="start"/>
        <w:rPr/>
      </w:pPr>
      <w:r>
        <w:rPr/>
        <w:t xml:space="preserve">При наличии доступа по SSH (разделы 2.3–2.5) дополнительно может быть выполнена проверка состава контейнеров, томов и наличия конфигурационных файлов на сервере </w:t>
      </w:r>
      <w:r>
        <w:rPr>
          <w:b/>
        </w:rPr>
        <w:t>в рамках правил п. 2.4</w:t>
      </w:r>
      <w:r>
        <w:rPr/>
        <w:t xml:space="preserve">; просмотр БД — </w:t>
      </w:r>
      <w:r>
        <w:rPr>
          <w:b/>
        </w:rPr>
        <w:t>только</w:t>
      </w:r>
      <w:r>
        <w:rPr/>
        <w:t xml:space="preserve"> под </w:t>
      </w:r>
      <w:r>
        <w:rPr>
          <w:rFonts w:ascii="Liberation Mono" w:hAnsi="Liberation Mono"/>
        </w:rPr>
        <w:t>check_readonly_user</w:t>
      </w:r>
      <w:r>
        <w:rPr/>
        <w:t xml:space="preserve"> (п. 2.5). Секреты приложения в отчётах </w:t>
      </w:r>
      <w:r>
        <w:rPr>
          <w:b/>
        </w:rPr>
        <w:t>не</w:t>
      </w:r>
      <w:r>
        <w:rPr/>
        <w:t xml:space="preserve"> приводятся.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i.odonta.ru/" TargetMode="External"/><Relationship Id="rId3" Type="http://schemas.openxmlformats.org/officeDocument/2006/relationships/hyperlink" Target="https://odonta.ru/" TargetMode="External"/><Relationship Id="rId4" Type="http://schemas.openxmlformats.org/officeDocument/2006/relationships/hyperlink" Target="mailto:ontheknee.dev@gmail.com" TargetMode="External"/><Relationship Id="rId5" Type="http://schemas.openxmlformats.org/officeDocument/2006/relationships/hyperlink" Target="https://ai.odonta.ru/" TargetMode="External"/><Relationship Id="rId6" Type="http://schemas.openxmlformats.org/officeDocument/2006/relationships/hyperlink" Target="https://odonta.ru/" TargetMode="External"/><Relationship Id="rId7" Type="http://schemas.openxmlformats.org/officeDocument/2006/relationships/hyperlink" Target="https://ai.odonta.ru/" TargetMode="External"/><Relationship Id="rId8" Type="http://schemas.openxmlformats.org/officeDocument/2006/relationships/hyperlink" Target="https://ai.odonta.ru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