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AF" w:rsidRDefault="00B131AF" w:rsidP="00B131AF">
      <w:pPr>
        <w:pStyle w:val="a3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Описание варианта использования</w:t>
      </w:r>
    </w:p>
    <w:tbl>
      <w:tblPr>
        <w:tblStyle w:val="1"/>
        <w:tblW w:w="5000" w:type="pct"/>
        <w:tblLook w:val="06A0" w:firstRow="1" w:lastRow="0" w:firstColumn="1" w:lastColumn="0" w:noHBand="1" w:noVBand="1"/>
      </w:tblPr>
      <w:tblGrid>
        <w:gridCol w:w="4392"/>
        <w:gridCol w:w="4953"/>
      </w:tblGrid>
      <w:tr w:rsidR="00B131AF" w:rsidRPr="00362866" w:rsidTr="00CF6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Вариант использования</w:t>
            </w:r>
          </w:p>
        </w:tc>
        <w:tc>
          <w:tcPr>
            <w:tcW w:w="2650" w:type="pct"/>
          </w:tcPr>
          <w:p w:rsidR="00B131AF" w:rsidRPr="00362866" w:rsidRDefault="00B131AF" w:rsidP="00CF6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1AF" w:rsidRPr="00362866" w:rsidTr="00CF606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Актеры</w:t>
            </w:r>
          </w:p>
        </w:tc>
        <w:tc>
          <w:tcPr>
            <w:tcW w:w="2650" w:type="pct"/>
          </w:tcPr>
          <w:p w:rsidR="00B131AF" w:rsidRPr="00DD04D8" w:rsidRDefault="00CF60A7" w:rsidP="00CF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60A7">
              <w:rPr>
                <w:rFonts w:ascii="Times New Roman" w:hAnsi="Times New Roman" w:cs="Times New Roman"/>
              </w:rPr>
              <w:t>Лаборант</w:t>
            </w:r>
            <w:r w:rsidR="00DD04D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D04D8">
              <w:rPr>
                <w:rFonts w:ascii="Times New Roman" w:hAnsi="Times New Roman" w:cs="Times New Roman"/>
              </w:rPr>
              <w:t>образовательная организация.</w:t>
            </w:r>
          </w:p>
        </w:tc>
      </w:tr>
      <w:tr w:rsidR="00B131AF" w:rsidRPr="00362866" w:rsidTr="00CF606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Краткое описание</w:t>
            </w:r>
          </w:p>
        </w:tc>
        <w:tc>
          <w:tcPr>
            <w:tcW w:w="2650" w:type="pct"/>
          </w:tcPr>
          <w:p w:rsidR="00B131AF" w:rsidRPr="00362866" w:rsidRDefault="00CF60A7" w:rsidP="00B13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0A7">
              <w:rPr>
                <w:rFonts w:ascii="Times New Roman" w:hAnsi="Times New Roman" w:cs="Times New Roman"/>
              </w:rPr>
              <w:t>Разрабатываемая информационная система «</w:t>
            </w:r>
            <w:proofErr w:type="spellStart"/>
            <w:r w:rsidRPr="00CF60A7">
              <w:rPr>
                <w:rFonts w:ascii="Times New Roman" w:hAnsi="Times New Roman" w:cs="Times New Roman"/>
              </w:rPr>
              <w:t>Медиатека</w:t>
            </w:r>
            <w:proofErr w:type="spellEnd"/>
            <w:r w:rsidRPr="00CF60A7">
              <w:rPr>
                <w:rFonts w:ascii="Times New Roman" w:hAnsi="Times New Roman" w:cs="Times New Roman"/>
              </w:rPr>
              <w:t xml:space="preserve"> в образовательной организации» предназначена для того чтобы уменьшить нагрузку на учащихся и на педагогов. Работа </w:t>
            </w:r>
            <w:proofErr w:type="spellStart"/>
            <w:r w:rsidRPr="00CF60A7">
              <w:rPr>
                <w:rFonts w:ascii="Times New Roman" w:hAnsi="Times New Roman" w:cs="Times New Roman"/>
              </w:rPr>
              <w:t>медиатеки</w:t>
            </w:r>
            <w:proofErr w:type="spellEnd"/>
            <w:r w:rsidRPr="00CF60A7">
              <w:rPr>
                <w:rFonts w:ascii="Times New Roman" w:hAnsi="Times New Roman" w:cs="Times New Roman"/>
              </w:rPr>
              <w:t xml:space="preserve"> начинается с приобретения данных, данные записываются на различные носители, затем носители передаются педагогам.</w:t>
            </w:r>
          </w:p>
        </w:tc>
      </w:tr>
      <w:tr w:rsidR="00B131AF" w:rsidRPr="00362866" w:rsidTr="00CF606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Цель</w:t>
            </w:r>
          </w:p>
        </w:tc>
        <w:tc>
          <w:tcPr>
            <w:tcW w:w="2650" w:type="pct"/>
          </w:tcPr>
          <w:p w:rsidR="00B131AF" w:rsidRPr="00362866" w:rsidRDefault="007C1E69" w:rsidP="00CF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У</w:t>
            </w:r>
            <w:r w:rsidRPr="00B131AF">
              <w:rPr>
                <w:rFonts w:ascii="Times New Roman" w:hAnsi="Times New Roman" w:cs="Times New Roman"/>
              </w:rPr>
              <w:t>меньшить нагрузк</w:t>
            </w:r>
            <w:r w:rsidR="00CF60A7">
              <w:rPr>
                <w:rFonts w:ascii="Times New Roman" w:hAnsi="Times New Roman" w:cs="Times New Roman"/>
              </w:rPr>
              <w:t>у на рабочий персонал образовательной организации и обучающихся.</w:t>
            </w:r>
          </w:p>
        </w:tc>
      </w:tr>
      <w:tr w:rsidR="00B131AF" w:rsidRPr="00362866" w:rsidTr="00CF606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Тип</w:t>
            </w:r>
          </w:p>
        </w:tc>
        <w:tc>
          <w:tcPr>
            <w:tcW w:w="2650" w:type="pct"/>
          </w:tcPr>
          <w:p w:rsidR="00B131AF" w:rsidRPr="00CF60A7" w:rsidRDefault="007C1E69" w:rsidP="00CF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60A7">
              <w:rPr>
                <w:rFonts w:ascii="Times New Roman" w:hAnsi="Times New Roman" w:cs="Times New Roman"/>
              </w:rPr>
              <w:t>Базовый</w:t>
            </w:r>
            <w:r w:rsidR="00DD04D8">
              <w:rPr>
                <w:rFonts w:ascii="Times New Roman" w:hAnsi="Times New Roman" w:cs="Times New Roman"/>
              </w:rPr>
              <w:t>.</w:t>
            </w:r>
          </w:p>
        </w:tc>
      </w:tr>
      <w:tr w:rsidR="00B131AF" w:rsidRPr="00362866" w:rsidTr="00CF606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pct"/>
            <w:shd w:val="clear" w:color="auto" w:fill="F2F2F2" w:themeFill="background1" w:themeFillShade="F2"/>
            <w:vAlign w:val="center"/>
            <w:hideMark/>
          </w:tcPr>
          <w:p w:rsidR="00B131AF" w:rsidRPr="00362866" w:rsidRDefault="00B131AF" w:rsidP="00CF606C">
            <w:pPr>
              <w:contextualSpacing/>
              <w:jc w:val="left"/>
            </w:pPr>
            <w:r w:rsidRPr="00362866">
              <w:t>Ссылки на другие варианты использования</w:t>
            </w:r>
          </w:p>
        </w:tc>
        <w:tc>
          <w:tcPr>
            <w:tcW w:w="2650" w:type="pct"/>
          </w:tcPr>
          <w:p w:rsidR="00B131AF" w:rsidRPr="00362866" w:rsidRDefault="00B131AF" w:rsidP="00CF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31AF" w:rsidRDefault="00B131AF" w:rsidP="00B131AF"/>
    <w:p w:rsidR="00B131AF" w:rsidRDefault="00B131AF" w:rsidP="00B131AF">
      <w:pPr>
        <w:pStyle w:val="a3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 w:rsidRPr="008F7ED8">
        <w:t>Последовательность действий актеров</w:t>
      </w:r>
    </w:p>
    <w:tbl>
      <w:tblPr>
        <w:tblW w:w="5000" w:type="pct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382"/>
        <w:gridCol w:w="4953"/>
      </w:tblGrid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31AF" w:rsidRPr="008F7ED8" w:rsidRDefault="00B131AF" w:rsidP="00CF606C">
            <w:pPr>
              <w:spacing w:after="0"/>
              <w:jc w:val="center"/>
              <w:rPr>
                <w:b/>
              </w:rPr>
            </w:pPr>
            <w:r w:rsidRPr="008F7ED8">
              <w:rPr>
                <w:b/>
              </w:rPr>
              <w:t>Действия актеров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31AF" w:rsidRPr="008F7ED8" w:rsidRDefault="00B131AF" w:rsidP="00CF606C">
            <w:pPr>
              <w:spacing w:after="0"/>
              <w:jc w:val="center"/>
              <w:rPr>
                <w:b/>
              </w:rPr>
            </w:pPr>
            <w:r w:rsidRPr="008F7ED8">
              <w:rPr>
                <w:b/>
              </w:rPr>
              <w:t>Отклик системы</w:t>
            </w:r>
          </w:p>
        </w:tc>
      </w:tr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Default="00DD04D8" w:rsidP="00832D6F">
            <w:pPr>
              <w:spacing w:after="0"/>
            </w:pPr>
            <w:r>
              <w:t xml:space="preserve">1.Получение </w:t>
            </w:r>
            <w:proofErr w:type="spellStart"/>
            <w:r>
              <w:t>медиафайлов</w:t>
            </w:r>
            <w:proofErr w:type="spellEnd"/>
            <w:r w:rsidR="00832D6F">
              <w:t>.</w:t>
            </w:r>
          </w:p>
          <w:p w:rsidR="00832D6F" w:rsidRPr="00832D6F" w:rsidRDefault="00832D6F" w:rsidP="00832D6F">
            <w:pPr>
              <w:spacing w:after="0"/>
            </w:pPr>
            <w:r w:rsidRPr="00832D6F">
              <w:rPr>
                <w:b/>
              </w:rPr>
              <w:t xml:space="preserve">Исключение 1: </w:t>
            </w:r>
            <w:r w:rsidR="00DD04D8">
              <w:t xml:space="preserve">Отсутствие данных о </w:t>
            </w:r>
            <w:proofErr w:type="spellStart"/>
            <w:r w:rsidR="00DD04D8">
              <w:t>медиафайлах</w:t>
            </w:r>
            <w:proofErr w:type="spellEnd"/>
            <w:r w:rsidR="007C6B89">
              <w:t>.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Pr="008F7ED8" w:rsidRDefault="00832D6F" w:rsidP="00CF606C">
            <w:pPr>
              <w:spacing w:after="0"/>
            </w:pPr>
            <w:r>
              <w:t>Обработка данных.</w:t>
            </w:r>
          </w:p>
        </w:tc>
      </w:tr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Pr="008F7ED8" w:rsidRDefault="00832D6F" w:rsidP="00DD04D8">
            <w:pPr>
              <w:spacing w:after="0"/>
            </w:pPr>
            <w:r>
              <w:t xml:space="preserve">2. </w:t>
            </w:r>
            <w:r w:rsidR="007C6B89">
              <w:t xml:space="preserve">Запись </w:t>
            </w:r>
            <w:proofErr w:type="spellStart"/>
            <w:r w:rsidR="007C6B89">
              <w:t>медиафайлов</w:t>
            </w:r>
            <w:proofErr w:type="spellEnd"/>
            <w:r w:rsidR="007C6B89">
              <w:t xml:space="preserve"> на носитель.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D6F" w:rsidRDefault="007C6B89" w:rsidP="00CF606C">
            <w:pPr>
              <w:spacing w:after="0"/>
            </w:pPr>
            <w:r>
              <w:t>Подготовка к скачиванию</w:t>
            </w:r>
          </w:p>
          <w:p w:rsidR="007C6B89" w:rsidRPr="008F7ED8" w:rsidRDefault="007C6B89" w:rsidP="00CF606C">
            <w:pPr>
              <w:spacing w:after="0"/>
            </w:pPr>
            <w:r>
              <w:t>Скачивание</w:t>
            </w:r>
          </w:p>
        </w:tc>
      </w:tr>
      <w:tr w:rsidR="00832D6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D6F" w:rsidRDefault="00832D6F" w:rsidP="007C6B89">
            <w:pPr>
              <w:spacing w:after="0"/>
            </w:pPr>
            <w:r>
              <w:t>3.</w:t>
            </w:r>
            <w:r w:rsidR="007C6B89">
              <w:t>Передача носителя (педагогам</w:t>
            </w:r>
            <w:r w:rsidR="007C6B89">
              <w:rPr>
                <w:lang w:val="en-US"/>
              </w:rPr>
              <w:t xml:space="preserve">, </w:t>
            </w:r>
            <w:r w:rsidR="007C6B89">
              <w:t>обучающимся).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D6F" w:rsidRDefault="007C6B89" w:rsidP="00CF606C">
            <w:pPr>
              <w:spacing w:after="0"/>
            </w:pPr>
            <w:r>
              <w:t>Запись данных даты скачив</w:t>
            </w:r>
            <w:bookmarkStart w:id="0" w:name="_GoBack"/>
            <w:bookmarkEnd w:id="0"/>
            <w:r>
              <w:t>ания</w:t>
            </w:r>
          </w:p>
        </w:tc>
      </w:tr>
    </w:tbl>
    <w:p w:rsidR="00B131AF" w:rsidRDefault="00B131AF" w:rsidP="00B131AF"/>
    <w:p w:rsidR="00B131AF" w:rsidRDefault="00B131AF" w:rsidP="00B131AF">
      <w:pPr>
        <w:pStyle w:val="a3"/>
        <w:keepNext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Pr="008F7ED8">
        <w:t>Последовательность действий актеров при возникновении исключительных ситуаций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4953"/>
      </w:tblGrid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31AF" w:rsidRPr="008F7ED8" w:rsidRDefault="00B131AF" w:rsidP="00CF606C">
            <w:pPr>
              <w:spacing w:after="0"/>
              <w:jc w:val="center"/>
            </w:pPr>
            <w:r w:rsidRPr="008F7ED8">
              <w:rPr>
                <w:b/>
                <w:bCs/>
              </w:rPr>
              <w:t>Действия актеров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31AF" w:rsidRPr="008F7ED8" w:rsidRDefault="00B131AF" w:rsidP="00CF606C">
            <w:pPr>
              <w:spacing w:after="0"/>
              <w:jc w:val="center"/>
            </w:pPr>
            <w:r w:rsidRPr="008F7ED8">
              <w:rPr>
                <w:b/>
                <w:bCs/>
              </w:rPr>
              <w:t>Отклик системы</w:t>
            </w:r>
          </w:p>
        </w:tc>
      </w:tr>
      <w:tr w:rsidR="00B131AF" w:rsidRPr="008F7ED8" w:rsidTr="00CF606C">
        <w:trPr>
          <w:trHeight w:val="283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31AF" w:rsidRPr="007C6B89" w:rsidRDefault="00B131AF" w:rsidP="007C6B89">
            <w:pPr>
              <w:spacing w:after="0"/>
            </w:pPr>
            <w:r w:rsidRPr="008F7ED8">
              <w:rPr>
                <w:b/>
                <w:bCs/>
              </w:rPr>
              <w:t xml:space="preserve">Исключение 1. </w:t>
            </w:r>
          </w:p>
        </w:tc>
      </w:tr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Pr="008F7ED8" w:rsidRDefault="00B131AF" w:rsidP="00CF606C">
            <w:pPr>
              <w:spacing w:after="0"/>
            </w:pP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Pr="008F7ED8" w:rsidRDefault="00B131AF" w:rsidP="00CF606C">
            <w:pPr>
              <w:spacing w:after="0"/>
            </w:pPr>
          </w:p>
        </w:tc>
      </w:tr>
      <w:tr w:rsidR="00B131AF" w:rsidRPr="008F7ED8" w:rsidTr="00CF606C">
        <w:trPr>
          <w:trHeight w:val="283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31AF" w:rsidRPr="008F7ED8" w:rsidRDefault="00B131AF" w:rsidP="00CF606C">
            <w:pPr>
              <w:spacing w:after="0"/>
            </w:pPr>
            <w:r w:rsidRPr="008F7ED8">
              <w:rPr>
                <w:b/>
                <w:bCs/>
              </w:rPr>
              <w:t xml:space="preserve">Исключение 2. </w:t>
            </w:r>
          </w:p>
        </w:tc>
      </w:tr>
      <w:tr w:rsidR="00B131AF" w:rsidRPr="008F7ED8" w:rsidTr="00CF606C">
        <w:trPr>
          <w:trHeight w:val="283"/>
        </w:trPr>
        <w:tc>
          <w:tcPr>
            <w:tcW w:w="2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31AF" w:rsidRPr="008F7ED8" w:rsidRDefault="00B131AF" w:rsidP="00CF606C">
            <w:pPr>
              <w:spacing w:after="0"/>
            </w:pPr>
            <w:r w:rsidRPr="008F7ED8">
              <w:t> </w:t>
            </w:r>
          </w:p>
        </w:tc>
        <w:tc>
          <w:tcPr>
            <w:tcW w:w="2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31AF" w:rsidRPr="008F7ED8" w:rsidRDefault="00B131AF" w:rsidP="00CF606C">
            <w:pPr>
              <w:spacing w:after="0"/>
            </w:pPr>
          </w:p>
        </w:tc>
      </w:tr>
    </w:tbl>
    <w:p w:rsidR="00AA5C52" w:rsidRDefault="00AA5C52"/>
    <w:sectPr w:rsidR="00AA5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60"/>
    <w:rsid w:val="007C1E69"/>
    <w:rsid w:val="007C6B89"/>
    <w:rsid w:val="00832D6F"/>
    <w:rsid w:val="00A71BF6"/>
    <w:rsid w:val="00AA5C52"/>
    <w:rsid w:val="00B131AF"/>
    <w:rsid w:val="00CC6F60"/>
    <w:rsid w:val="00CF60A7"/>
    <w:rsid w:val="00D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5670A-7121-4C14-B565-D69F75BA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1AF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131AF"/>
    <w:pPr>
      <w:spacing w:after="200" w:line="240" w:lineRule="auto"/>
      <w:jc w:val="center"/>
    </w:pPr>
    <w:rPr>
      <w:iCs/>
      <w:color w:val="44546A" w:themeColor="text2"/>
      <w:szCs w:val="18"/>
    </w:rPr>
  </w:style>
  <w:style w:type="table" w:styleId="1">
    <w:name w:val="Plain Table 1"/>
    <w:basedOn w:val="a1"/>
    <w:uiPriority w:val="41"/>
    <w:rsid w:val="00B131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2021-01-30T05:55:00Z</dcterms:created>
  <dcterms:modified xsi:type="dcterms:W3CDTF">2021-06-03T07:27:00Z</dcterms:modified>
</cp:coreProperties>
</file>