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D50" w:rsidRDefault="00477D50" w:rsidP="00477D50">
      <w:pPr>
        <w:pStyle w:val="1"/>
      </w:pPr>
      <w:r>
        <w:t>Этапы работ/</w:t>
      </w:r>
      <w:r w:rsidR="0073103C">
        <w:t>сотрудничества</w:t>
      </w:r>
      <w:r>
        <w:t>:</w:t>
      </w:r>
    </w:p>
    <w:p w:rsidR="0073103C" w:rsidRDefault="0073103C" w:rsidP="00477D50">
      <w:pPr>
        <w:pStyle w:val="a3"/>
        <w:numPr>
          <w:ilvl w:val="0"/>
          <w:numId w:val="4"/>
        </w:numPr>
      </w:pPr>
      <w:r>
        <w:t>Шаг 1: Вы оставляете запрос в форме на сайте или по телефону</w:t>
      </w:r>
    </w:p>
    <w:p w:rsidR="0073103C" w:rsidRDefault="0073103C" w:rsidP="00477D50">
      <w:pPr>
        <w:pStyle w:val="a3"/>
        <w:numPr>
          <w:ilvl w:val="0"/>
          <w:numId w:val="4"/>
        </w:numPr>
      </w:pPr>
      <w:r>
        <w:t>Шаг 2: мы уточняем детали, совместно заполняем опросный лист</w:t>
      </w:r>
    </w:p>
    <w:p w:rsidR="0073103C" w:rsidRDefault="0073103C" w:rsidP="00477D50">
      <w:pPr>
        <w:pStyle w:val="a3"/>
        <w:numPr>
          <w:ilvl w:val="0"/>
          <w:numId w:val="4"/>
        </w:numPr>
      </w:pPr>
      <w:r>
        <w:t>Шаг 3: По данным опросного листа мы рассчитываем стоимость услуг по хранение и операциям. Формируем и высылаем вам на рассмотрение коммерческое предложение.</w:t>
      </w:r>
    </w:p>
    <w:p w:rsidR="0073103C" w:rsidRDefault="0073103C" w:rsidP="00477D50">
      <w:pPr>
        <w:pStyle w:val="a3"/>
        <w:numPr>
          <w:ilvl w:val="0"/>
          <w:numId w:val="4"/>
        </w:numPr>
      </w:pPr>
      <w:r>
        <w:t>Шаг 4: Обсуждение и согласование ставок коммерческого предложения</w:t>
      </w:r>
    </w:p>
    <w:p w:rsidR="0073103C" w:rsidRDefault="0073103C" w:rsidP="00477D50">
      <w:pPr>
        <w:pStyle w:val="a3"/>
        <w:numPr>
          <w:ilvl w:val="0"/>
          <w:numId w:val="4"/>
        </w:numPr>
      </w:pPr>
      <w:r>
        <w:t>Шаг 5: Согласование договора о сотрудничестве</w:t>
      </w:r>
    </w:p>
    <w:p w:rsidR="0073103C" w:rsidRDefault="0073103C" w:rsidP="00477D50">
      <w:pPr>
        <w:pStyle w:val="a3"/>
        <w:numPr>
          <w:ilvl w:val="0"/>
          <w:numId w:val="4"/>
        </w:numPr>
      </w:pPr>
      <w:r>
        <w:t>Шаг 6: Подписание договора</w:t>
      </w:r>
    </w:p>
    <w:p w:rsidR="0073103C" w:rsidRDefault="0073103C" w:rsidP="00477D50">
      <w:pPr>
        <w:pStyle w:val="a3"/>
        <w:numPr>
          <w:ilvl w:val="0"/>
          <w:numId w:val="4"/>
        </w:numPr>
      </w:pPr>
      <w:r>
        <w:t>Шаг 7: Приемка вашего товара, груза на складе</w:t>
      </w:r>
    </w:p>
    <w:p w:rsidR="0073103C" w:rsidRDefault="0073103C" w:rsidP="00477D50">
      <w:pPr>
        <w:pStyle w:val="a3"/>
        <w:numPr>
          <w:ilvl w:val="0"/>
          <w:numId w:val="4"/>
        </w:numPr>
      </w:pPr>
      <w:r>
        <w:t>Шаг 8: Старт операций</w:t>
      </w:r>
    </w:p>
    <w:p w:rsidR="00477D50" w:rsidRDefault="0073103C" w:rsidP="0073103C">
      <w:pPr>
        <w:pStyle w:val="a3"/>
      </w:pPr>
      <w:r>
        <w:t xml:space="preserve">   </w:t>
      </w:r>
    </w:p>
    <w:p w:rsidR="00B0313F" w:rsidRDefault="00B0313F" w:rsidP="00477D50">
      <w:r>
        <w:t xml:space="preserve"> </w:t>
      </w:r>
    </w:p>
    <w:p w:rsidR="0073103C" w:rsidRDefault="00E54FE3" w:rsidP="0073103C">
      <w:pPr>
        <w:pStyle w:val="1"/>
      </w:pPr>
      <w:r>
        <w:t>Для кого подойдет ответственное хранение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419"/>
      </w:tblGrid>
      <w:tr w:rsidR="00E54FE3" w:rsidTr="00E54FE3">
        <w:tc>
          <w:tcPr>
            <w:tcW w:w="4390" w:type="dxa"/>
          </w:tcPr>
          <w:p w:rsidR="00E54FE3" w:rsidRDefault="00E54FE3" w:rsidP="00E54FE3">
            <w:r>
              <w:rPr>
                <w:noProof/>
              </w:rPr>
              <w:drawing>
                <wp:inline distT="0" distB="0" distL="0" distR="0">
                  <wp:extent cx="2990850" cy="2990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xPRO_Diagram_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:rsidR="00E54FE3" w:rsidRDefault="00E54FE3" w:rsidP="00E54FE3">
            <w:pPr>
              <w:numPr>
                <w:ilvl w:val="0"/>
                <w:numId w:val="5"/>
              </w:numPr>
              <w:spacing w:line="256" w:lineRule="auto"/>
            </w:pPr>
            <w:r>
              <w:t>Бизнесы</w:t>
            </w:r>
            <w:r>
              <w:t xml:space="preserve"> с ярко-выраженной сезонностью предполагает резкие скачи в потребности площадей для хранения и количества персонала.</w:t>
            </w:r>
            <w:r>
              <w:t xml:space="preserve"> </w:t>
            </w:r>
          </w:p>
          <w:p w:rsidR="00E54FE3" w:rsidRDefault="00E54FE3" w:rsidP="00E54FE3">
            <w:pPr>
              <w:spacing w:line="256" w:lineRule="auto"/>
              <w:ind w:left="720"/>
            </w:pPr>
            <w:r>
              <w:t xml:space="preserve">Как профессиональный складской оператор </w:t>
            </w:r>
            <w:proofErr w:type="spellStart"/>
            <w:r>
              <w:rPr>
                <w:lang w:val="en-US"/>
              </w:rPr>
              <w:t>logixPRO</w:t>
            </w:r>
            <w:proofErr w:type="spellEnd"/>
            <w:r w:rsidRPr="00E54FE3">
              <w:t xml:space="preserve"> </w:t>
            </w:r>
            <w:r>
              <w:t>обладает необходимым ресурсом и гибкостью, чтобы обеспечить смену сезонов с минимально-возможными затратами.</w:t>
            </w:r>
          </w:p>
          <w:p w:rsidR="00E54FE3" w:rsidRPr="00E54FE3" w:rsidRDefault="00E54FE3" w:rsidP="00E54FE3">
            <w:pPr>
              <w:spacing w:line="256" w:lineRule="auto"/>
              <w:ind w:left="720"/>
            </w:pPr>
            <w:r>
              <w:t xml:space="preserve"> </w:t>
            </w:r>
          </w:p>
          <w:p w:rsidR="00E54FE3" w:rsidRDefault="00E54FE3" w:rsidP="00D67C9F">
            <w:pPr>
              <w:numPr>
                <w:ilvl w:val="0"/>
                <w:numId w:val="5"/>
              </w:numPr>
              <w:spacing w:line="256" w:lineRule="auto"/>
            </w:pPr>
            <w:r>
              <w:t>Интернет-торговля предполагает высокую интенсивность операций с товаром на складе. Позвольте себе сосредоточится на продажах, пока мы быстро и четко формируем заказы к отправке</w:t>
            </w:r>
          </w:p>
          <w:p w:rsidR="00E54FE3" w:rsidRDefault="00E54FE3" w:rsidP="00E54FE3">
            <w:pPr>
              <w:spacing w:line="256" w:lineRule="auto"/>
              <w:ind w:left="720"/>
            </w:pPr>
          </w:p>
          <w:p w:rsidR="00E54FE3" w:rsidRDefault="00E54FE3" w:rsidP="00E54FE3">
            <w:pPr>
              <w:numPr>
                <w:ilvl w:val="0"/>
                <w:numId w:val="5"/>
              </w:numPr>
              <w:spacing w:line="256" w:lineRule="auto"/>
            </w:pPr>
            <w:r>
              <w:t>Дистрибьютеры используют услугу ответственного хранения</w:t>
            </w:r>
            <w:r>
              <w:t xml:space="preserve">, чтобы оптимизировать логистические процессы. </w:t>
            </w:r>
            <w:proofErr w:type="spellStart"/>
            <w:r>
              <w:rPr>
                <w:lang w:val="en-US"/>
              </w:rPr>
              <w:t>logixPRO</w:t>
            </w:r>
            <w:proofErr w:type="spellEnd"/>
            <w:r w:rsidRPr="00E54FE3">
              <w:t xml:space="preserve"> </w:t>
            </w:r>
            <w:r>
              <w:t xml:space="preserve">обладает достаточным опытом, чтобы </w:t>
            </w:r>
            <w:r>
              <w:t>улучшить управление запасами и снизить затраты на складирование.</w:t>
            </w:r>
            <w:bookmarkStart w:id="0" w:name="_GoBack"/>
            <w:bookmarkEnd w:id="0"/>
          </w:p>
        </w:tc>
      </w:tr>
    </w:tbl>
    <w:p w:rsidR="00E54FE3" w:rsidRPr="00E54FE3" w:rsidRDefault="00E54FE3" w:rsidP="00E54FE3"/>
    <w:sectPr w:rsidR="00E54FE3" w:rsidRPr="00E54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2C6"/>
    <w:multiLevelType w:val="hybridMultilevel"/>
    <w:tmpl w:val="3EA6F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75B8"/>
    <w:multiLevelType w:val="multilevel"/>
    <w:tmpl w:val="AFF6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04001"/>
    <w:multiLevelType w:val="hybridMultilevel"/>
    <w:tmpl w:val="1FF2C992"/>
    <w:lvl w:ilvl="0" w:tplc="8EF24EF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" w15:restartNumberingAfterBreak="0">
    <w:nsid w:val="2FEE0533"/>
    <w:multiLevelType w:val="hybridMultilevel"/>
    <w:tmpl w:val="5FFA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3EF8"/>
    <w:multiLevelType w:val="hybridMultilevel"/>
    <w:tmpl w:val="79CE5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F"/>
    <w:rsid w:val="00477D50"/>
    <w:rsid w:val="0073103C"/>
    <w:rsid w:val="00A832B5"/>
    <w:rsid w:val="00B0313F"/>
    <w:rsid w:val="00C33D9A"/>
    <w:rsid w:val="00E5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4BD4"/>
  <w15:chartTrackingRefBased/>
  <w15:docId w15:val="{BA19BF19-998D-4FAF-936D-E129AA42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E5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2023-08-08T12:53:00Z</dcterms:created>
  <dcterms:modified xsi:type="dcterms:W3CDTF">2023-08-08T15:14:00Z</dcterms:modified>
</cp:coreProperties>
</file>