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widowControl w:val="false"/>
        <w:pBdr/>
        <w:spacing w:after="0" w:afterAutospacing="0" w:before="0" w:beforeAutospacing="0" w:line="240" w:lineRule="auto"/>
        <w:ind/>
        <w:jc w:val="center"/>
        <w:rPr>
          <w:rFonts w:ascii="Times New Roman" w:hAnsi="Times New Roman" w:cs="Times New Roman"/>
          <w:b/>
          <w:bCs/>
          <w:spacing w:val="-9"/>
          <w:sz w:val="28"/>
          <w:szCs w:val="28"/>
          <w:lang w:val="uk-UA"/>
        </w:rPr>
      </w:pPr>
      <w:r>
        <w:rPr>
          <w:rFonts w:ascii="Times New Roman" w:hAnsi="Times New Roman" w:cs="Times New Roman"/>
          <w:lang w:val="uk-UA"/>
        </w:rP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margin">
                  <wp:posOffset>-302260</wp:posOffset>
                </wp:positionH>
                <wp:positionV relativeFrom="paragraph">
                  <wp:posOffset>417269</wp:posOffset>
                </wp:positionV>
                <wp:extent cx="6336665" cy="17780"/>
                <wp:effectExtent l="0" t="0" r="0" b="0"/>
                <wp:wrapTopAndBottom/>
                <wp:docPr id="1" name="Rectangle 13"/>
                <wp:cNvGraphicFramePr/>
                <a:graphic xmlns:a="http://schemas.openxmlformats.org/drawingml/2006/main">
                  <a:graphicData uri="http://schemas.microsoft.com/office/word/2010/wordprocessingShape">
                    <wps:wsp>
                      <wps:cNvPr id="0" name=""/>
                      <wps:cNvSpPr>
                        <a:spLocks noChangeArrowheads="1"/>
                      </wps:cNvSpPr>
                      <wps:spPr bwMode="auto">
                        <a:xfrm>
                          <a:off x="0" y="0"/>
                          <a:ext cx="6336662" cy="17777"/>
                        </a:xfrm>
                        <a:prstGeom prst="rect">
                          <a:avLst/>
                        </a:prstGeom>
                        <a:solidFill>
                          <a:srgbClr val="000000"/>
                        </a:solidFill>
                        <a:ln>
                          <a:noFill/>
                          <a:miter/>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type="#_x0000_t1" style="position:absolute;z-index:-251659264;o:allowoverlap:true;o:allowincell:true;mso-position-horizontal-relative:margin;margin-left:-23.80pt;mso-position-horizontal:absolute;mso-position-vertical-relative:text;margin-top:32.86pt;mso-position-vertical:absolute;width:498.95pt;height:1.40pt;mso-wrap-distance-left:0.00pt;mso-wrap-distance-top:0.00pt;mso-wrap-distance-right:0.00pt;mso-wrap-distance-bottom:0.00pt;visibility:visible;" fillcolor="#000000" stroked="f">
                <w10:wrap type="topAndBottom"/>
              </v:shape>
            </w:pict>
          </mc:Fallback>
        </mc:AlternateContent>
      </w:r>
      <w:r>
        <w:rPr>
          <w:rFonts w:ascii="Times New Roman" w:hAnsi="Times New Roman" w:cs="Times New Roman"/>
          <w:b/>
          <w:spacing w:val="-10"/>
          <w:sz w:val="28"/>
          <w:lang w:val="uk-UA"/>
        </w:rPr>
        <w:t xml:space="preserve">ДЕРЖАВНИЙ</w:t>
      </w:r>
      <w:r>
        <w:rPr>
          <w:rFonts w:ascii="Times New Roman" w:hAnsi="Times New Roman" w:cs="Times New Roman"/>
          <w:b/>
          <w:spacing w:val="-20"/>
          <w:sz w:val="28"/>
          <w:lang w:val="uk-UA"/>
        </w:rPr>
        <w:t xml:space="preserve"> </w:t>
      </w:r>
      <w:r>
        <w:rPr>
          <w:rFonts w:ascii="Times New Roman" w:hAnsi="Times New Roman" w:cs="Times New Roman"/>
          <w:b/>
          <w:spacing w:val="-9"/>
          <w:sz w:val="28"/>
          <w:lang w:val="uk-UA"/>
        </w:rPr>
        <w:t xml:space="preserve">УНІВЕРСИТЕТ</w:t>
      </w:r>
      <w:r>
        <w:rPr>
          <w:rFonts w:ascii="Times New Roman" w:hAnsi="Times New Roman" w:cs="Times New Roman"/>
          <w:b/>
          <w:spacing w:val="-21"/>
          <w:sz w:val="28"/>
          <w:lang w:val="uk-UA"/>
        </w:rPr>
        <w:t xml:space="preserve"> </w:t>
      </w:r>
      <w:r>
        <w:rPr>
          <w:rFonts w:ascii="Times New Roman" w:hAnsi="Times New Roman" w:cs="Times New Roman"/>
          <w:b/>
          <w:spacing w:val="-9"/>
          <w:sz w:val="28"/>
          <w:lang w:val="uk-UA"/>
        </w:rPr>
        <w:t xml:space="preserve">ІНТЕЛЕКТУАЛЬНИХ</w:t>
      </w:r>
      <w:r>
        <w:rPr>
          <w:rFonts w:ascii="Times New Roman" w:hAnsi="Times New Roman" w:cs="Times New Roman"/>
          <w:b/>
          <w:spacing w:val="-25"/>
          <w:sz w:val="28"/>
          <w:lang w:val="uk-UA"/>
        </w:rPr>
        <w:t xml:space="preserve"> </w:t>
      </w:r>
      <w:r>
        <w:rPr>
          <w:rFonts w:ascii="Times New Roman" w:hAnsi="Times New Roman" w:cs="Times New Roman"/>
          <w:b/>
          <w:bCs/>
          <w:spacing w:val="-9"/>
          <w:sz w:val="28"/>
          <w:szCs w:val="28"/>
          <w:lang w:val="uk-UA"/>
        </w:rPr>
      </w:r>
      <w:r>
        <w:rPr>
          <w:rFonts w:ascii="Times New Roman" w:hAnsi="Times New Roman" w:cs="Times New Roman"/>
          <w:b/>
          <w:bCs/>
          <w:spacing w:val="-9"/>
          <w:sz w:val="28"/>
          <w:szCs w:val="28"/>
          <w:lang w:val="uk-UA"/>
        </w:rPr>
      </w:r>
    </w:p>
    <w:p>
      <w:pPr>
        <w:widowControl w:val="false"/>
        <w:pBdr/>
        <w:spacing w:after="0" w:afterAutospacing="0" w:before="0" w:beforeAutospacing="0" w:line="240" w:lineRule="auto"/>
        <w:ind/>
        <w:jc w:val="center"/>
        <w:rPr>
          <w:rFonts w:ascii="Times New Roman" w:hAnsi="Times New Roman" w:eastAsia="Times New Roman" w:cs="Times New Roman"/>
          <w:b/>
          <w:bCs/>
          <w:spacing w:val="-9"/>
          <w:sz w:val="28"/>
          <w:szCs w:val="28"/>
          <w:lang w:val="uk-UA"/>
        </w:rPr>
      </w:pPr>
      <w:r>
        <w:rPr>
          <w:rFonts w:ascii="Times New Roman" w:hAnsi="Times New Roman" w:cs="Times New Roman"/>
          <w:b/>
          <w:spacing w:val="-9"/>
          <w:sz w:val="28"/>
          <w:lang w:val="uk-UA"/>
        </w:rPr>
        <w:t xml:space="preserve">ТЕХНОЛОГІЙ</w:t>
      </w:r>
      <w:r>
        <w:rPr>
          <w:rFonts w:ascii="Times New Roman" w:hAnsi="Times New Roman" w:cs="Times New Roman"/>
          <w:b/>
          <w:spacing w:val="-23"/>
          <w:sz w:val="28"/>
          <w:lang w:val="uk-UA"/>
        </w:rPr>
        <w:t xml:space="preserve"> </w:t>
      </w:r>
      <w:r>
        <w:rPr>
          <w:rFonts w:ascii="Times New Roman" w:hAnsi="Times New Roman" w:cs="Times New Roman"/>
          <w:b/>
          <w:spacing w:val="-9"/>
          <w:sz w:val="28"/>
          <w:lang w:val="uk-UA"/>
        </w:rPr>
        <w:t xml:space="preserve">І</w:t>
      </w:r>
      <w:r>
        <w:rPr>
          <w:rFonts w:ascii="Times New Roman" w:hAnsi="Times New Roman" w:cs="Times New Roman"/>
          <w:b/>
          <w:spacing w:val="-19"/>
          <w:sz w:val="28"/>
          <w:lang w:val="uk-UA"/>
        </w:rPr>
        <w:t xml:space="preserve"> </w:t>
      </w:r>
      <w:r>
        <w:rPr>
          <w:rFonts w:ascii="Times New Roman" w:hAnsi="Times New Roman" w:cs="Times New Roman"/>
          <w:b/>
          <w:spacing w:val="-9"/>
          <w:sz w:val="28"/>
          <w:lang w:val="uk-UA"/>
        </w:rPr>
        <w:t xml:space="preserve">ЗВ’ЯЗКУ</w:t>
      </w:r>
      <w:r>
        <w:rPr>
          <w:rFonts w:ascii="Times New Roman" w:hAnsi="Times New Roman" w:eastAsia="Times New Roman" w:cs="Times New Roman"/>
          <w:b/>
          <w:bCs/>
          <w:spacing w:val="-9"/>
          <w:sz w:val="28"/>
          <w:szCs w:val="28"/>
          <w:lang w:val="uk-UA"/>
        </w:rPr>
      </w:r>
      <w:r>
        <w:rPr>
          <w:rFonts w:ascii="Times New Roman" w:hAnsi="Times New Roman" w:eastAsia="Times New Roman" w:cs="Times New Roman"/>
          <w:b/>
          <w:bCs/>
          <w:spacing w:val="-9"/>
          <w:sz w:val="28"/>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30"/>
          <w:szCs w:val="28"/>
          <w:lang w:val="uk-UA"/>
        </w:rPr>
      </w:pPr>
      <w:r>
        <w:rPr>
          <w:rFonts w:ascii="Times New Roman" w:hAnsi="Times New Roman" w:cs="Times New Roman"/>
          <w:sz w:val="28"/>
          <w:szCs w:val="28"/>
          <w:lang w:val="uk-UA"/>
        </w:rPr>
      </w:r>
      <w:r>
        <w:rPr>
          <w:rFonts w:ascii="Times New Roman" w:hAnsi="Times New Roman" w:cs="Times New Roman"/>
          <w:sz w:val="30"/>
          <w:szCs w:val="28"/>
          <w:lang w:val="uk-UA"/>
        </w:rPr>
      </w:r>
      <w:r>
        <w:rPr>
          <w:rFonts w:ascii="Times New Roman" w:hAnsi="Times New Roman" w:cs="Times New Roman"/>
          <w:sz w:val="30"/>
          <w:szCs w:val="28"/>
          <w:lang w:val="uk-UA"/>
        </w:rPr>
      </w:r>
    </w:p>
    <w:p>
      <w:pPr>
        <w:widowControl w:val="false"/>
        <w:pBdr/>
        <w:spacing w:after="0" w:afterAutospacing="0" w:before="0" w:beforeAutospacing="0" w:line="240" w:lineRule="auto"/>
        <w:ind/>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52"/>
          <w:szCs w:val="52"/>
          <w:highlight w:val="none"/>
          <w:lang w:val="uk-UA"/>
        </w:rPr>
      </w:pPr>
      <w:r>
        <w:rPr>
          <w:rFonts w:ascii="Times New Roman" w:hAnsi="Times New Roman" w:eastAsia="Times New Roman" w:cs="Times New Roman"/>
          <w:b/>
          <w:bCs/>
          <w:color w:val="000000"/>
          <w:sz w:val="52"/>
          <w:szCs w:val="52"/>
          <w:lang w:val="uk-UA"/>
        </w:rPr>
        <w:t xml:space="preserve">Звіт</w:t>
      </w:r>
      <w:r>
        <w:rPr>
          <w:rFonts w:ascii="Times New Roman" w:hAnsi="Times New Roman" w:eastAsia="Times New Roman" w:cs="Times New Roman"/>
          <w:b/>
          <w:bCs/>
          <w:color w:val="000000"/>
          <w:sz w:val="52"/>
          <w:szCs w:val="52"/>
          <w:highlight w:val="none"/>
          <w:lang w:val="uk-UA"/>
        </w:rPr>
      </w:r>
      <w:r>
        <w:rPr>
          <w:rFonts w:ascii="Times New Roman" w:hAnsi="Times New Roman" w:eastAsia="Times New Roman" w:cs="Times New Roman"/>
          <w:b/>
          <w:bCs/>
          <w:color w:val="000000"/>
          <w:sz w:val="52"/>
          <w:szCs w:val="52"/>
          <w:highlight w:val="none"/>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52"/>
          <w:szCs w:val="52"/>
          <w:lang w:val="uk-UA"/>
        </w:rPr>
        <w:t xml:space="preserve">з дисципліни </w:t>
      </w:r>
      <w:r>
        <w:rPr>
          <w:rFonts w:ascii="Times New Roman" w:hAnsi="Times New Roman" w:eastAsia="Times New Roman" w:cs="Times New Roman"/>
          <w:b/>
          <w:bCs/>
          <w:color w:val="000000"/>
          <w:sz w:val="52"/>
          <w:szCs w:val="52"/>
          <w:lang w:val="uk-UA"/>
        </w:rPr>
        <w:t xml:space="preserve">БЖД ОП</w:t>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firstLine="0"/>
        <w:jc w:val="center"/>
        <w:rPr>
          <w:rFonts w:eastAsia="Times New Roman" w:cs="Times New Roman"/>
          <w:sz w:val="24"/>
          <w:szCs w:val="24"/>
          <w:lang w:val="uk-UA"/>
        </w:rPr>
      </w:pPr>
      <w:r>
        <w:rPr>
          <w:rFonts w:ascii="Times New Roman" w:hAnsi="Times New Roman" w:eastAsia="Times New Roman" w:cs="Times New Roman"/>
          <w:b/>
          <w:bCs/>
          <w:color w:val="000000"/>
          <w:sz w:val="32"/>
          <w:szCs w:val="32"/>
          <w:lang w:val="uk-UA"/>
        </w:rPr>
        <w:t xml:space="preserve">Практична робота</w:t>
      </w:r>
      <w:r>
        <w:rPr>
          <w:rFonts w:ascii="Times New Roman" w:hAnsi="Times New Roman" w:eastAsia="Times New Roman" w:cs="Times New Roman"/>
          <w:b/>
          <w:bCs/>
          <w:color w:val="000000"/>
          <w:sz w:val="32"/>
          <w:szCs w:val="32"/>
          <w:lang w:val="uk-UA"/>
        </w:rPr>
        <w:t xml:space="preserve"> </w:t>
      </w:r>
      <w:r>
        <w:rPr>
          <w:rFonts w:ascii="Times New Roman" w:hAnsi="Times New Roman" w:eastAsia="Times New Roman" w:cs="Times New Roman"/>
          <w:b/>
          <w:bCs/>
          <w:color w:val="000000"/>
          <w:sz w:val="32"/>
          <w:szCs w:val="32"/>
          <w:lang w:val="uk-UA"/>
        </w:rPr>
        <w:t xml:space="preserve">№1</w:t>
      </w:r>
      <w:r>
        <w:rPr>
          <w:rFonts w:eastAsia="Times New Roman" w:cs="Times New Roman"/>
          <w:sz w:val="24"/>
          <w:szCs w:val="24"/>
          <w:lang w:val="uk-UA"/>
        </w:rPr>
      </w:r>
      <w:r>
        <w:rPr>
          <w:rFonts w:eastAsia="Times New Roman" w:cs="Times New Roman"/>
          <w:sz w:val="24"/>
          <w:szCs w:val="24"/>
          <w:lang w:val="uk-UA"/>
        </w:rPr>
      </w:r>
    </w:p>
    <w:p>
      <w:pPr>
        <w:suppressLineNumbers w:val="false"/>
        <w:pBdr/>
        <w:spacing w:after="0" w:afterAutospacing="0" w:before="0" w:beforeAutospacing="0" w:line="240" w:lineRule="auto"/>
        <w:ind w:firstLine="0"/>
        <w:jc w:val="center"/>
        <w:rPr>
          <w:rFonts w:ascii="Times New Roman" w:hAnsi="Times New Roman" w:eastAsia="Times New Roman" w:cs="Times New Roman"/>
          <w:b/>
          <w:bCs/>
          <w:color w:val="000000"/>
          <w:sz w:val="32"/>
          <w:szCs w:val="32"/>
          <w:lang w:val="uk-UA"/>
        </w:rPr>
      </w:pPr>
      <w:r>
        <w:rPr>
          <w:rFonts w:ascii="Times New Roman" w:hAnsi="Times New Roman" w:eastAsia="Times New Roman" w:cs="Times New Roman"/>
          <w:b/>
          <w:bCs/>
          <w:color w:val="000000"/>
          <w:sz w:val="32"/>
          <w:szCs w:val="32"/>
          <w:lang w:val="uk-UA"/>
        </w:rPr>
        <w:t xml:space="preserve">на тему: «</w:t>
      </w:r>
      <w:r>
        <w:rPr>
          <w:rFonts w:ascii="Times New Roman" w:hAnsi="Times New Roman" w:eastAsia="Times New Roman" w:cs="Times New Roman"/>
          <w:b/>
          <w:bCs/>
          <w:color w:val="000000"/>
          <w:sz w:val="32"/>
          <w:szCs w:val="32"/>
          <w:lang w:val="uk-UA"/>
        </w:rPr>
        <w:t xml:space="preserve">Надання первинної долікарської медичної допомоги потерпілим</w:t>
      </w:r>
      <w:r>
        <w:rPr>
          <w:rFonts w:ascii="Times New Roman" w:hAnsi="Times New Roman" w:eastAsia="Times New Roman" w:cs="Times New Roman"/>
          <w:b/>
          <w:bCs/>
          <w:color w:val="000000"/>
          <w:sz w:val="32"/>
          <w:szCs w:val="32"/>
          <w:lang w:val="uk-UA"/>
        </w:rPr>
        <w:t xml:space="preserve">»</w:t>
      </w:r>
      <w:r>
        <w:rPr>
          <w:rFonts w:ascii="Times New Roman" w:hAnsi="Times New Roman" w:eastAsia="Times New Roman" w:cs="Times New Roman"/>
          <w:b/>
          <w:bCs/>
          <w:color w:val="000000"/>
          <w:sz w:val="32"/>
          <w:szCs w:val="32"/>
          <w:lang w:val="uk-UA"/>
        </w:rPr>
      </w:r>
      <w:r>
        <w:rPr>
          <w:rFonts w:ascii="Times New Roman" w:hAnsi="Times New Roman" w:eastAsia="Times New Roman" w:cs="Times New Roman"/>
          <w:b/>
          <w:bCs/>
          <w:color w:val="000000"/>
          <w:sz w:val="32"/>
          <w:szCs w:val="32"/>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r>
        <w:rPr>
          <w:rFonts w:ascii="Times New Roman" w:hAnsi="Times New Roman" w:eastAsia="Times New Roman" w:cs="Times New Roman"/>
          <w:sz w:val="24"/>
          <w:szCs w:val="24"/>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r>
        <w:rPr>
          <w:rFonts w:ascii="Times New Roman" w:hAnsi="Times New Roman" w:eastAsia="Times New Roman" w:cs="Times New Roman"/>
          <w:color w:val="000000"/>
          <w:sz w:val="28"/>
          <w:szCs w:val="28"/>
          <w:lang w:val="uk-UA"/>
        </w:rPr>
      </w:r>
    </w:p>
    <w:p>
      <w:pPr>
        <w:pStyle w:val="836"/>
        <w:pBdr/>
        <w:spacing w:before="1" w:line="242" w:lineRule="auto"/>
        <w:ind w:left="3969"/>
        <w:rPr>
          <w:lang w:val="uk-UA"/>
        </w:rPr>
      </w:pPr>
      <w:r>
        <w:rPr>
          <w:lang w:val="uk-UA"/>
        </w:rPr>
        <w:t xml:space="preserve">Виконав: студент 3 курсу, групи</w:t>
      </w:r>
      <w:r>
        <w:rPr>
          <w:spacing w:val="1"/>
          <w:lang w:val="uk-UA"/>
        </w:rPr>
        <w:t xml:space="preserve"> ІП</w:t>
      </w:r>
      <w:r>
        <w:rPr>
          <w:lang w:val="uk-UA"/>
        </w:rPr>
        <w:t xml:space="preserve">З</w:t>
      </w:r>
      <w:r>
        <w:rPr>
          <w:lang w:val="uk-UA"/>
        </w:rPr>
        <w:t xml:space="preserve">-3.04</w:t>
      </w:r>
      <w:r>
        <w:rPr>
          <w:spacing w:val="-67"/>
          <w:lang w:val="uk-UA"/>
        </w:rPr>
        <w:t xml:space="preserve"> </w:t>
      </w:r>
      <w:r>
        <w:rPr>
          <w:lang w:val="uk-UA"/>
        </w:rPr>
        <w:t xml:space="preserve">спеціальності</w:t>
      </w:r>
      <w:r>
        <w:rPr>
          <w:lang w:val="uk-UA"/>
        </w:rPr>
      </w:r>
      <w:r>
        <w:rPr>
          <w:lang w:val="uk-UA"/>
        </w:rPr>
      </w:r>
    </w:p>
    <w:p>
      <w:pPr>
        <w:pStyle w:val="836"/>
        <w:pBdr/>
        <w:spacing w:line="316" w:lineRule="exact"/>
        <w:ind w:left="3969"/>
        <w:rPr>
          <w:highlight w:val="none"/>
          <w:lang w:val="uk-UA"/>
        </w:rPr>
      </w:pPr>
      <w:r>
        <w:rPr>
          <w:lang w:val="uk-UA"/>
        </w:rPr>
        <w:t xml:space="preserve">121 Інженерія програмного забезпечення</w:t>
      </w:r>
      <w:r>
        <w:rPr>
          <w:highlight w:val="none"/>
          <w:lang w:val="uk-UA"/>
        </w:rPr>
      </w:r>
      <w:r>
        <w:rPr>
          <w:highlight w:val="none"/>
          <w:lang w:val="uk-UA"/>
        </w:rPr>
      </w:r>
    </w:p>
    <w:p>
      <w:pPr>
        <w:pStyle w:val="836"/>
        <w:pBdr/>
        <w:spacing w:line="316" w:lineRule="exact"/>
        <w:ind w:left="3969"/>
        <w:rPr>
          <w:spacing w:val="-4"/>
          <w:lang w:val="uk-UA"/>
        </w:rPr>
      </w:pPr>
      <w:r>
        <w:rPr>
          <w:highlight w:val="none"/>
          <w:lang w:val="uk-UA"/>
        </w:rPr>
      </w:r>
      <w:r>
        <w:rPr>
          <w:spacing w:val="-4"/>
          <w:lang w:val="uk-UA"/>
        </w:rPr>
      </w:r>
      <w:r>
        <w:rPr>
          <w:spacing w:val="-4"/>
          <w:lang w:val="uk-UA"/>
        </w:rPr>
      </w:r>
    </w:p>
    <w:p>
      <w:pPr>
        <w:pStyle w:val="836"/>
        <w:pBdr/>
        <w:spacing w:line="316" w:lineRule="exact"/>
        <w:ind w:left="3969"/>
        <w:rPr>
          <w:lang w:val="uk-UA"/>
        </w:rPr>
      </w:pPr>
      <w:r>
        <w:rPr>
          <w:u w:val="single"/>
          <w:lang w:val="uk-UA"/>
        </w:rPr>
      </w:r>
      <w:r>
        <w:rPr>
          <w:highlight w:val="none"/>
          <w:lang w:val="uk-UA"/>
        </w:rPr>
        <w:t xml:space="preserve">__</w:t>
      </w:r>
      <w:r>
        <w:rPr>
          <w:b w:val="0"/>
          <w:bCs w:val="0"/>
          <w:highlight w:val="none"/>
          <w:lang w:val="uk-UA"/>
        </w:rPr>
        <w:t xml:space="preserve">__________________________</w:t>
      </w:r>
      <w:r>
        <w:rPr>
          <w:u w:val="single"/>
          <w:lang w:val="uk-UA"/>
        </w:rPr>
        <w:t xml:space="preserve">Бухта М.М.</w:t>
      </w:r>
      <w:r>
        <w:rPr>
          <w:lang w:val="uk-UA"/>
        </w:rPr>
      </w:r>
      <w:r>
        <w:rPr>
          <w:lang w:val="uk-UA"/>
        </w:rPr>
      </w:r>
    </w:p>
    <w:p>
      <w:pPr>
        <w:pStyle w:val="836"/>
        <w:pBdr/>
        <w:spacing w:line="316" w:lineRule="exact"/>
        <w:ind w:left="3969"/>
        <w:rPr>
          <w:rFonts w:ascii="Times New Roman" w:hAnsi="Times New Roman" w:eastAsia="Times New Roman" w:cs="Times New Roman"/>
          <w:color w:val="000000"/>
          <w:sz w:val="28"/>
          <w:szCs w:val="28"/>
          <w:highlight w:val="none"/>
          <w:lang w:val="uk-UA"/>
        </w:rPr>
      </w:pPr>
      <w:r>
        <w:rPr>
          <w:lang w:val="uk-UA"/>
        </w:rPr>
        <w:t xml:space="preserve">Перевірив_</w:t>
      </w:r>
      <w:r>
        <w:rPr>
          <w:lang w:val="uk-UA"/>
        </w:rPr>
        <w:t xml:space="preserve">__________</w:t>
      </w:r>
      <w:r>
        <w:rPr>
          <w:lang w:val="uk-UA"/>
        </w:rPr>
        <w:t xml:space="preserve">_________</w:t>
      </w:r>
      <w:r>
        <w:rPr>
          <w:u w:val="single"/>
          <w:lang w:val="uk-UA"/>
        </w:rPr>
        <w:t xml:space="preserve">Гинда В,В</w:t>
      </w:r>
      <w:r>
        <w:rPr>
          <w:rFonts w:ascii="Times New Roman" w:hAnsi="Times New Roman" w:eastAsia="Times New Roman" w:cs="Times New Roman"/>
          <w:color w:val="000000"/>
          <w:sz w:val="28"/>
          <w:szCs w:val="28"/>
          <w:highlight w:val="none"/>
          <w:lang w:val="uk-UA"/>
        </w:rPr>
      </w:r>
      <w:r>
        <w:rPr>
          <w:rFonts w:ascii="Times New Roman" w:hAnsi="Times New Roman" w:eastAsia="Times New Roman" w:cs="Times New Roman"/>
          <w:color w:val="000000"/>
          <w:sz w:val="28"/>
          <w:szCs w:val="28"/>
          <w:highlight w:val="none"/>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val="0"/>
          <w:bCs w:val="0"/>
          <w:color w:val="000000"/>
          <w:sz w:val="28"/>
          <w:szCs w:val="28"/>
          <w:lang w:val="uk-UA"/>
        </w:rPr>
      </w:pP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r>
        <w:rPr>
          <w:rFonts w:ascii="Times New Roman" w:hAnsi="Times New Roman" w:eastAsia="Times New Roman" w:cs="Times New Roman"/>
          <w:b w:val="0"/>
          <w:bCs w:val="0"/>
          <w:color w:val="000000"/>
          <w:sz w:val="28"/>
          <w:szCs w:val="28"/>
          <w:lang w:val="uk-UA"/>
        </w:rPr>
      </w:r>
    </w:p>
    <w:p>
      <w:pPr>
        <w:pBdr/>
        <w:spacing w:after="0" w:afterAutospacing="0" w:before="0" w:beforeAutospacing="0" w:line="240" w:lineRule="auto"/>
        <w:ind/>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lang w:val="uk-UA"/>
        </w:rPr>
        <w:t xml:space="preserve">Одеса  2023</w:t>
      </w: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jc w:val="center"/>
        <w:rPr>
          <w:rFonts w:ascii="Times New Roman" w:hAnsi="Times New Roman" w:eastAsia="Times New Roman" w:cs="Times New Roman"/>
          <w:b/>
          <w:bCs/>
          <w:color w:val="000000"/>
          <w:sz w:val="36"/>
          <w:szCs w:val="36"/>
          <w:highlight w:val="none"/>
          <w:lang w:val="uk-UA"/>
        </w:rPr>
      </w:pPr>
      <w:r>
        <w:rPr>
          <w:rFonts w:ascii="Times New Roman" w:hAnsi="Times New Roman" w:eastAsia="Times New Roman" w:cs="Times New Roman"/>
          <w:b/>
          <w:bCs/>
          <w:color w:val="000000"/>
          <w:sz w:val="36"/>
          <w:szCs w:val="36"/>
          <w:highlight w:val="none"/>
          <w:lang w:val="uk-UA"/>
        </w:rPr>
        <w:t xml:space="preserve">ПИТАННЯ ТА ВІДПОВІДІ</w:t>
      </w:r>
      <w:r>
        <w:rPr>
          <w:rFonts w:ascii="Times New Roman" w:hAnsi="Times New Roman" w:eastAsia="Times New Roman" w:cs="Times New Roman"/>
          <w:b/>
          <w:bCs/>
          <w:color w:val="000000"/>
          <w:sz w:val="36"/>
          <w:szCs w:val="36"/>
          <w:highlight w:val="none"/>
          <w:lang w:val="uk-UA"/>
        </w:rPr>
      </w:r>
    </w:p>
    <w:p>
      <w:pPr>
        <w:pBdr/>
        <w:spacing w:after="0" w:afterAutospacing="0" w:before="0" w:beforeAutospacing="0" w:line="240" w:lineRule="auto"/>
        <w:ind/>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●1. Загальні принципи надання першої медичної допомоги.</w:t>
      </w:r>
      <w:r>
        <w:rPr>
          <w:b w:val="0"/>
          <w:bCs w:val="0"/>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ab/>
      </w:r>
      <w:r>
        <w:rPr>
          <w:rFonts w:ascii="Times New Roman" w:hAnsi="Times New Roman" w:eastAsia="Times New Roman" w:cs="Times New Roman"/>
          <w:b w:val="0"/>
          <w:bCs w:val="0"/>
          <w:color w:val="000000"/>
          <w:sz w:val="28"/>
          <w:szCs w:val="28"/>
          <w:highlight w:val="none"/>
          <w:lang w:val="uk-UA"/>
        </w:rPr>
        <w:t xml:space="preserve">Загальні принципи надання першої медичної допомоги включають в себе першу медичну допомогу (долікарської) – що є комплексом екстрених заходів, які надаються потерпілому або хворому на місці події і в період доставки його до медичної установи.</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 </w:t>
      </w:r>
      <w:r>
        <w:rPr>
          <w:rFonts w:ascii="Times New Roman" w:hAnsi="Times New Roman" w:eastAsia="Times New Roman" w:cs="Times New Roman"/>
          <w:b w:val="0"/>
          <w:bCs w:val="0"/>
          <w:color w:val="000000"/>
          <w:sz w:val="28"/>
          <w:szCs w:val="28"/>
          <w:highlight w:val="none"/>
          <w:lang w:val="uk-UA"/>
        </w:rPr>
      </w: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●2. Три групи заходів надання першої медичної допомоги.</w:t>
      </w:r>
      <w:r>
        <w:rPr>
          <w:b w:val="0"/>
          <w:bCs w:val="0"/>
        </w:rPr>
      </w:r>
    </w:p>
    <w:p>
      <w:pPr>
        <w:pStyle w:val="834"/>
        <w:numPr>
          <w:ilvl w:val="0"/>
          <w:numId w:val="2"/>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Негайне припинення дії зовнішніх ушкоджувальних чинників 1 видалення потерпілого з несприятливих умов</w:t>
      </w:r>
      <w:r>
        <w:rPr>
          <w:rFonts w:ascii="Times New Roman" w:hAnsi="Times New Roman" w:eastAsia="Times New Roman" w:cs="Times New Roman"/>
          <w:b w:val="0"/>
          <w:bCs w:val="0"/>
          <w:color w:val="000000"/>
          <w:sz w:val="28"/>
          <w:szCs w:val="28"/>
          <w:highlight w:val="none"/>
        </w:rPr>
      </w:r>
    </w:p>
    <w:p>
      <w:pPr>
        <w:pStyle w:val="834"/>
        <w:numPr>
          <w:ilvl w:val="0"/>
          <w:numId w:val="2"/>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Надання </w:t>
      </w:r>
      <w:r>
        <w:rPr>
          <w:rFonts w:ascii="Times New Roman" w:hAnsi="Times New Roman" w:eastAsia="Times New Roman" w:cs="Times New Roman"/>
          <w:b w:val="0"/>
          <w:bCs w:val="0"/>
          <w:color w:val="000000"/>
          <w:sz w:val="28"/>
          <w:szCs w:val="28"/>
          <w:highlight w:val="none"/>
          <w:lang w:val="uk-UA"/>
        </w:rPr>
        <w:t xml:space="preserve">термінової першої медичної допомоги потерпілому залежно від </w:t>
      </w:r>
      <w:r>
        <w:rPr>
          <w:rFonts w:ascii="Times New Roman" w:hAnsi="Times New Roman" w:eastAsia="Times New Roman" w:cs="Times New Roman"/>
          <w:b w:val="0"/>
          <w:bCs w:val="0"/>
          <w:color w:val="000000"/>
          <w:sz w:val="28"/>
          <w:szCs w:val="28"/>
          <w:highlight w:val="none"/>
          <w:lang w:val="uk-UA"/>
        </w:rPr>
        <w:t xml:space="preserve">характеру І виду травми, нещасного випадку або раптового захворювання</w:t>
      </w:r>
      <w:r>
        <w:rPr>
          <w:rFonts w:ascii="Times New Roman" w:hAnsi="Times New Roman" w:eastAsia="Times New Roman" w:cs="Times New Roman"/>
          <w:b w:val="0"/>
          <w:bCs w:val="0"/>
          <w:color w:val="000000"/>
          <w:sz w:val="28"/>
          <w:szCs w:val="28"/>
          <w:highlight w:val="none"/>
        </w:rPr>
      </w:r>
    </w:p>
    <w:p>
      <w:pPr>
        <w:pStyle w:val="834"/>
        <w:numPr>
          <w:ilvl w:val="0"/>
          <w:numId w:val="2"/>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Організація </w:t>
      </w:r>
      <w:r>
        <w:rPr>
          <w:rFonts w:ascii="Times New Roman" w:hAnsi="Times New Roman" w:eastAsia="Times New Roman" w:cs="Times New Roman"/>
          <w:b w:val="0"/>
          <w:bCs w:val="0"/>
          <w:color w:val="000000"/>
          <w:sz w:val="28"/>
          <w:szCs w:val="28"/>
          <w:highlight w:val="none"/>
          <w:lang w:val="uk-UA"/>
        </w:rPr>
        <w:t xml:space="preserve">швидкої доставки хворого або постраждалого до лікувальної </w:t>
      </w:r>
      <w:r>
        <w:rPr>
          <w:rFonts w:ascii="Times New Roman" w:hAnsi="Times New Roman" w:eastAsia="Times New Roman" w:cs="Times New Roman"/>
          <w:b w:val="0"/>
          <w:bCs w:val="0"/>
          <w:color w:val="000000"/>
          <w:sz w:val="28"/>
          <w:szCs w:val="28"/>
          <w:highlight w:val="none"/>
          <w:lang w:val="uk-UA"/>
        </w:rPr>
        <w:t xml:space="preserve">установи.</w:t>
      </w:r>
      <w:r>
        <w:rPr>
          <w:rFonts w:ascii="Times New Roman" w:hAnsi="Times New Roman" w:eastAsia="Times New Roman" w:cs="Times New Roman"/>
          <w:b w:val="0"/>
          <w:bCs w:val="0"/>
          <w:color w:val="000000"/>
          <w:sz w:val="28"/>
          <w:szCs w:val="28"/>
          <w:highlight w:val="none"/>
        </w:rPr>
      </w:r>
      <w:r/>
    </w:p>
    <w:p>
      <w:pPr>
        <w:pBdr/>
        <w:spacing w:after="0" w:afterAutospacing="0" w:before="0" w:beforeAutospacing="0" w:line="240" w:lineRule="auto"/>
        <w:ind w:firstLine="0" w:left="709"/>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●3. Ознаки життя потерпілого.</w:t>
      </w:r>
      <w:r>
        <w:rPr>
          <w:b w:val="0"/>
          <w:bCs w:val="0"/>
        </w:rPr>
      </w:r>
    </w:p>
    <w:p>
      <w:pPr>
        <w:pStyle w:val="834"/>
        <w:numPr>
          <w:ilvl w:val="0"/>
          <w:numId w:val="1"/>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t xml:space="preserve">Наявність серцебиття</w:t>
      </w:r>
      <w:r>
        <w:rPr>
          <w:rFonts w:ascii="Times New Roman" w:hAnsi="Times New Roman" w:eastAsia="Times New Roman" w:cs="Times New Roman"/>
          <w:b w:val="0"/>
          <w:bCs w:val="0"/>
          <w:color w:val="000000"/>
          <w:sz w:val="28"/>
          <w:szCs w:val="28"/>
          <w:highlight w:val="none"/>
          <w:lang w:val="uk-UA"/>
        </w:rPr>
      </w:r>
    </w:p>
    <w:p>
      <w:pPr>
        <w:pStyle w:val="834"/>
        <w:numPr>
          <w:ilvl w:val="0"/>
          <w:numId w:val="1"/>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Наявність пульсу на артеріях</w:t>
      </w:r>
      <w:r>
        <w:rPr>
          <w:rFonts w:ascii="Times New Roman" w:hAnsi="Times New Roman" w:eastAsia="Times New Roman" w:cs="Times New Roman"/>
          <w:b w:val="0"/>
          <w:bCs w:val="0"/>
          <w:color w:val="000000"/>
          <w:sz w:val="28"/>
          <w:szCs w:val="28"/>
          <w:highlight w:val="none"/>
          <w:lang w:val="uk-UA"/>
        </w:rPr>
      </w:r>
    </w:p>
    <w:p>
      <w:pPr>
        <w:pStyle w:val="834"/>
        <w:numPr>
          <w:ilvl w:val="0"/>
          <w:numId w:val="1"/>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Наявність дихання</w:t>
      </w:r>
      <w:r>
        <w:rPr>
          <w:rFonts w:ascii="Times New Roman" w:hAnsi="Times New Roman" w:eastAsia="Times New Roman" w:cs="Times New Roman"/>
          <w:b w:val="0"/>
          <w:bCs w:val="0"/>
          <w:color w:val="000000"/>
          <w:sz w:val="28"/>
          <w:szCs w:val="28"/>
          <w:highlight w:val="none"/>
          <w:lang w:val="uk-UA"/>
        </w:rPr>
      </w:r>
    </w:p>
    <w:p>
      <w:pPr>
        <w:pStyle w:val="834"/>
        <w:numPr>
          <w:ilvl w:val="0"/>
          <w:numId w:val="1"/>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Наявність реакції зіниць на світло</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0" w:left="709"/>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●4. Трупні ознаки.</w:t>
      </w:r>
      <w:r>
        <w:rPr>
          <w:b w:val="0"/>
          <w:bCs w:val="0"/>
        </w:rPr>
      </w:r>
    </w:p>
    <w:p>
      <w:pPr>
        <w:pStyle w:val="834"/>
        <w:numPr>
          <w:ilvl w:val="0"/>
          <w:numId w:val="3"/>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t xml:space="preserve">Помутніння і висихання роговини ока</w:t>
      </w:r>
      <w:r>
        <w:rPr>
          <w:rFonts w:ascii="Times New Roman" w:hAnsi="Times New Roman" w:eastAsia="Times New Roman" w:cs="Times New Roman"/>
          <w:b w:val="0"/>
          <w:bCs w:val="0"/>
          <w:color w:val="000000"/>
          <w:sz w:val="28"/>
          <w:szCs w:val="28"/>
          <w:highlight w:val="none"/>
          <w:lang w:val="uk-UA"/>
        </w:rPr>
      </w:r>
    </w:p>
    <w:p>
      <w:pPr>
        <w:pStyle w:val="834"/>
        <w:numPr>
          <w:ilvl w:val="0"/>
          <w:numId w:val="3"/>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Наявність симптому “котяче око”</w:t>
      </w:r>
      <w:r>
        <w:rPr>
          <w:rFonts w:ascii="Times New Roman" w:hAnsi="Times New Roman" w:eastAsia="Times New Roman" w:cs="Times New Roman"/>
          <w:b w:val="0"/>
          <w:bCs w:val="0"/>
          <w:color w:val="000000"/>
          <w:sz w:val="28"/>
          <w:szCs w:val="28"/>
          <w:highlight w:val="none"/>
          <w:lang w:val="uk-UA"/>
        </w:rPr>
      </w:r>
    </w:p>
    <w:p>
      <w:pPr>
        <w:pStyle w:val="834"/>
        <w:numPr>
          <w:ilvl w:val="0"/>
          <w:numId w:val="3"/>
        </w:num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Холодне тіло, поява трупних плям</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0" w:left="709"/>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●5. Іммобілізація, транспортування.</w:t>
      </w:r>
      <w:r>
        <w:rPr>
          <w:b w:val="0"/>
          <w:bCs w:val="0"/>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І</w:t>
      </w:r>
      <w:r>
        <w:rPr>
          <w:rFonts w:ascii="Times New Roman" w:hAnsi="Times New Roman" w:eastAsia="Times New Roman" w:cs="Times New Roman"/>
          <w:b w:val="0"/>
          <w:bCs w:val="0"/>
          <w:color w:val="000000"/>
          <w:sz w:val="28"/>
          <w:szCs w:val="28"/>
          <w:highlight w:val="none"/>
          <w:lang w:val="uk-UA"/>
        </w:rPr>
        <w:t xml:space="preserve">ммобілізація – створення </w:t>
      </w:r>
      <w:r>
        <w:rPr>
          <w:rFonts w:ascii="Times New Roman" w:hAnsi="Times New Roman" w:eastAsia="Times New Roman" w:cs="Times New Roman"/>
          <w:b w:val="0"/>
          <w:bCs w:val="0"/>
          <w:color w:val="000000"/>
          <w:sz w:val="28"/>
          <w:szCs w:val="28"/>
          <w:highlight w:val="none"/>
          <w:lang w:val="uk-UA"/>
        </w:rPr>
        <w:t xml:space="preserve">нерухомості ушкодженої частини тіла. </w:t>
      </w:r>
      <w:r>
        <w:rPr>
          <w:rFonts w:ascii="Times New Roman" w:hAnsi="Times New Roman" w:eastAsia="Times New Roman" w:cs="Times New Roman"/>
          <w:b w:val="0"/>
          <w:bCs w:val="0"/>
          <w:color w:val="000000"/>
          <w:sz w:val="28"/>
          <w:szCs w:val="28"/>
          <w:highlight w:val="none"/>
          <w:lang w:val="uk-UA"/>
        </w:rPr>
        <w:t xml:space="preserve">Є основним прийомом першої допомоги при </w:t>
      </w:r>
      <w:r/>
      <w:r>
        <w:rPr>
          <w:rFonts w:ascii="Times New Roman" w:hAnsi="Times New Roman" w:eastAsia="Times New Roman" w:cs="Times New Roman"/>
          <w:b w:val="0"/>
          <w:bCs w:val="0"/>
          <w:color w:val="000000"/>
          <w:sz w:val="28"/>
          <w:szCs w:val="28"/>
          <w:highlight w:val="none"/>
          <w:lang w:val="uk-UA"/>
        </w:rPr>
        <w:t xml:space="preserve">переломах кісток, вивихах і пораненнях суглобів, обширних пораненнях і опіках м'яких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тканин.</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Транспортування має бути швидким, безпечним, щадним. Виникнення болю під час </w:t>
      </w:r>
      <w:r/>
      <w:r>
        <w:rPr>
          <w:rFonts w:ascii="Times New Roman" w:hAnsi="Times New Roman" w:eastAsia="Times New Roman" w:cs="Times New Roman"/>
          <w:b w:val="0"/>
          <w:bCs w:val="0"/>
          <w:color w:val="000000"/>
          <w:sz w:val="28"/>
          <w:szCs w:val="28"/>
          <w:highlight w:val="none"/>
          <w:lang w:val="uk-UA"/>
        </w:rPr>
        <w:t xml:space="preserve">транспортування сприяє розвитку ускладнень - порушенню діяльності серця, шоку. Вибір виду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та способу транспортування залежить від умов, у яких перебуває потерпілий, і від виду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травми. За відсутності якого-небудь транспорту слід здійснити перенесення на імпровізованих </w:t>
      </w:r>
      <w:r/>
      <w:r>
        <w:rPr>
          <w:rFonts w:ascii="Times New Roman" w:hAnsi="Times New Roman" w:eastAsia="Times New Roman" w:cs="Times New Roman"/>
          <w:b w:val="0"/>
          <w:bCs w:val="0"/>
          <w:color w:val="000000"/>
          <w:sz w:val="28"/>
          <w:szCs w:val="28"/>
          <w:highlight w:val="none"/>
          <w:lang w:val="uk-UA"/>
        </w:rPr>
        <w:t xml:space="preserve">носилках. </w:t>
      </w:r>
      <w:r>
        <w:rPr>
          <w:rFonts w:ascii="Times New Roman" w:hAnsi="Times New Roman" w:eastAsia="Times New Roman" w:cs="Times New Roman"/>
          <w:b w:val="0"/>
          <w:bCs w:val="0"/>
          <w:color w:val="000000"/>
          <w:sz w:val="28"/>
          <w:szCs w:val="28"/>
          <w:highlight w:val="none"/>
          <w:lang w:val="uk-UA"/>
        </w:rPr>
        <w:t xml:space="preserve">Транспортування має бути швидким, безпечним, щадним. Виникнення болю під час </w:t>
      </w:r>
      <w:r/>
      <w:r>
        <w:rPr>
          <w:rFonts w:ascii="Times New Roman" w:hAnsi="Times New Roman" w:eastAsia="Times New Roman" w:cs="Times New Roman"/>
          <w:b w:val="0"/>
          <w:bCs w:val="0"/>
          <w:color w:val="000000"/>
          <w:sz w:val="28"/>
          <w:szCs w:val="28"/>
          <w:highlight w:val="none"/>
          <w:lang w:val="uk-UA"/>
        </w:rPr>
        <w:t xml:space="preserve">транспортування сприяє розвитку ускладнень - порушенню діяльності серця, шоку. Вибір виду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та способу транспортування залежить від умов, у яких перебуває потерпілий, і від виду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травми. За відсутності якого-небудь транспорту слід здійснити перенесення на імпровізованих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носилках, за допомогою лямки і на руках. Одна людина може нести </w:t>
      </w:r>
      <w:r/>
      <w:r>
        <w:rPr>
          <w:rFonts w:ascii="Times New Roman" w:hAnsi="Times New Roman" w:eastAsia="Times New Roman" w:cs="Times New Roman"/>
          <w:b w:val="0"/>
          <w:bCs w:val="0"/>
          <w:color w:val="000000"/>
          <w:sz w:val="28"/>
          <w:szCs w:val="28"/>
          <w:highlight w:val="none"/>
          <w:lang w:val="uk-UA"/>
        </w:rPr>
        <w:t xml:space="preserve">хворого на руках спереду, на спині, на плечі. Якщо хворий у свідомості й може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самостійно триматися, то легше переносити його на "сидінні з двох рук" - з двох рук сидіння, а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з двох інших - опору для спини, або на "замку" з трьох або чотирьох рук. Для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запобігання ускладненням під час транспортування потерпілого слід перевозити в певному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положенні, відповідно до виду травми. Дуже часто правильне положення рятує пораненого.</w:t>
      </w:r>
      <w:r/>
      <w:r>
        <w:rPr>
          <w:rFonts w:ascii="Times New Roman" w:hAnsi="Times New Roman" w:eastAsia="Times New Roman" w:cs="Times New Roman"/>
          <w:b w:val="0"/>
          <w:bCs w:val="0"/>
          <w:color w:val="000000"/>
          <w:sz w:val="28"/>
          <w:szCs w:val="28"/>
          <w:highlight w:val="none"/>
          <w:lang w:val="uk-UA"/>
        </w:rPr>
        <w:t xml:space="preserve">, за допомогою лямки і на руках. Одна людина може нести </w:t>
      </w:r>
      <w:r>
        <w:rPr>
          <w:rFonts w:ascii="Times New Roman" w:hAnsi="Times New Roman" w:eastAsia="Times New Roman" w:cs="Times New Roman"/>
          <w:b w:val="0"/>
          <w:bCs w:val="0"/>
          <w:color w:val="000000"/>
          <w:sz w:val="28"/>
          <w:szCs w:val="28"/>
          <w:highlight w:val="none"/>
          <w:lang w:val="uk-UA"/>
        </w:rPr>
        <w:t xml:space="preserve">хворого на руках спереду, на спині, на плечі. Якщо хворий у свідомості й може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самостійно триматися, то легше переносити його на "сидінні з двох рук" - з двох рук сидіння, а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з двох інших - опору для спини, або на "замку" з трьох або чотирьох рук (рис. 8.4). Для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запобігання ускладненням під час транспортування потерпілого слід перевозити в певному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положенні, відповідно до виду травми. Дуже часто правильне положення рятує пораненого.</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●6. Шок.</w:t>
      </w:r>
      <w:r>
        <w:rPr>
          <w:b w:val="0"/>
          <w:bCs w:val="0"/>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ab/>
      </w: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lang w:val="uk-UA"/>
        </w:rPr>
        <w:t xml:space="preserve">Шок - це стан між життям і смертю, і лише правильне невідкладне лікування може </w:t>
      </w:r>
      <w:r/>
      <w:r>
        <w:rPr>
          <w:rFonts w:ascii="Times New Roman" w:hAnsi="Times New Roman" w:eastAsia="Times New Roman" w:cs="Times New Roman"/>
          <w:b w:val="0"/>
          <w:bCs w:val="0"/>
          <w:color w:val="000000"/>
          <w:sz w:val="28"/>
          <w:szCs w:val="28"/>
          <w:highlight w:val="none"/>
          <w:lang w:val="uk-UA"/>
        </w:rPr>
        <w:t xml:space="preserve">врятувати життя хворого. Залежно від причини розрізняють: шок травматичний, опіковий,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анафілактичний, кардіогенний, септичний. При шоці перша допомога тим ефективніше, чим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раніше вона надана. Вона має бути спрямована на усунення причини шоку, на зменшення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болю. Можна дати будь-яке знеболююче, снодійне, заспокійливе.</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●7. Перша допомога при пораненнях 1 кровотечах.</w:t>
      </w:r>
      <w:r>
        <w:rPr>
          <w:b w:val="0"/>
          <w:bCs w:val="0"/>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П</w:t>
      </w:r>
      <w:r>
        <w:rPr>
          <w:rFonts w:ascii="Times New Roman" w:hAnsi="Times New Roman" w:eastAsia="Times New Roman" w:cs="Times New Roman"/>
          <w:b w:val="0"/>
          <w:bCs w:val="0"/>
          <w:color w:val="000000"/>
          <w:sz w:val="28"/>
          <w:szCs w:val="28"/>
          <w:highlight w:val="none"/>
          <w:lang w:val="uk-UA"/>
        </w:rPr>
        <w:t xml:space="preserve">ри наданні першої допомоги при пораненнях і кровотечах основна мета - запобігти потраплянню мікробів у рану та зупинити кровотечу. У першу чергу потрібно вжити заходів для зупинки кровотечі, використовуючи джгут, стискання судини або тиснучу перев'язку. Дж</w:t>
      </w:r>
      <w:r>
        <w:rPr>
          <w:rFonts w:ascii="Times New Roman" w:hAnsi="Times New Roman" w:eastAsia="Times New Roman" w:cs="Times New Roman"/>
          <w:b w:val="0"/>
          <w:bCs w:val="0"/>
          <w:color w:val="000000"/>
          <w:sz w:val="28"/>
          <w:szCs w:val="28"/>
          <w:highlight w:val="none"/>
          <w:lang w:val="uk-UA"/>
        </w:rPr>
        <w:t xml:space="preserve">гут можна тримати не більше 1.5-2 годин. Після цього слід приступити до первинної обробки рани. Рану протирають дезинфікуючими засобами і накладають асептичну пов'язку або бинт, уникаючи контакту рук з раною. Чужорідні тіла видаляють обережно. </w:t>
      </w: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З</w:t>
      </w:r>
      <w:r>
        <w:rPr>
          <w:rFonts w:ascii="Times New Roman" w:hAnsi="Times New Roman" w:eastAsia="Times New Roman" w:cs="Times New Roman"/>
          <w:b w:val="0"/>
          <w:bCs w:val="0"/>
          <w:color w:val="000000"/>
          <w:sz w:val="28"/>
          <w:szCs w:val="28"/>
          <w:highlight w:val="none"/>
          <w:lang w:val="uk-UA"/>
        </w:rPr>
        <w:t xml:space="preserve">упиняючи кровотечу, слід розміщати перев'язку так, щоб покласти тугу пов'язку на місце поранення і підняти частину тіла, що кровоточить. Якщо кровотеча не припиняється, потрібно застосувати додаткові шари марлі та вати, туго їх забинтовавши. При внутрішній</w:t>
      </w:r>
      <w:r>
        <w:rPr>
          <w:rFonts w:ascii="Times New Roman" w:hAnsi="Times New Roman" w:eastAsia="Times New Roman" w:cs="Times New Roman"/>
          <w:b w:val="0"/>
          <w:bCs w:val="0"/>
          <w:color w:val="000000"/>
          <w:sz w:val="28"/>
          <w:szCs w:val="28"/>
          <w:highlight w:val="none"/>
          <w:lang w:val="uk-UA"/>
        </w:rPr>
        <w:t xml:space="preserve"> кровотечі потерпілого варто укласти або дати йому напівсидяче положення, надати спокій, прикласти холод до місця кровотечі і терміново викликати лікаря.</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Для швидкої зупинки кровотечі можна обхопити судину, що кровоточить, пальцями, а також використати джгут. Джгут накладають вище рани, попередньо стискаючи судини пальцями, і на місце джгута кладуть м'яку прокладку для зменшення болю та захисту шкіри.</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П</w:t>
      </w:r>
      <w:r>
        <w:rPr>
          <w:rFonts w:ascii="Times New Roman" w:hAnsi="Times New Roman" w:eastAsia="Times New Roman" w:cs="Times New Roman"/>
          <w:b w:val="0"/>
          <w:bCs w:val="0"/>
          <w:color w:val="000000"/>
          <w:sz w:val="28"/>
          <w:szCs w:val="28"/>
          <w:highlight w:val="none"/>
          <w:lang w:val="uk-UA"/>
        </w:rPr>
        <w:t xml:space="preserve">ри носовій кровотечі слід посадити потерпілого, нахилити голову вперед, розстібнути воріт, покласти холод на перенісся і ввести в ніс марлеву примочку, змочену перекисом водню, стиснути крила носа на 4-5 хвилин. </w:t>
      </w:r>
      <w:r>
        <w:rPr>
          <w:rFonts w:ascii="Times New Roman" w:hAnsi="Times New Roman" w:eastAsia="Times New Roman" w:cs="Times New Roman"/>
          <w:b w:val="0"/>
          <w:bCs w:val="0"/>
          <w:color w:val="000000"/>
          <w:sz w:val="28"/>
          <w:szCs w:val="28"/>
          <w:highlight w:val="none"/>
          <w:lang w:val="uk-UA"/>
        </w:rPr>
        <w:t xml:space="preserve">При кровотечі з рота потрібно повернути голо</w:t>
      </w:r>
      <w:r>
        <w:rPr>
          <w:rFonts w:ascii="Times New Roman" w:hAnsi="Times New Roman" w:eastAsia="Times New Roman" w:cs="Times New Roman"/>
          <w:b w:val="0"/>
          <w:bCs w:val="0"/>
          <w:color w:val="000000"/>
          <w:sz w:val="28"/>
          <w:szCs w:val="28"/>
          <w:highlight w:val="none"/>
          <w:lang w:val="uk-UA"/>
        </w:rPr>
        <w:t xml:space="preserve">ву набік, а при кровотечі з плеча чи стегна застосувати тиснучу пов'язку.</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●8. Перша допомога при ударах, переломах.</w:t>
      </w:r>
      <w:r>
        <w:rPr>
          <w:b w:val="0"/>
          <w:bCs w:val="0"/>
          <w:lang w:val="uk-UA"/>
        </w:rPr>
      </w:r>
    </w:p>
    <w:p>
      <w:pPr>
        <w:pBdr/>
        <w:spacing w:after="0" w:afterAutospacing="0" w:before="0" w:beforeAutospacing="0" w:line="240" w:lineRule="auto"/>
        <w:ind w:firstLine="708"/>
        <w:jc w:val="left"/>
        <w:rPr>
          <w:lang w:val="uk-UA"/>
        </w:rPr>
      </w:pPr>
      <w:r>
        <w:rPr>
          <w:rFonts w:ascii="Times New Roman" w:hAnsi="Times New Roman" w:eastAsia="Times New Roman" w:cs="Times New Roman"/>
          <w:b w:val="0"/>
          <w:bCs w:val="0"/>
          <w:color w:val="000000"/>
          <w:sz w:val="28"/>
          <w:szCs w:val="28"/>
          <w:highlight w:val="none"/>
          <w:lang w:val="uk-UA"/>
        </w:rPr>
        <w:t xml:space="preserve">Перша допомога полягає в застосуванні холоду і накладенні тугої пов’язки. На забите місце кладуть гумовий міхур із льодом, снігом або холодною водою. Після застосування холоду протягом 13-20 хвилин на місце удару слід накласти тугу пов'язку.</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lang w:val="uk-UA"/>
        </w:rPr>
      </w:pPr>
      <w:r>
        <w:rPr>
          <w:rFonts w:ascii="Times New Roman" w:hAnsi="Times New Roman" w:eastAsia="Times New Roman" w:cs="Times New Roman"/>
          <w:b w:val="0"/>
          <w:bCs w:val="0"/>
          <w:color w:val="000000"/>
          <w:sz w:val="28"/>
          <w:szCs w:val="28"/>
          <w:highlight w:val="none"/>
          <w:lang w:val="uk-UA"/>
        </w:rPr>
        <w:t xml:space="preserve">При переломах необхідно забезпечити іммобілізацію зламаної кістки для зменшення болю і запобігання подальшим ушкодженням. </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При переломі або вивиху кістки кінцівки накладають шину, щоб забезпечити нерухомість принаймні двох суглобів - одного вище, іншого нижче місця перелому. Центр шини повинен бути в місці перелому, а шинна пов'язка - не повинна стискати великі судини, нерви та</w:t>
      </w:r>
      <w:r>
        <w:rPr>
          <w:rFonts w:ascii="Times New Roman" w:hAnsi="Times New Roman" w:eastAsia="Times New Roman" w:cs="Times New Roman"/>
          <w:b w:val="0"/>
          <w:bCs w:val="0"/>
          <w:color w:val="000000"/>
          <w:sz w:val="28"/>
          <w:szCs w:val="28"/>
          <w:highlight w:val="none"/>
          <w:lang w:val="uk-UA"/>
        </w:rPr>
        <w:t xml:space="preserve"> виступи кісток. Шину можна обгорнути м'якою тканиною або обмотати бинтом перед фіксацією бинтом, косинкою або поясним ременем. Якщо немає шини, ушкоджену кінцівку прибинтовують до тулуба або до здорової частини тіла.</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●9. Особливості надання допомоги при відкритих переломах.</w:t>
      </w:r>
      <w:r>
        <w:rPr>
          <w:b w:val="0"/>
          <w:bCs w:val="0"/>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ab/>
      </w:r>
      <w:r>
        <w:rPr>
          <w:rFonts w:ascii="Times New Roman" w:hAnsi="Times New Roman" w:eastAsia="Times New Roman" w:cs="Times New Roman"/>
          <w:b w:val="0"/>
          <w:bCs w:val="0"/>
          <w:color w:val="000000"/>
          <w:sz w:val="28"/>
          <w:szCs w:val="28"/>
          <w:highlight w:val="none"/>
          <w:lang w:val="uk-UA"/>
        </w:rPr>
        <w:t xml:space="preserve">Відкриті переломи потребують спочатку зупинення кровотечі і накладання стерильної пов'язки. Для іммобілізації можна використовувати стандартні шини або виготовлені з підручного матеріалу. При закритому переломі не рекомендується знімати одяг, а до місця пер</w:t>
      </w:r>
      <w:r>
        <w:rPr>
          <w:rFonts w:ascii="Times New Roman" w:hAnsi="Times New Roman" w:eastAsia="Times New Roman" w:cs="Times New Roman"/>
          <w:b w:val="0"/>
          <w:bCs w:val="0"/>
          <w:color w:val="000000"/>
          <w:sz w:val="28"/>
          <w:szCs w:val="28"/>
          <w:highlight w:val="none"/>
          <w:lang w:val="uk-UA"/>
        </w:rPr>
        <w:t xml:space="preserve">елому застосовують холод для зменшення болю.</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●10. Опіки та обмороження, надання допомоги.</w:t>
      </w:r>
      <w:r>
        <w:rPr>
          <w:b w:val="0"/>
          <w:bCs w:val="0"/>
        </w:rPr>
      </w:r>
    </w:p>
    <w:p>
      <w:pPr>
        <w:pBdr/>
        <w:spacing w:after="0" w:afterAutospacing="0" w:before="0" w:beforeAutospacing="0" w:line="240" w:lineRule="auto"/>
        <w:ind w:firstLine="708"/>
        <w:jc w:val="left"/>
        <w:rPr/>
      </w:pPr>
      <w:r>
        <w:rPr>
          <w:rFonts w:ascii="Times New Roman" w:hAnsi="Times New Roman" w:eastAsia="Times New Roman" w:cs="Times New Roman"/>
          <w:b w:val="0"/>
          <w:bCs w:val="0"/>
          <w:color w:val="000000"/>
          <w:sz w:val="28"/>
          <w:szCs w:val="28"/>
          <w:highlight w:val="none"/>
          <w:lang w:val="uk-UA"/>
        </w:rPr>
        <w:t xml:space="preserve">Опіки - ушкодження, викликані дією високої температури (полум'я, гаряча пара, </w:t>
      </w:r>
      <w:r/>
      <w:r>
        <w:rPr>
          <w:rFonts w:ascii="Times New Roman" w:hAnsi="Times New Roman" w:eastAsia="Times New Roman" w:cs="Times New Roman"/>
          <w:b w:val="0"/>
          <w:bCs w:val="0"/>
          <w:color w:val="000000"/>
          <w:sz w:val="28"/>
          <w:szCs w:val="28"/>
          <w:highlight w:val="none"/>
          <w:lang w:val="uk-UA"/>
        </w:rPr>
        <w:t xml:space="preserve">кип'яток) або їдких хімічних речовин (сірчана, соляна, азотна кислоти, їдкі луги). Залежно від </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сили опіку розрізняють: опіки 1-го ступеня, коли на обпаленому місці є лише почервоніння і</w:t>
      </w: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болючість; опіки 2-го ступеня, коли утворюються пухирі; опіки 3 і 4 ступенів, коли </w:t>
      </w:r>
      <w:r/>
      <w:r>
        <w:rPr>
          <w:rFonts w:ascii="Times New Roman" w:hAnsi="Times New Roman" w:eastAsia="Times New Roman" w:cs="Times New Roman"/>
          <w:b w:val="0"/>
          <w:bCs w:val="0"/>
          <w:color w:val="000000"/>
          <w:sz w:val="28"/>
          <w:szCs w:val="28"/>
          <w:highlight w:val="none"/>
          <w:lang w:val="uk-UA"/>
        </w:rPr>
        <w:t xml:space="preserve">спостерігається омертвіння шкіри та глибших тканин, аж до їх обвуглювання.</w:t>
      </w: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pPr>
      <w:r>
        <w:rPr>
          <w:rFonts w:ascii="Times New Roman" w:hAnsi="Times New Roman" w:eastAsia="Times New Roman" w:cs="Times New Roman"/>
          <w:b w:val="0"/>
          <w:bCs w:val="0"/>
          <w:color w:val="000000"/>
          <w:sz w:val="28"/>
          <w:szCs w:val="28"/>
          <w:highlight w:val="none"/>
          <w:lang w:val="uk-UA"/>
        </w:rPr>
        <w:tab/>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При наданні першої допомоги потерпілому від опіків та обмороження важливо діяти швидко і правильно. Спочатку звільняють обпалену частину тіла від одягу, уникнувши розривів і надмірного тиску. Необхідно негайно охолодити обпалену ділянку водою або снігом про</w:t>
      </w:r>
      <w:r>
        <w:rPr>
          <w:rFonts w:ascii="Times New Roman" w:hAnsi="Times New Roman" w:eastAsia="Times New Roman" w:cs="Times New Roman"/>
          <w:b w:val="0"/>
          <w:bCs w:val="0"/>
          <w:color w:val="000000"/>
          <w:sz w:val="28"/>
          <w:szCs w:val="28"/>
          <w:highlight w:val="none"/>
          <w:lang w:val="uk-UA"/>
        </w:rPr>
        <w:t xml:space="preserve">тягом 15-20 хвилин, щоб зменшити біль і набряк. Потім застосовують стерильну пов'язку. Важливо уникати контакту з обпаленими ділянками, не розривати пухирі і не видаляти сторонні частки. При значних опіках потерпілого необхідно укрити тепле матеріалом і над</w:t>
      </w:r>
      <w:r>
        <w:rPr>
          <w:rFonts w:ascii="Times New Roman" w:hAnsi="Times New Roman" w:eastAsia="Times New Roman" w:cs="Times New Roman"/>
          <w:b w:val="0"/>
          <w:bCs w:val="0"/>
          <w:color w:val="000000"/>
          <w:sz w:val="28"/>
          <w:szCs w:val="28"/>
          <w:highlight w:val="none"/>
          <w:lang w:val="uk-UA"/>
        </w:rPr>
        <w:t xml:space="preserve">ати анальгетики для зменшення болю та створення спокою до прибуття медичної допомоги.</w:t>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t xml:space="preserve">При обмороженні важливо запобігти швидкому зігріванню постраждалих ділянок тіла, захистивши їх від тепла за допомогою теплоізольованих пов'язок. Пов'язка не повинна перешкоджати кровообігу. Негайне надання допомоги дозволить запобігти загостренню стану і по</w:t>
      </w:r>
      <w:r>
        <w:rPr>
          <w:rFonts w:ascii="Times New Roman" w:hAnsi="Times New Roman" w:eastAsia="Times New Roman" w:cs="Times New Roman"/>
          <w:b w:val="0"/>
          <w:bCs w:val="0"/>
          <w:color w:val="000000"/>
          <w:sz w:val="28"/>
          <w:szCs w:val="28"/>
          <w:highlight w:val="none"/>
          <w:lang w:val="uk-UA"/>
        </w:rPr>
        <w:t xml:space="preserve">дальшим ускладненням.</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●11. Штучне дихання I масаж серця</w:t>
      </w:r>
      <w:r>
        <w:rPr>
          <w:b w:val="0"/>
          <w:bCs w:val="0"/>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rPr>
        <w:tab/>
      </w:r>
      <w:r>
        <w:rPr>
          <w:rFonts w:ascii="Times New Roman" w:hAnsi="Times New Roman" w:eastAsia="Times New Roman" w:cs="Times New Roman"/>
          <w:b w:val="0"/>
          <w:bCs w:val="0"/>
          <w:color w:val="000000"/>
          <w:sz w:val="28"/>
          <w:szCs w:val="28"/>
          <w:highlight w:val="none"/>
          <w:lang w:val="uk-UA"/>
        </w:rPr>
        <w:t xml:space="preserve">При працюючому серці ефективне штучне дихання швидко покращує стан хворого, відновлюється природний колір шкіри, з'являється пульс та артеріальний тиск. Найкращий спосіб штучного дихання - з рота в рот. Голову потерпілого закидають назад, очищають його рот </w:t>
      </w:r>
      <w:r>
        <w:rPr>
          <w:rFonts w:ascii="Times New Roman" w:hAnsi="Times New Roman" w:eastAsia="Times New Roman" w:cs="Times New Roman"/>
          <w:b w:val="0"/>
          <w:bCs w:val="0"/>
          <w:color w:val="000000"/>
          <w:sz w:val="28"/>
          <w:szCs w:val="28"/>
          <w:highlight w:val="none"/>
          <w:lang w:val="uk-UA"/>
        </w:rPr>
        <w:t xml:space="preserve">від слизу та сторонніх предметів, а потім виконують глибокий вдих і видихають повітря в рот потерпілого зі своїх легенів, стискаючи при цьому його ніс. Перша допомога при зупинці серця полягає в одночасному проведенні штучного дихання і зовнішнього масажу с</w:t>
      </w:r>
      <w:r>
        <w:rPr>
          <w:rFonts w:ascii="Times New Roman" w:hAnsi="Times New Roman" w:eastAsia="Times New Roman" w:cs="Times New Roman"/>
          <w:b w:val="0"/>
          <w:bCs w:val="0"/>
          <w:color w:val="000000"/>
          <w:sz w:val="28"/>
          <w:szCs w:val="28"/>
          <w:highlight w:val="none"/>
          <w:lang w:val="uk-UA"/>
        </w:rPr>
        <w:t xml:space="preserve">ерця з частотою 50-60 стискань ділянки серця за хвилину.</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●12. Отруєння чадним газом.</w:t>
      </w:r>
      <w:r>
        <w:rPr>
          <w:b w:val="0"/>
          <w:bCs w:val="0"/>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val="0"/>
          <w:bCs w:val="0"/>
          <w:color w:val="000000"/>
          <w:sz w:val="28"/>
          <w:szCs w:val="28"/>
          <w:highlight w:val="none"/>
        </w:rPr>
        <w:tab/>
      </w:r>
      <w:r>
        <w:rPr>
          <w:rFonts w:ascii="Times New Roman" w:hAnsi="Times New Roman" w:eastAsia="Times New Roman" w:cs="Times New Roman"/>
          <w:b w:val="0"/>
          <w:bCs w:val="0"/>
          <w:color w:val="000000"/>
          <w:sz w:val="28"/>
          <w:szCs w:val="28"/>
          <w:highlight w:val="none"/>
          <w:lang w:val="uk-UA"/>
        </w:rPr>
        <w:t xml:space="preserve">Отруєння чадним газом можливе на виробництві, в гаражах при поганій вентиляції, а також у домашніх умовах. Ранніми симптомами отруєння є головний біль, тяжкість у голові, нудота, запаморочення, шум у вухах, серцебиття. Дещо пізніше з'являються м'язова слабк</w:t>
      </w:r>
      <w:r>
        <w:rPr>
          <w:rFonts w:ascii="Times New Roman" w:hAnsi="Times New Roman" w:eastAsia="Times New Roman" w:cs="Times New Roman"/>
          <w:b w:val="0"/>
          <w:bCs w:val="0"/>
          <w:color w:val="000000"/>
          <w:sz w:val="28"/>
          <w:szCs w:val="28"/>
          <w:highlight w:val="none"/>
          <w:lang w:val="uk-UA"/>
        </w:rPr>
        <w:t xml:space="preserve">ість, блювота. При подальшому вдиханні чадного газу дихання стає поверхневим, виникають судоми і настає смерть. Перша допомога полягає в негайному видаленні отруєного з даного приміщення. При слабкому поверхневому диханні або його зупинці необхідно розпочат</w:t>
      </w:r>
      <w:r>
        <w:rPr>
          <w:rFonts w:ascii="Times New Roman" w:hAnsi="Times New Roman" w:eastAsia="Times New Roman" w:cs="Times New Roman"/>
          <w:b w:val="0"/>
          <w:bCs w:val="0"/>
          <w:color w:val="000000"/>
          <w:sz w:val="28"/>
          <w:szCs w:val="28"/>
          <w:highlight w:val="none"/>
          <w:lang w:val="uk-UA"/>
        </w:rPr>
        <w:t xml:space="preserve">и штучне дихання. Сприяє ліквідації наслідків отруєння розтирання тіла, грілки до ніг, короткочасне вдихання пари нашатирного спирту. Хворі з сильним отруєнням підлягають госпіталізації, оскільки можливий розвиток ускладнень із боку легенів і нервової систе</w:t>
      </w:r>
      <w:r>
        <w:rPr>
          <w:rFonts w:ascii="Times New Roman" w:hAnsi="Times New Roman" w:eastAsia="Times New Roman" w:cs="Times New Roman"/>
          <w:b w:val="0"/>
          <w:bCs w:val="0"/>
          <w:color w:val="000000"/>
          <w:sz w:val="28"/>
          <w:szCs w:val="28"/>
          <w:highlight w:val="none"/>
          <w:lang w:val="uk-UA"/>
        </w:rPr>
        <w:t xml:space="preserve">ми.</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t xml:space="preserve">●13. Сонячний удар.</w:t>
      </w:r>
      <w:r>
        <w:rPr>
          <w:b w:val="0"/>
          <w:bCs w:val="0"/>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rPr>
        <w:tab/>
      </w:r>
      <w:r>
        <w:rPr>
          <w:rFonts w:ascii="Times New Roman" w:hAnsi="Times New Roman" w:eastAsia="Times New Roman" w:cs="Times New Roman"/>
          <w:b w:val="0"/>
          <w:bCs w:val="0"/>
          <w:color w:val="000000"/>
          <w:sz w:val="28"/>
          <w:szCs w:val="28"/>
          <w:highlight w:val="none"/>
          <w:lang w:val="uk-UA"/>
        </w:rPr>
        <w:t xml:space="preserve">Безпосередня дія на голову прямих сонячних променів у спекотливі дні може спричинити важке ушкодження головного мозку, так званий сонячний удар.</w:t>
      </w: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jc w:val="left"/>
        <w:rPr>
          <w:rFonts w:ascii="Times New Roman" w:hAnsi="Times New Roman" w:eastAsia="Times New Roman" w:cs="Times New Roman"/>
          <w:b w:val="0"/>
          <w:bCs w:val="0"/>
          <w:color w:val="000000"/>
          <w:sz w:val="28"/>
          <w:szCs w:val="28"/>
          <w:highlight w:val="none"/>
        </w:rPr>
      </w:pPr>
      <w:r>
        <w:rPr>
          <w:rFonts w:ascii="Times New Roman" w:hAnsi="Times New Roman" w:eastAsia="Times New Roman" w:cs="Times New Roman"/>
          <w:b/>
          <w:bCs/>
          <w:color w:val="000000"/>
          <w:sz w:val="28"/>
          <w:szCs w:val="28"/>
          <w:highlight w:val="none"/>
          <w:lang w:val="uk-UA"/>
        </w:rPr>
        <w:t xml:space="preserve">●14. Укуси отруйних змій і комах.</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val="0"/>
          <w:bCs w:val="0"/>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Укуси отруйних змій дуже небезпечні для життя людини. Після укусу з'являється різкий пекучий біль, почервоніння, синець і припухлість. Через те, що отруй змій швидко поширюється, шкіра навколо укусу може стати червоною, а згодом з'являються набряки і навіть</w:t>
      </w:r>
      <w:r>
        <w:rPr>
          <w:rFonts w:ascii="Times New Roman" w:hAnsi="Times New Roman" w:eastAsia="Times New Roman" w:cs="Times New Roman"/>
          <w:b w:val="0"/>
          <w:bCs w:val="0"/>
          <w:color w:val="000000"/>
          <w:sz w:val="28"/>
          <w:szCs w:val="28"/>
          <w:highlight w:val="none"/>
          <w:lang w:val="uk-UA"/>
        </w:rPr>
        <w:t xml:space="preserve"> червоні смуги по ходу лімфатичних судин. Одночасно з цими проявами можуть виникнути загальні симптоми отруєння: сухість у роті, спрага, блювота, понос, сонливість, судороги, розлад мови та інші. Смерть від укусів змій частіше настає від зупинки подиху, том</w:t>
      </w:r>
      <w:r>
        <w:rPr>
          <w:rFonts w:ascii="Times New Roman" w:hAnsi="Times New Roman" w:eastAsia="Times New Roman" w:cs="Times New Roman"/>
          <w:b w:val="0"/>
          <w:bCs w:val="0"/>
          <w:color w:val="000000"/>
          <w:sz w:val="28"/>
          <w:szCs w:val="28"/>
          <w:highlight w:val="none"/>
          <w:lang w:val="uk-UA"/>
        </w:rPr>
        <w:t xml:space="preserve">у негайна медична допомога є критично важливою.</w:t>
      </w:r>
      <w:r>
        <w:rPr>
          <w:rFonts w:ascii="Times New Roman" w:hAnsi="Times New Roman" w:eastAsia="Times New Roman" w:cs="Times New Roman"/>
          <w:b/>
          <w:bCs/>
          <w:color w:val="000000"/>
          <w:sz w:val="28"/>
          <w:szCs w:val="28"/>
          <w:highlight w:val="none"/>
          <w:lang w:val="uk-UA"/>
        </w:rPr>
      </w:r>
      <w:r/>
    </w:p>
    <w:p>
      <w:pPr>
        <w:pBdr/>
        <w:shd w:val="nil"/>
        <w:spacing/>
        <w:ind/>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br w:type="page" w:clear="all"/>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bCs/>
          <w:color w:val="000000"/>
          <w:sz w:val="36"/>
          <w:szCs w:val="36"/>
          <w:highlight w:val="none"/>
          <w:lang w:val="uk-UA"/>
        </w:rPr>
        <w:t xml:space="preserve">ВИСНОВОК</w:t>
      </w:r>
      <w:r>
        <w:rPr>
          <w:rFonts w:ascii="Times New Roman" w:hAnsi="Times New Roman" w:eastAsia="Times New Roman" w:cs="Times New Roman"/>
          <w:b/>
          <w:bCs/>
          <w:color w:val="000000"/>
          <w:sz w:val="36"/>
          <w:szCs w:val="36"/>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0"/>
        <w:jc w:val="center"/>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bCs/>
          <w:color w:val="000000"/>
          <w:sz w:val="28"/>
          <w:szCs w:val="28"/>
          <w:highlight w:val="none"/>
          <w:lang w:val="uk-UA"/>
        </w:rPr>
      </w:r>
      <w:r>
        <w:rPr>
          <w:rFonts w:ascii="Times New Roman" w:hAnsi="Times New Roman" w:eastAsia="Times New Roman" w:cs="Times New Roman"/>
          <w:b/>
          <w:bCs/>
          <w:color w:val="000000"/>
          <w:sz w:val="28"/>
          <w:szCs w:val="28"/>
          <w:highlight w:val="none"/>
          <w:lang w:val="uk-UA"/>
        </w:rPr>
      </w:r>
    </w:p>
    <w:p>
      <w:pPr>
        <w:pBdr/>
        <w:spacing w:after="0" w:afterAutospacing="0" w:before="0" w:beforeAutospacing="0" w:line="240" w:lineRule="auto"/>
        <w:ind w:firstLine="708"/>
        <w:jc w:val="left"/>
        <w:rPr>
          <w:rFonts w:ascii="Times New Roman" w:hAnsi="Times New Roman" w:eastAsia="Times New Roman" w:cs="Times New Roman"/>
          <w:b/>
          <w:bCs/>
          <w:color w:val="000000"/>
          <w:sz w:val="28"/>
          <w:szCs w:val="28"/>
          <w:highlight w:val="none"/>
          <w:lang w:val="uk-UA"/>
        </w:rPr>
      </w:pP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t xml:space="preserve">Під час практики ми освоїли принципи надання першої медичної допомоги, включаючи оцінку ситуації, надання допомоги потерпілому та швидке реагування на надзвичайні ситуації. Важливо розпізнавати ознаки життя та трупні ознаки, правильно іммобілізувати постраж</w:t>
      </w:r>
      <w:r>
        <w:rPr>
          <w:rFonts w:ascii="Times New Roman" w:hAnsi="Times New Roman" w:eastAsia="Times New Roman" w:cs="Times New Roman"/>
          <w:b w:val="0"/>
          <w:bCs w:val="0"/>
          <w:color w:val="000000"/>
          <w:sz w:val="28"/>
          <w:szCs w:val="28"/>
          <w:highlight w:val="none"/>
          <w:lang w:val="uk-UA"/>
        </w:rPr>
        <w:t xml:space="preserve">далих та надавати допомогу при пораненнях, ударах, опіках та інших ситуаціях. Наша робота допомогла поглибити знання та навички з медичної допомоги, що є важливим умінням у надзвичайних обставинах.</w:t>
      </w:r>
      <w:r>
        <w:rPr>
          <w:rFonts w:ascii="Times New Roman" w:hAnsi="Times New Roman" w:eastAsia="Times New Roman" w:cs="Times New Roman"/>
          <w:b w:val="0"/>
          <w:bCs w:val="0"/>
          <w:color w:val="000000"/>
          <w:sz w:val="28"/>
          <w:szCs w:val="28"/>
          <w:highlight w:val="none"/>
          <w:lang w:val="uk-UA"/>
        </w:rPr>
      </w:r>
      <w:r>
        <w:rPr>
          <w:rFonts w:ascii="Times New Roman" w:hAnsi="Times New Roman" w:eastAsia="Times New Roman" w:cs="Times New Roman"/>
          <w:b w:val="0"/>
          <w:bCs w:val="0"/>
          <w:color w:val="000000"/>
          <w:sz w:val="28"/>
          <w:szCs w:val="28"/>
          <w:highlight w:val="none"/>
          <w:lang w:val="uk-UA"/>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 w:type="paragraph" w:styleId="836"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uk-UA"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2024-04-28T20:16:27Z</dcterms:modified>
</cp:coreProperties>
</file>