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5.wmf" ContentType="image/x-wmf"/>
  <Override PartName="/word/media/image24.wmf" ContentType="image/x-wmf"/>
  <Override PartName="/word/media/image23.wmf" ContentType="image/x-wmf"/>
  <Override PartName="/word/media/image10.png" ContentType="image/png"/>
  <Override PartName="/word/media/image1.png" ContentType="image/png"/>
  <Override PartName="/word/media/image16.wmf" ContentType="image/x-wmf"/>
  <Override PartName="/word/media/image7.wmf" ContentType="image/x-wmf"/>
  <Override PartName="/word/media/image12.png" ContentType="image/png"/>
  <Override PartName="/word/media/image8.wmf" ContentType="image/x-wmf"/>
  <Override PartName="/word/media/image17.wmf" ContentType="image/x-wmf"/>
  <Override PartName="/word/media/image9.png" ContentType="image/png"/>
  <Override PartName="/word/media/image13.png" ContentType="image/png"/>
  <Override PartName="/word/media/image11.png" ContentType="image/png"/>
  <Override PartName="/word/media/image29.wmf" ContentType="image/x-wmf"/>
  <Override PartName="/word/media/image31.png" ContentType="image/png"/>
  <Override PartName="/word/media/image5.wmf" ContentType="image/x-wmf"/>
  <Override PartName="/word/media/image14.wmf" ContentType="image/x-wmf"/>
  <Override PartName="/word/media/image32.png" ContentType="image/png"/>
  <Override PartName="/word/media/image15.wmf" ContentType="image/x-wmf"/>
  <Override PartName="/word/media/image6.png" ContentType="image/png"/>
  <Override PartName="/word/media/image4.wmf" ContentType="image/x-wmf"/>
  <Override PartName="/word/media/image28.png" ContentType="image/png"/>
  <Override PartName="/word/media/image3.wmf" ContentType="image/x-wmf"/>
  <Override PartName="/word/media/image30.wmf" ContentType="image/x-wmf"/>
  <Override PartName="/word/media/image27.png" ContentType="image/png"/>
  <Override PartName="/word/media/image2.wmf" ContentType="image/x-wmf"/>
  <Override PartName="/word/media/image26.png" ContentType="image/png"/>
  <Override PartName="/word/media/image18.wmf" ContentType="image/x-wmf"/>
  <Override PartName="/word/media/image20.wmf" ContentType="image/x-wmf"/>
  <Override PartName="/word/media/image19.wmf" ContentType="image/x-wmf"/>
  <Override PartName="/word/media/image21.wmf" ContentType="image/x-wmf"/>
  <Override PartName="/word/media/image22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10.bin" ContentType="application/vnd.openxmlformats-officedocument.oleObject"/>
  <Override PartName="/word/embeddings/oleObject9.bin" ContentType="application/vnd.openxmlformats-officedocument.oleObject"/>
  <Override PartName="/word/embeddings/oleObject8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4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28.bin" ContentType="application/vnd.openxmlformats-officedocument.oleObject"/>
  <Override PartName="/word/embeddings/oleObject2.bin" ContentType="application/vnd.openxmlformats-officedocument.oleObject"/>
  <Override PartName="/word/embeddings/oleObject27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21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18.bin" ContentType="application/vnd.openxmlformats-officedocument.oleObject"/>
  <Override PartName="/word/embeddings/oleObject17.bin" ContentType="application/vnd.openxmlformats-officedocument.oleObject"/>
  <Override PartName="/word/embeddings/oleObject16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6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Емпірічні Методи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3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Интерполяция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auto" w:line="240" w:before="1" w:after="0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студент 3 курсу, групи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ІП</w:t>
      </w:r>
      <w:r>
        <w:rPr>
          <w:rFonts w:ascii="Times New Roman" w:hAnsi="Times New Roman"/>
          <w:sz w:val="28"/>
          <w:szCs w:val="28"/>
          <w:lang w:val="uk-UA"/>
        </w:rPr>
        <w:t>З-3.04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спеціальності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/>
          <w:spacing w:val="-4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__________________________</w:t>
      </w:r>
      <w:r>
        <w:rPr>
          <w:rFonts w:ascii="Times New Roman" w:hAnsi="Times New Roman"/>
          <w:sz w:val="28"/>
          <w:szCs w:val="28"/>
          <w:u w:val="single"/>
          <w:lang w:val="uk-UA"/>
        </w:rPr>
        <w:t>Бухта М.М.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Перевірив_</w:t>
      </w: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sz w:val="28"/>
          <w:szCs w:val="28"/>
          <w:lang w:val="uk-UA"/>
        </w:rPr>
        <w:t>_________________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Третяк О.І.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ЗМІННІ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105785" cy="14097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1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Інтерполяція значень функції двох змінних, заданої таблицею</w:t>
      </w:r>
    </w:p>
    <w:tbl>
      <w:tblPr>
        <w:tblStyle w:val="a3"/>
        <w:tblW w:w="86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6"/>
        <w:gridCol w:w="907"/>
        <w:gridCol w:w="906"/>
        <w:gridCol w:w="908"/>
        <w:gridCol w:w="907"/>
        <w:gridCol w:w="906"/>
        <w:gridCol w:w="908"/>
        <w:gridCol w:w="907"/>
        <w:gridCol w:w="906"/>
        <w:gridCol w:w="907"/>
      </w:tblGrid>
      <w:tr>
        <w:trPr/>
        <w:tc>
          <w:tcPr>
            <w:tcW w:w="4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10.85pt;height:12.25pt;mso-wrap-distance-right:0pt" filled="f" o:ole="">
                  <v:imagedata r:id="rId4" o:title=""/>
                </v:shape>
                <o:OLEObject Type="Embed" ProgID="Equation.DSMT4" ShapeID="ole_rId3" DrawAspect="Content" ObjectID="_451641576" r:id="rId3"/>
              </w:objec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[0, 0]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[1, 0]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[2, 0]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[0, 1]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[1, 1]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[2, 1]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[0, 2]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[1, 2]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[2, 2]</w:t>
            </w:r>
          </w:p>
        </w:tc>
      </w:tr>
      <w:tr>
        <w:trPr/>
        <w:tc>
          <w:tcPr>
            <w:tcW w:w="4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12.25pt;height:14.95pt;mso-wrap-distance-right:0pt" filled="f" o:ole="">
                  <v:imagedata r:id="rId6" o:title=""/>
                </v:shape>
                <o:OLEObject Type="Embed" ProgID="Equation.DSMT4" ShapeID="ole_rId5" DrawAspect="Content" ObjectID="_1574788835" r:id="rId5"/>
              </w:objec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10.85pt;height:12.25pt;mso-wrap-distance-right:0pt" filled="f" o:ole="">
                  <v:imagedata r:id="rId8" o:title=""/>
                </v:shape>
                <o:OLEObject Type="Embed" ProgID="Equation.DSMT4" ShapeID="ole_rId7" DrawAspect="Content" ObjectID="_1951197187" r:id="rId7"/>
              </w:objec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_x0000_tole_rId9" style="width:14.25pt;height:12.25pt;mso-wrap-distance-right:0pt" filled="f" o:ole="">
                  <v:imagedata r:id="rId10" o:title=""/>
                </v:shape>
                <o:OLEObject Type="Embed" ProgID="Equation.DSMT4" ShapeID="ole_rId9" DrawAspect="Content" ObjectID="_958518872" r:id="rId9"/>
              </w:objec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</w:tr>
    </w:tbl>
    <w:p>
      <w:pPr>
        <w:pStyle w:val="MaplePlot1"/>
        <w:jc w:val="both"/>
        <w:rPr>
          <w:sz w:val="28"/>
          <w:szCs w:val="28"/>
        </w:rPr>
      </w:pPr>
      <w:r>
        <w:rPr/>
      </w:r>
    </w:p>
    <w:p>
      <w:pPr>
        <w:pStyle w:val="MaplePlot1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ab/>
        <w:t>Виконання:</w:t>
      </w:r>
    </w:p>
    <w:p>
      <w:pPr>
        <w:pStyle w:val="MaplePlot1"/>
        <w:jc w:val="center"/>
        <w:rPr>
          <w:lang w:val="uk-UA"/>
        </w:rPr>
      </w:pPr>
      <w:r>
        <w:rPr>
          <w:b/>
          <w:bCs/>
          <w:sz w:val="32"/>
          <w:szCs w:val="32"/>
        </w:rPr>
      </w:r>
    </w:p>
    <w:p>
      <w:pPr>
        <w:pStyle w:val="MaplePlot1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14935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plePlot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2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ab/>
        <w:t>Лінійна інтерполяція значень функції, заданої таблицею</w:t>
      </w:r>
    </w:p>
    <w:p>
      <w:pPr>
        <w:pStyle w:val="MTDisplayEquation1"/>
        <w:rPr/>
      </w:pPr>
      <w:r>
        <w:rPr/>
        <w:tab/>
      </w:r>
    </w:p>
    <w:tbl>
      <w:tblPr>
        <w:tblStyle w:val="a3"/>
        <w:tblW w:w="870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9"/>
        <w:gridCol w:w="738"/>
        <w:gridCol w:w="737"/>
        <w:gridCol w:w="736"/>
        <w:gridCol w:w="871"/>
        <w:gridCol w:w="603"/>
        <w:gridCol w:w="738"/>
        <w:gridCol w:w="736"/>
        <w:gridCol w:w="738"/>
        <w:gridCol w:w="736"/>
        <w:gridCol w:w="738"/>
        <w:gridCol w:w="736"/>
      </w:tblGrid>
      <w:tr>
        <w:trPr/>
        <w:tc>
          <w:tcPr>
            <w:tcW w:w="599" w:type="dxa"/>
            <w:tcBorders/>
          </w:tcPr>
          <w:p>
            <w:pPr>
              <w:pStyle w:val="MTDisplayEquation1"/>
              <w:widowControl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object>
                <v:shapetype id="_x0000_t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_x0000_tole_rId12" style="width:10.85pt;height:12.25pt;mso-wrap-distance-right:0pt" filled="f" o:ole="">
                  <v:imagedata r:id="rId13" o:title=""/>
                </v:shape>
                <o:OLEObject Type="Embed" ProgID="Equation.DSMT4" ShapeID="ole_rId12" DrawAspect="Content" ObjectID="_1778781463" r:id="rId12"/>
              </w:object>
            </w:r>
            <w:r>
              <w:rPr>
                <w:rFonts w:eastAsia="Calibri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38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</w:t>
            </w:r>
          </w:p>
        </w:tc>
        <w:tc>
          <w:tcPr>
            <w:tcW w:w="737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0,01</w:t>
            </w:r>
          </w:p>
        </w:tc>
        <w:tc>
          <w:tcPr>
            <w:tcW w:w="736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0,02</w:t>
            </w:r>
          </w:p>
        </w:tc>
        <w:tc>
          <w:tcPr>
            <w:tcW w:w="871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0,03</w:t>
            </w:r>
          </w:p>
        </w:tc>
        <w:tc>
          <w:tcPr>
            <w:tcW w:w="603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0,04</w:t>
            </w:r>
          </w:p>
        </w:tc>
        <w:tc>
          <w:tcPr>
            <w:tcW w:w="738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0,05</w:t>
            </w:r>
          </w:p>
        </w:tc>
        <w:tc>
          <w:tcPr>
            <w:tcW w:w="736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0,06</w:t>
            </w:r>
          </w:p>
        </w:tc>
        <w:tc>
          <w:tcPr>
            <w:tcW w:w="738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0,07</w:t>
            </w:r>
          </w:p>
        </w:tc>
        <w:tc>
          <w:tcPr>
            <w:tcW w:w="736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0,08</w:t>
            </w:r>
          </w:p>
        </w:tc>
        <w:tc>
          <w:tcPr>
            <w:tcW w:w="738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0,09</w:t>
            </w:r>
          </w:p>
        </w:tc>
        <w:tc>
          <w:tcPr>
            <w:tcW w:w="736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0,10</w:t>
            </w:r>
          </w:p>
        </w:tc>
      </w:tr>
      <w:tr>
        <w:trPr/>
        <w:tc>
          <w:tcPr>
            <w:tcW w:w="599" w:type="dxa"/>
            <w:tcBorders/>
          </w:tcPr>
          <w:p>
            <w:pPr>
              <w:pStyle w:val="MTDisplayEquation1"/>
              <w:widowControl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object>
                <v:shapetype id="_x0000_t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_x0000_tole_rId14" style="width:12.25pt;height:14.95pt;mso-wrap-distance-right:0pt" filled="f" o:ole="">
                  <v:imagedata r:id="rId15" o:title=""/>
                </v:shape>
                <o:OLEObject Type="Embed" ProgID="Equation.DSMT4" ShapeID="ole_rId14" DrawAspect="Content" ObjectID="_300302771" r:id="rId14"/>
              </w:object>
            </w:r>
            <w:r>
              <w:rPr>
                <w:rFonts w:eastAsia="Calibri"/>
                <w:kern w:val="0"/>
                <w:lang w:eastAsia="en-US" w:bidi="ar-SA"/>
              </w:rPr>
              <w:t xml:space="preserve"> </w:t>
            </w:r>
          </w:p>
        </w:tc>
        <w:tc>
          <w:tcPr>
            <w:tcW w:w="738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–</w:t>
            </w:r>
            <w:r>
              <w:rPr>
                <w:rFonts w:eastAsia="Calibri"/>
                <w:kern w:val="0"/>
                <w:lang w:eastAsia="en-US" w:bidi="ar-SA"/>
              </w:rPr>
              <w:t>0,6</w:t>
            </w:r>
          </w:p>
        </w:tc>
        <w:tc>
          <w:tcPr>
            <w:tcW w:w="737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object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10.85pt;height:12.25pt;mso-wrap-distance-right:0pt" filled="f" o:ole="">
                  <v:imagedata r:id="rId17" o:title=""/>
                </v:shape>
                <o:OLEObject Type="Embed" ProgID="Equation.DSMT4" ShapeID="ole_rId16" DrawAspect="Content" ObjectID="_1843752478" r:id="rId16"/>
              </w:object>
            </w:r>
          </w:p>
        </w:tc>
        <w:tc>
          <w:tcPr>
            <w:tcW w:w="736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0,4</w:t>
            </w:r>
          </w:p>
        </w:tc>
        <w:tc>
          <w:tcPr>
            <w:tcW w:w="871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0,1</w:t>
            </w:r>
            <w:r>
              <w:rPr>
                <w:rFonts w:eastAsia="Calibri"/>
                <w:kern w:val="0"/>
                <w:lang w:eastAsia="en-US" w:bidi="ar-SA"/>
              </w:rPr>
              <w:object>
                <v:shapetype id="_x0000_tole_rId18" coordsize="21600,21600" o:spt="ole_rId1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8" type="_x0000_tole_rId18" style="width:14.25pt;height:12.25pt;mso-wrap-distance-right:0pt" filled="f" o:ole="">
                  <v:imagedata r:id="rId19" o:title=""/>
                </v:shape>
                <o:OLEObject Type="Embed" ProgID="Equation.DSMT4" ShapeID="ole_rId18" DrawAspect="Content" ObjectID="_1898643691" r:id="rId18"/>
              </w:object>
            </w:r>
          </w:p>
        </w:tc>
        <w:tc>
          <w:tcPr>
            <w:tcW w:w="603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0,3</w:t>
            </w:r>
          </w:p>
        </w:tc>
        <w:tc>
          <w:tcPr>
            <w:tcW w:w="738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–</w:t>
            </w:r>
            <w:r>
              <w:rPr>
                <w:rFonts w:eastAsia="Calibri"/>
                <w:kern w:val="0"/>
                <w:lang w:eastAsia="en-US" w:bidi="ar-SA"/>
              </w:rPr>
              <w:t>0,1</w:t>
            </w:r>
          </w:p>
        </w:tc>
        <w:tc>
          <w:tcPr>
            <w:tcW w:w="736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–</w:t>
            </w:r>
            <w:r>
              <w:rPr>
                <w:rFonts w:eastAsia="Calibri"/>
                <w:kern w:val="0"/>
                <w:lang w:eastAsia="en-US" w:bidi="ar-SA"/>
              </w:rPr>
              <w:t>0,2</w:t>
            </w:r>
          </w:p>
        </w:tc>
        <w:tc>
          <w:tcPr>
            <w:tcW w:w="738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</w:t>
            </w:r>
          </w:p>
        </w:tc>
        <w:tc>
          <w:tcPr>
            <w:tcW w:w="736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0,1</w:t>
            </w:r>
          </w:p>
        </w:tc>
        <w:tc>
          <w:tcPr>
            <w:tcW w:w="738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–</w:t>
            </w:r>
            <w:r>
              <w:rPr>
                <w:rFonts w:eastAsia="Calibri"/>
                <w:kern w:val="0"/>
                <w:lang w:eastAsia="en-US" w:bidi="ar-SA"/>
              </w:rPr>
              <w:t>0,3</w:t>
            </w:r>
          </w:p>
        </w:tc>
        <w:tc>
          <w:tcPr>
            <w:tcW w:w="736" w:type="dxa"/>
            <w:tcBorders/>
          </w:tcPr>
          <w:p>
            <w:pPr>
              <w:pStyle w:val="MTDisplayEquation1"/>
              <w:widowControl/>
              <w:spacing w:before="0" w:after="0"/>
              <w:jc w:val="righ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–</w:t>
            </w:r>
            <w:r>
              <w:rPr>
                <w:rFonts w:eastAsia="Calibri"/>
                <w:kern w:val="0"/>
                <w:lang w:eastAsia="en-US" w:bidi="ar-SA"/>
              </w:rPr>
              <w:t>0,6</w:t>
            </w:r>
          </w:p>
        </w:tc>
      </w:tr>
    </w:tbl>
    <w:p>
      <w:pPr>
        <w:pStyle w:val="MTDisplayEquation1"/>
        <w:rPr/>
      </w:pPr>
      <w:r>
        <w:rPr/>
        <w:t xml:space="preserve"> </w:t>
      </w:r>
    </w:p>
    <w:p>
      <w:pPr>
        <w:pStyle w:val="MaplePlot1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ab/>
        <w:t>Виконання:</w:t>
      </w:r>
    </w:p>
    <w:p>
      <w:pPr>
        <w:pStyle w:val="MaplePlot1"/>
        <w:jc w:val="both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5940425" cy="346583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113405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47345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>
        <w:rPr/>
        <w:drawing>
          <wp:inline distT="0" distB="0" distL="0" distR="0">
            <wp:extent cx="5940425" cy="3555365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410585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3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ab/>
        <w:t>Поліноміальна інтерполяція значень функції, заданої таблицею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Style w:val="a3"/>
        <w:tblW w:w="513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567"/>
        <w:gridCol w:w="567"/>
        <w:gridCol w:w="597"/>
        <w:gridCol w:w="567"/>
        <w:gridCol w:w="567"/>
        <w:gridCol w:w="567"/>
        <w:gridCol w:w="567"/>
        <w:gridCol w:w="567"/>
      </w:tblGrid>
      <w:tr>
        <w:trPr/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25" coordsize="21600,21600" o:spt="ole_rId2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5" type="_x0000_tole_rId25" style="width:9.5pt;height:10.85pt;mso-wrap-distance-right:0pt" filled="f" o:ole="">
                  <v:imagedata r:id="rId26" o:title=""/>
                </v:shape>
                <o:OLEObject Type="Embed" ProgID="Equation.DSMT4" ShapeID="ole_rId25" DrawAspect="Content" ObjectID="_232709781" r:id="rId25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27" coordsize="21600,21600" o:spt="ole_rId2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7" type="_x0000_tole_rId27" style="width:12.25pt;height:30.55pt;mso-wrap-distance-right:0pt" filled="f" o:ole="">
                  <v:imagedata r:id="rId28" o:title=""/>
                </v:shape>
                <o:OLEObject Type="Embed" ProgID="Equation.DSMT4" ShapeID="ole_rId27" DrawAspect="Content" ObjectID="_1362594859" r:id="rId27"/>
              </w:object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29" coordsize="21600,21600" o:spt="ole_rId2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9" type="_x0000_tole_rId29" style="width:12.25pt;height:30.55pt;mso-wrap-distance-right:0pt" filled="f" o:ole="">
                  <v:imagedata r:id="rId30" o:title=""/>
                </v:shape>
                <o:OLEObject Type="Embed" ProgID="Equation.DSMT4" ShapeID="ole_rId29" DrawAspect="Content" ObjectID="_529194655" r:id="rId29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31" coordsize="21600,21600" o:spt="ole_rId3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1" type="_x0000_tole_rId31" style="width:12.25pt;height:30.55pt;mso-wrap-distance-right:0pt" filled="f" o:ole="">
                  <v:imagedata r:id="rId32" o:title=""/>
                </v:shape>
                <o:OLEObject Type="Embed" ProgID="Equation.DSMT4" ShapeID="ole_rId31" DrawAspect="Content" ObjectID="_1989115756" r:id="rId31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33" coordsize="21600,21600" o:spt="ole_rId3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3" type="_x0000_tole_rId33" style="width:12.25pt;height:30.55pt;mso-wrap-distance-right:0pt" filled="f" o:ole="">
                  <v:imagedata r:id="rId34" o:title=""/>
                </v:shape>
                <o:OLEObject Type="Embed" ProgID="Equation.DSMT4" ShapeID="ole_rId33" DrawAspect="Content" ObjectID="_671305082" r:id="rId33"/>
              </w:object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35" coordsize="21600,21600" o:spt="ole_rId3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5" type="_x0000_tole_rId35" style="width:10.85pt;height:12.9pt;mso-wrap-distance-right:0pt" filled="f" o:ole="">
                  <v:imagedata r:id="rId36" o:title=""/>
                </v:shape>
                <o:OLEObject Type="Embed" ProgID="Equation.DSMT4" ShapeID="ole_rId35" DrawAspect="Content" ObjectID="_1164924882" r:id="rId35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37" coordsize="21600,21600" o:spt="ole_rId3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7" type="_x0000_tole_rId37" style="width:10.85pt;height:12.25pt;mso-wrap-distance-right:0pt" filled="f" o:ole="">
                  <v:imagedata r:id="rId38" o:title=""/>
                </v:shape>
                <o:OLEObject Type="Embed" ProgID="Equation.DSMT4" ShapeID="ole_rId37" DrawAspect="Content" ObjectID="_233548656" r:id="rId37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39" coordsize="21600,21600" o:spt="ole_rId3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9" type="_x0000_tole_rId39" style="width:19pt;height:36.7pt;mso-wrap-distance-right:0pt" filled="f" o:ole="">
                  <v:imagedata r:id="rId40" o:title=""/>
                </v:shape>
                <o:OLEObject Type="Embed" ProgID="Equation.DSMT4" ShapeID="ole_rId39" DrawAspect="Content" ObjectID="_679692483" r:id="rId39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41" coordsize="21600,21600" o:spt="ole_rId4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1" type="_x0000_tole_rId41" style="width:12.25pt;height:30.55pt;mso-wrap-distance-right:0pt" filled="f" o:ole="">
                  <v:imagedata r:id="rId42" o:title=""/>
                </v:shape>
                <o:OLEObject Type="Embed" ProgID="Equation.DSMT4" ShapeID="ole_rId41" DrawAspect="Content" ObjectID="_1616734387" r:id="rId41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43" coordsize="21600,21600" o:spt="ole_rId4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3" type="_x0000_tole_rId43" style="width:12.25pt;height:30.55pt;mso-wrap-distance-right:0pt" filled="f" o:ole="">
                  <v:imagedata r:id="rId44" o:title=""/>
                </v:shape>
                <o:OLEObject Type="Embed" ProgID="Equation.DSMT4" ShapeID="ole_rId43" DrawAspect="Content" ObjectID="_919133339" r:id="rId43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45" coordsize="21600,21600" o:spt="ole_rId4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5" type="_x0000_tole_rId45" style="width:15.6pt;height:30.55pt;mso-wrap-distance-right:0pt" filled="f" o:ole="">
                  <v:imagedata r:id="rId46" o:title=""/>
                </v:shape>
                <o:OLEObject Type="Embed" ProgID="Equation.DSMT4" ShapeID="ole_rId45" DrawAspect="Content" ObjectID="_1181960842" r:id="rId45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47" coordsize="21600,21600" o:spt="ole_rId4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7" type="_x0000_tole_rId47" style="width:15.6pt;height:30.55pt;mso-wrap-distance-right:0pt" filled="f" o:ole="">
                  <v:imagedata r:id="rId48" o:title=""/>
                </v:shape>
                <o:OLEObject Type="Embed" ProgID="Equation.DSMT4" ShapeID="ole_rId47" DrawAspect="Content" ObjectID="_1735868983" r:id="rId47"/>
              </w:objec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49" coordsize="21600,21600" o:spt="ole_rId4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9" type="_x0000_tole_rId49" style="width:10.85pt;height:12.25pt;mso-wrap-distance-right:0pt" filled="f" o:ole="">
                  <v:imagedata r:id="rId50" o:title=""/>
                </v:shape>
                <o:OLEObject Type="Embed" ProgID="Equation.DSMT4" ShapeID="ole_rId49" DrawAspect="Content" ObjectID="_1459268451" r:id="rId49"/>
              </w:object>
            </w:r>
          </w:p>
        </w:tc>
      </w:tr>
    </w:tbl>
    <w:p>
      <w:pPr>
        <w:pStyle w:val="MaplePlot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MaplePlot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sz w:val="32"/>
          <w:szCs w:val="32"/>
          <w:lang w:val="uk-UA"/>
        </w:rPr>
        <w:t>Виконання:</w:t>
      </w:r>
      <w:r>
        <w:rPr>
          <w:sz w:val="28"/>
          <w:szCs w:val="28"/>
          <w:lang w:eastAsia="ru-RU"/>
        </w:rPr>
        <w:t xml:space="preserve"> </w:t>
      </w:r>
      <w:r>
        <w:rPr/>
        <w:drawing>
          <wp:inline distT="0" distB="0" distL="0" distR="0">
            <wp:extent cx="5940425" cy="4552950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plePlot1"/>
        <w:jc w:val="both"/>
        <w:rPr>
          <w:sz w:val="28"/>
          <w:szCs w:val="28"/>
          <w:lang w:val="uk-UA"/>
        </w:rPr>
      </w:pPr>
      <w:r>
        <w:rPr>
          <w:lang w:val="uk-UA" w:eastAsia="ru-RU"/>
        </w:rPr>
        <w:t xml:space="preserve"> </w:t>
      </w:r>
      <w:r>
        <w:rPr/>
        <w:drawing>
          <wp:inline distT="0" distB="0" distL="0" distR="0">
            <wp:extent cx="5940425" cy="3427095"/>
            <wp:effectExtent l="0" t="0" r="0" b="0"/>
            <wp:docPr id="1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4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ab/>
        <w:t>Розділені різниці значень функції, заданої таблицею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</w:r>
    </w:p>
    <w:tbl>
      <w:tblPr>
        <w:tblStyle w:val="a3"/>
        <w:tblW w:w="67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5"/>
        <w:gridCol w:w="1853"/>
        <w:gridCol w:w="1406"/>
        <w:gridCol w:w="1688"/>
        <w:gridCol w:w="1406"/>
      </w:tblGrid>
      <w:tr>
        <w:trPr/>
        <w:tc>
          <w:tcPr>
            <w:tcW w:w="4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53" coordsize="21600,21600" o:spt="ole_rId5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3" type="_x0000_tole_rId53" style="width:9.5pt;height:10.85pt;mso-wrap-distance-right:0pt" filled="f" o:ole="">
                  <v:imagedata r:id="rId54" o:title=""/>
                </v:shape>
                <o:OLEObject Type="Embed" ProgID="Equation.DSMT4" ShapeID="ole_rId53" DrawAspect="Content" ObjectID="_473216725" r:id="rId53"/>
              </w:object>
            </w:r>
          </w:p>
        </w:tc>
        <w:tc>
          <w:tcPr>
            <w:tcW w:w="18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1,0</w:t>
            </w:r>
          </w:p>
        </w:tc>
        <w:tc>
          <w:tcPr>
            <w:tcW w:w="14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1,3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1,6</w:t>
            </w:r>
          </w:p>
        </w:tc>
        <w:tc>
          <w:tcPr>
            <w:tcW w:w="14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1,9</w:t>
            </w:r>
          </w:p>
        </w:tc>
      </w:tr>
      <w:tr>
        <w:trPr/>
        <w:tc>
          <w:tcPr>
            <w:tcW w:w="4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55" coordsize="21600,21600" o:spt="ole_rId5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5" type="_x0000_tole_rId55" style="width:10.85pt;height:12.9pt;mso-wrap-distance-right:0pt" filled="f" o:ole="">
                  <v:imagedata r:id="rId56" o:title=""/>
                </v:shape>
                <o:OLEObject Type="Embed" ProgID="Equation.DSMT4" ShapeID="ole_rId55" DrawAspect="Content" ObjectID="_1152255552" r:id="rId55"/>
              </w:object>
            </w:r>
          </w:p>
        </w:tc>
        <w:tc>
          <w:tcPr>
            <w:tcW w:w="185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0,7651977+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57" coordsize="21600,21600" o:spt="ole_rId5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7" type="_x0000_tole_rId57" style="width:10.85pt;height:12.25pt;mso-wrap-distance-right:0pt" filled="f" o:ole="">
                  <v:imagedata r:id="rId58" o:title=""/>
                </v:shape>
                <o:OLEObject Type="Embed" ProgID="Equation.DSMT4" ShapeID="ole_rId57" DrawAspect="Content" ObjectID="_1495232252" r:id="rId57"/>
              </w:object>
            </w:r>
          </w:p>
        </w:tc>
        <w:tc>
          <w:tcPr>
            <w:tcW w:w="14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0,6200860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0,4554022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object>
                <v:shapetype id="_x0000_tole_rId59" coordsize="21600,21600" o:spt="ole_rId5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9" type="_x0000_tole_rId59" style="width:14.25pt;height:12.25pt;mso-wrap-distance-right:0pt" filled="f" o:ole="">
                  <v:imagedata r:id="rId60" o:title=""/>
                </v:shape>
                <o:OLEObject Type="Embed" ProgID="Equation.DSMT4" ShapeID="ole_rId59" DrawAspect="Content" ObjectID="_532524379" r:id="rId59"/>
              </w:object>
            </w:r>
          </w:p>
        </w:tc>
        <w:tc>
          <w:tcPr>
            <w:tcW w:w="14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0,2818186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MaplePlot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sz w:val="32"/>
          <w:szCs w:val="32"/>
          <w:lang w:val="uk-UA"/>
        </w:rPr>
        <w:t xml:space="preserve">Виконання: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3982720"/>
            <wp:effectExtent l="0" t="0" r="0" b="0"/>
            <wp:docPr id="11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5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Кубічна інтерполяція значень функції, заданої таблицею</w:t>
      </w:r>
    </w:p>
    <w:p>
      <w:pPr>
        <w:pStyle w:val="MaplePlot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tbl>
      <w:tblPr>
        <w:tblStyle w:val="a3"/>
        <w:tblW w:w="68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999"/>
        <w:gridCol w:w="851"/>
        <w:gridCol w:w="851"/>
        <w:gridCol w:w="851"/>
        <w:gridCol w:w="1126"/>
        <w:gridCol w:w="576"/>
        <w:gridCol w:w="850"/>
      </w:tblGrid>
      <w:tr>
        <w:trPr/>
        <w:tc>
          <w:tcPr>
            <w:tcW w:w="703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lang w:eastAsia="en-US" w:bidi="ar-SA"/>
              </w:rPr>
              <w:object>
                <v:shapetype id="_x0000_tole_rId62" coordsize="21600,21600" o:spt="ole_rId6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2" type="_x0000_tole_rId62" style="width:9.5pt;height:10.85pt;mso-wrap-distance-right:0pt" filled="f" o:ole="">
                  <v:imagedata r:id="rId63" o:title=""/>
                </v:shape>
                <o:OLEObject Type="Embed" ProgID="Equation.DSMT4" ShapeID="ole_rId62" DrawAspect="Content" ObjectID="_1923463621" r:id="rId62"/>
              </w:object>
            </w:r>
          </w:p>
        </w:tc>
        <w:tc>
          <w:tcPr>
            <w:tcW w:w="999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851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0,5</w:t>
            </w:r>
          </w:p>
        </w:tc>
        <w:tc>
          <w:tcPr>
            <w:tcW w:w="851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1,0</w:t>
            </w:r>
          </w:p>
        </w:tc>
        <w:tc>
          <w:tcPr>
            <w:tcW w:w="851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1,5</w:t>
            </w:r>
          </w:p>
        </w:tc>
        <w:tc>
          <w:tcPr>
            <w:tcW w:w="1126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2,0</w:t>
            </w:r>
          </w:p>
        </w:tc>
        <w:tc>
          <w:tcPr>
            <w:tcW w:w="576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2,5</w:t>
            </w:r>
          </w:p>
        </w:tc>
        <w:tc>
          <w:tcPr>
            <w:tcW w:w="850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3,0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lang w:eastAsia="en-US" w:bidi="ar-SA"/>
              </w:rPr>
              <w:object>
                <v:shapetype id="_x0000_tole_rId64" coordsize="21600,21600" o:spt="ole_rId6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4" type="_x0000_tole_rId64" style="width:10.85pt;height:12.9pt;mso-wrap-distance-right:0pt" filled="f" o:ole="">
                  <v:imagedata r:id="rId65" o:title=""/>
                </v:shape>
                <o:OLEObject Type="Embed" ProgID="Equation.DSMT4" ShapeID="ole_rId64" DrawAspect="Content" ObjectID="_507471187" r:id="rId64"/>
              </w:object>
            </w:r>
          </w:p>
        </w:tc>
        <w:tc>
          <w:tcPr>
            <w:tcW w:w="999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4,0+</w:t>
            </w:r>
            <w:r>
              <w:rPr>
                <w:kern w:val="0"/>
                <w:lang w:eastAsia="en-US" w:bidi="ar-SA"/>
              </w:rPr>
              <w:object>
                <v:shapetype id="_x0000_tole_rId66" coordsize="21600,21600" o:spt="ole_rId6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6" type="_x0000_tole_rId66" style="width:14.25pt;height:12.25pt;mso-wrap-distance-right:0pt" filled="f" o:ole="">
                  <v:imagedata r:id="rId67" o:title=""/>
                </v:shape>
                <o:OLEObject Type="Embed" ProgID="Equation.DSMT4" ShapeID="ole_rId66" DrawAspect="Content" ObjectID="_824758028" r:id="rId66"/>
              </w:object>
            </w:r>
          </w:p>
        </w:tc>
        <w:tc>
          <w:tcPr>
            <w:tcW w:w="851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851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-2,0</w:t>
            </w:r>
          </w:p>
        </w:tc>
        <w:tc>
          <w:tcPr>
            <w:tcW w:w="851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1126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1,0+</w:t>
            </w:r>
            <w:r>
              <w:rPr>
                <w:kern w:val="0"/>
                <w:lang w:eastAsia="en-US" w:bidi="ar-SA"/>
              </w:rPr>
              <w:object>
                <v:shapetype id="_x0000_tole_rId68" coordsize="21600,21600" o:spt="ole_rId6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8" type="_x0000_tole_rId68" style="width:10.85pt;height:12.25pt;mso-wrap-distance-right:0pt" filled="f" o:ole="">
                  <v:imagedata r:id="rId69" o:title=""/>
                </v:shape>
                <o:OLEObject Type="Embed" ProgID="Equation.DSMT4" ShapeID="ole_rId68" DrawAspect="Content" ObjectID="_56458064" r:id="rId68"/>
              </w:object>
            </w:r>
          </w:p>
        </w:tc>
        <w:tc>
          <w:tcPr>
            <w:tcW w:w="576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0</w:t>
            </w:r>
          </w:p>
        </w:tc>
        <w:tc>
          <w:tcPr>
            <w:tcW w:w="850" w:type="dxa"/>
            <w:tcBorders/>
          </w:tcPr>
          <w:p>
            <w:pPr>
              <w:pStyle w:val="MaplePlot1"/>
              <w:spacing w:before="0" w:after="0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-0,5</w:t>
            </w:r>
          </w:p>
        </w:tc>
      </w:tr>
    </w:tbl>
    <w:p>
      <w:pPr>
        <w:pStyle w:val="MaplePlot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MaplePlot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MaplePlot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sz w:val="32"/>
          <w:szCs w:val="32"/>
          <w:lang w:val="uk-UA"/>
        </w:rPr>
        <w:t>Виконання: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t xml:space="preserve"> 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  <w:drawing>
          <wp:inline distT="0" distB="0" distL="0" distR="0">
            <wp:extent cx="5940425" cy="4728845"/>
            <wp:effectExtent l="0" t="0" r="0" b="0"/>
            <wp:docPr id="12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545840"/>
            <wp:effectExtent l="0" t="0" r="0" b="0"/>
            <wp:docPr id="13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6c22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TDisplayEquation" w:customStyle="1">
    <w:name w:val="MTDisplayEquation Знак"/>
    <w:basedOn w:val="DefaultParagraphFont"/>
    <w:link w:val="MTDisplayEquation1"/>
    <w:qFormat/>
    <w:rsid w:val="007c6c22"/>
    <w:rPr>
      <w:rFonts w:ascii="Times New Roman" w:hAnsi="Times New Roman" w:cs="Times New Roman"/>
      <w:sz w:val="28"/>
      <w:szCs w:val="28"/>
      <w:lang w:val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plePlot1" w:customStyle="1">
    <w:name w:val="Maple Plot1"/>
    <w:uiPriority w:val="99"/>
    <w:qFormat/>
    <w:rsid w:val="007c6c22"/>
    <w:pPr>
      <w:widowControl w:val="false"/>
      <w:bidi w:val="0"/>
      <w:spacing w:lineRule="auto" w:line="240" w:before="0" w:after="0"/>
      <w:jc w:val="center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paragraph" w:styleId="MTDisplayEquation1" w:customStyle="1">
    <w:name w:val="MTDisplayEquation"/>
    <w:basedOn w:val="Normal"/>
    <w:next w:val="Normal"/>
    <w:link w:val="MTDisplayEquation"/>
    <w:qFormat/>
    <w:rsid w:val="007c6c22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  <w:jc w:val="both"/>
    </w:pPr>
    <w:rPr>
      <w:rFonts w:ascii="Times New Roman" w:hAnsi="Times New Roman" w:cs="Times New Roman"/>
      <w:sz w:val="28"/>
      <w:szCs w:val="28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c6c22"/>
    <w:pPr>
      <w:spacing w:after="0" w:line="240" w:lineRule="auto"/>
      <w:jc w:val="both"/>
    </w:pPr>
    <w:rPr>
      <w:lang w:val="en-US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image" Target="media/image6.png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4.wmf"/><Relationship Id="rId18" Type="http://schemas.openxmlformats.org/officeDocument/2006/relationships/oleObject" Target="embeddings/oleObject8.bin"/><Relationship Id="rId19" Type="http://schemas.openxmlformats.org/officeDocument/2006/relationships/image" Target="media/image5.wmf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oleObject" Target="embeddings/oleObject9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1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5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6.bin"/><Relationship Id="rId40" Type="http://schemas.openxmlformats.org/officeDocument/2006/relationships/image" Target="media/image21.wmf"/><Relationship Id="rId41" Type="http://schemas.openxmlformats.org/officeDocument/2006/relationships/oleObject" Target="embeddings/oleObject17.bin"/><Relationship Id="rId42" Type="http://schemas.openxmlformats.org/officeDocument/2006/relationships/image" Target="media/image22.wmf"/><Relationship Id="rId43" Type="http://schemas.openxmlformats.org/officeDocument/2006/relationships/oleObject" Target="embeddings/oleObject18.bin"/><Relationship Id="rId44" Type="http://schemas.openxmlformats.org/officeDocument/2006/relationships/image" Target="media/image23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4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5.wmf"/><Relationship Id="rId49" Type="http://schemas.openxmlformats.org/officeDocument/2006/relationships/oleObject" Target="embeddings/oleObject21.bin"/><Relationship Id="rId50" Type="http://schemas.openxmlformats.org/officeDocument/2006/relationships/image" Target="media/image4.wmf"/><Relationship Id="rId51" Type="http://schemas.openxmlformats.org/officeDocument/2006/relationships/image" Target="media/image26.png"/><Relationship Id="rId52" Type="http://schemas.openxmlformats.org/officeDocument/2006/relationships/image" Target="media/image27.png"/><Relationship Id="rId53" Type="http://schemas.openxmlformats.org/officeDocument/2006/relationships/oleObject" Target="embeddings/oleObject22.bin"/><Relationship Id="rId5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56" Type="http://schemas.openxmlformats.org/officeDocument/2006/relationships/image" Target="media/image19.wmf"/><Relationship Id="rId57" Type="http://schemas.openxmlformats.org/officeDocument/2006/relationships/oleObject" Target="embeddings/oleObject24.bin"/><Relationship Id="rId58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0" Type="http://schemas.openxmlformats.org/officeDocument/2006/relationships/image" Target="media/image5.wmf"/><Relationship Id="rId61" Type="http://schemas.openxmlformats.org/officeDocument/2006/relationships/image" Target="media/image28.png"/><Relationship Id="rId62" Type="http://schemas.openxmlformats.org/officeDocument/2006/relationships/oleObject" Target="embeddings/oleObject26.bin"/><Relationship Id="rId63" Type="http://schemas.openxmlformats.org/officeDocument/2006/relationships/image" Target="media/image29.wmf"/><Relationship Id="rId64" Type="http://schemas.openxmlformats.org/officeDocument/2006/relationships/oleObject" Target="embeddings/oleObject27.bin"/><Relationship Id="rId65" Type="http://schemas.openxmlformats.org/officeDocument/2006/relationships/image" Target="media/image30.wmf"/><Relationship Id="rId66" Type="http://schemas.openxmlformats.org/officeDocument/2006/relationships/oleObject" Target="embeddings/oleObject28.bin"/><Relationship Id="rId67" Type="http://schemas.openxmlformats.org/officeDocument/2006/relationships/image" Target="media/image5.wmf"/><Relationship Id="rId68" Type="http://schemas.openxmlformats.org/officeDocument/2006/relationships/oleObject" Target="embeddings/oleObject29.bin"/><Relationship Id="rId69" Type="http://schemas.openxmlformats.org/officeDocument/2006/relationships/image" Target="media/image20.wmf"/><Relationship Id="rId70" Type="http://schemas.openxmlformats.org/officeDocument/2006/relationships/image" Target="media/image31.png"/><Relationship Id="rId71" Type="http://schemas.openxmlformats.org/officeDocument/2006/relationships/image" Target="media/image32.png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LibreOffice/24.2.3.2$Linux_X86_64 LibreOffice_project/420$Build-2</Application>
  <AppVersion>15.0000</AppVersion>
  <Pages>9</Pages>
  <Words>166</Words>
  <Characters>935</Characters>
  <CharactersWithSpaces>1037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2024-05-28T15:06:00Z</dcterms:created>
  <dc:creator>igor.kirov.e@gmail.com</dc:creator>
  <dc:description/>
  <dc:language>en-US</dc:language>
  <cp:lastModifiedBy/>
  <dcterms:modified xsi:type="dcterms:W3CDTF">2024-05-28T22:47:49Z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