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33" w:rsidRPr="00BF230F" w:rsidRDefault="00BF230F">
      <w:pPr>
        <w:rPr>
          <w:lang w:val="ru-RU"/>
        </w:rPr>
      </w:pPr>
      <w:r>
        <w:rPr>
          <w:lang w:val="ru-RU"/>
        </w:rPr>
        <w:t>Подключить базу данных к запрограммированному ранее интерфейсу</w:t>
      </w:r>
      <w:bookmarkStart w:id="0" w:name="_GoBack"/>
      <w:bookmarkEnd w:id="0"/>
    </w:p>
    <w:sectPr w:rsidR="007E4733" w:rsidRPr="00BF23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4B"/>
    <w:rsid w:val="0045474B"/>
    <w:rsid w:val="007E4733"/>
    <w:rsid w:val="00B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9E9CA-C11D-4CA7-8BCE-399FA2FB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2021-04-14T09:17:00Z</dcterms:created>
  <dcterms:modified xsi:type="dcterms:W3CDTF">2021-04-14T09:19:00Z</dcterms:modified>
</cp:coreProperties>
</file>