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rPr>
          <w:lang w:val="uk-UA"/>
        </w:rPr>
      </w:pPr>
      <w:r>
        <w:rPr>
          <w:lang w:val="uk-UA"/>
        </w:rPr>
        <w:t xml:space="preserve">Практичне заняття №2: Кейс про Робін Гуда у Шервудському лісі</w:t>
      </w:r>
      <w:r>
        <w:rPr>
          <w:lang w:val="uk-UA"/>
        </w:rPr>
      </w:r>
    </w:p>
    <w:p>
      <w:pPr>
        <w:pStyle w:val="689"/>
        <w:pBdr/>
        <w:spacing/>
        <w:ind/>
        <w:rPr>
          <w:lang w:val="uk-UA"/>
        </w:rPr>
      </w:pPr>
      <w:r>
        <w:rPr>
          <w:lang w:val="uk-UA"/>
        </w:rPr>
        <w:t xml:space="preserve">Частина 1. Відповіді на запитання</w:t>
      </w:r>
      <w:r>
        <w:rPr>
          <w:lang w:val="uk-UA"/>
        </w:rPr>
      </w:r>
    </w:p>
    <w:p>
      <w:pPr>
        <w:pStyle w:val="690"/>
        <w:pBdr/>
        <w:spacing/>
        <w:ind/>
        <w:rPr>
          <w:lang w:val="uk-UA"/>
        </w:rPr>
      </w:pPr>
      <w:r>
        <w:rPr>
          <w:lang w:val="uk-UA"/>
        </w:rPr>
        <w:t xml:space="preserve">1. Чи можна вважати угруповання Робін Гуда організацією?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Так, угруповання Робін Гуда має всі ознаки організації. Воно має:</w:t>
        <w:br/>
        <w:t xml:space="preserve">- Мету — боротьба з несправедливістю та допомога бідним;</w:t>
        <w:br/>
        <w:t xml:space="preserve">- Структуру — лідер (Робін), лейтенанти (відповідають за розвідку, фінан</w:t>
      </w:r>
      <w:r>
        <w:rPr>
          <w:lang w:val="uk-UA"/>
        </w:rPr>
        <w:t xml:space="preserve">си, дисципліну, логістику), виконавці;</w:t>
        <w:br/>
        <w:t xml:space="preserve">- Внутрішнє середовище — ресурси (люди, зброя, сховища), процеси (рейди, розподіл здобичі), моральний клімат;</w:t>
        <w:br/>
        <w:t xml:space="preserve">- Зовнішнє середовище — влада (шериф), населення (селяни, купці), політичний контекст (барони, принц Джон).</w:t>
      </w:r>
      <w:r>
        <w:rPr>
          <w:lang w:val="uk-UA"/>
        </w:rPr>
      </w:r>
    </w:p>
    <w:p>
      <w:pPr>
        <w:pStyle w:val="690"/>
        <w:pBdr/>
        <w:spacing/>
        <w:ind/>
        <w:rPr>
          <w:lang w:val="uk-UA"/>
        </w:rPr>
      </w:pPr>
      <w:r>
        <w:rPr>
          <w:lang w:val="uk-UA"/>
        </w:rPr>
        <w:t xml:space="preserve">2. Причина створення, мета існування, структура організації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- Причина створення: Особистий конфлікт Робіна з шерифом, який переріс у загальний спротив несправедливості.</w:t>
        <w:br/>
        <w:t xml:space="preserve">- Мета: Захист скривджених, встановлення соціальної справед</w:t>
      </w:r>
      <w:r>
        <w:rPr>
          <w:lang w:val="uk-UA"/>
        </w:rPr>
        <w:t xml:space="preserve">ливості.</w:t>
        <w:br/>
        <w:t xml:space="preserve">- Структура:</w:t>
        <w:br/>
        <w:t xml:space="preserve">  Тип: Централізована структура управління</w:t>
        <w:br/>
        <w:t xml:space="preserve">  Елементи: Робін Гуд (лідер), 4 лейтенанти (розвідка — Вілл, дисципліна — Маленький Джон, фінанси — Шерлок, логістика — Мук), рядові члени</w:t>
        <w:br/>
        <w:t xml:space="preserve">  Зв’язки: Вертикальні, з домінуванням влади Робіна</w:t>
      </w:r>
      <w:r>
        <w:rPr>
          <w:lang w:val="uk-UA"/>
        </w:rPr>
      </w:r>
    </w:p>
    <w:p>
      <w:pPr>
        <w:pStyle w:val="690"/>
        <w:pBdr/>
        <w:spacing/>
        <w:ind/>
        <w:rPr>
          <w:lang w:val="uk-UA"/>
        </w:rPr>
      </w:pPr>
      <w:r>
        <w:rPr>
          <w:lang w:val="uk-UA"/>
        </w:rPr>
        <w:t xml:space="preserve">3. Факти необхідності змін (кризові явища)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- Зменшення дисципліни та морального духу</w:t>
        <w:br/>
        <w:t xml:space="preserve">- Перенасиченість організації новобранцями без перевірки</w:t>
        <w:br/>
        <w:t xml:space="preserve">- Зниження добичі та фінансових надходжень</w:t>
        <w:br/>
        <w:t xml:space="preserve">- Зростання впливу шерифа, зміцнення його позицій</w:t>
        <w:br/>
        <w:t xml:space="preserve">- Протидія внутрішніх лідерів новим ідеям Робіна</w:t>
      </w:r>
      <w:r>
        <w:rPr>
          <w:lang w:val="uk-UA"/>
        </w:rPr>
      </w:r>
    </w:p>
    <w:p>
      <w:pPr>
        <w:pStyle w:val="690"/>
        <w:pBdr/>
        <w:spacing/>
        <w:ind/>
        <w:rPr>
          <w:lang w:val="uk-UA"/>
        </w:rPr>
      </w:pPr>
      <w:r>
        <w:rPr>
          <w:lang w:val="uk-UA"/>
        </w:rPr>
        <w:t xml:space="preserve">4. Помилки Робіна в управлінні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- Надмірна централізація влади</w:t>
        <w:br/>
        <w:t xml:space="preserve">- Відсутність критеріїв добору нових членів</w:t>
        <w:br/>
        <w:t xml:space="preserve">- Ігнорування внутрішньої комунікації та зворотного зв’язку</w:t>
        <w:br/>
        <w:t xml:space="preserve">- Зволікання з реформами</w:t>
        <w:br/>
        <w:t xml:space="preserve">- Невизначена довгострокова стратегія</w:t>
      </w:r>
      <w:r>
        <w:rPr>
          <w:lang w:val="uk-UA"/>
        </w:rPr>
      </w:r>
    </w:p>
    <w:p>
      <w:pPr>
        <w:pStyle w:val="690"/>
        <w:pBdr/>
        <w:spacing/>
        <w:ind/>
        <w:rPr>
          <w:lang w:val="uk-UA"/>
        </w:rPr>
      </w:pPr>
      <w:r>
        <w:rPr>
          <w:lang w:val="uk-UA"/>
        </w:rPr>
        <w:t xml:space="preserve">5. Першочергові дії Робіна Гуда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- Провести реорганізацію структури</w:t>
      </w:r>
      <w:r>
        <w:rPr>
          <w:lang w:val="uk-UA"/>
        </w:rPr>
        <w:t xml:space="preserve"> (ввести ієрархічну модель)</w:t>
        <w:br/>
        <w:t xml:space="preserve">- Делегувати повноваження та відповідальність</w:t>
        <w:br/>
        <w:t xml:space="preserve">- Запровадити прозору політику прийому новобранців</w:t>
        <w:br/>
        <w:t xml:space="preserve">- Впровадити фінансову реформу (перехід до мита)</w:t>
        <w:br/>
        <w:t xml:space="preserve">- Погодитися на політичну амністію в обмін на підтримку заколоту за короля Річарда</w:t>
      </w:r>
      <w:r>
        <w:rPr>
          <w:lang w:val="uk-UA"/>
        </w:rPr>
      </w:r>
    </w:p>
    <w:p>
      <w:pPr>
        <w:pStyle w:val="689"/>
        <w:pBdr/>
        <w:spacing/>
        <w:ind/>
        <w:rPr>
          <w:lang w:val="uk-UA"/>
        </w:rPr>
      </w:pPr>
      <w:r>
        <w:rPr>
          <w:lang w:val="uk-UA"/>
        </w:rPr>
        <w:t xml:space="preserve">Частина 2. Аналітична таблиця стратегування</w:t>
      </w:r>
      <w:r>
        <w:rPr>
          <w:lang w:val="uk-UA"/>
        </w:rPr>
      </w:r>
    </w:p>
    <w:tbl>
      <w:tblPr>
        <w:tblStyle w:val="749"/>
        <w:tblW w:w="0" w:type="auto"/>
        <w:tblBorders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Продукційно-ринкова площина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Місійно-візіонерська площина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Ресурсно-процесна площина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Проблеми та засоби усунення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Команда, програма, ресурси змін</w:t>
            </w:r>
            <w:r>
              <w:rPr>
                <w:lang w:val="uk-UA"/>
              </w:rPr>
            </w:r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Продукт: Справедливість через перерозподіл багатства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Візія: Соціальна рівність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Ресурси суб’єкта: Добровольці, зброя, ліс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Проблеми: Перенасичення, падіння дисципліни, економічна нестійкість</w:t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  <w:t xml:space="preserve">Команда змін: Робін Гуд, лейтенанти з новими ролями</w:t>
            </w:r>
            <w:r>
              <w:rPr>
                <w:lang w:val="uk-UA"/>
              </w:rPr>
            </w:r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Клієнт: Бідні мешканці, пригноблене населення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Місія: Захист скривджених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Процеси: Засідки, тренування, постачання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Причини: Централізація, відсутність стратегії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Програма змін: Децентралізація, фільтри набору, зміна моделі доходу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/>
            <w:tcW w:w="17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Ринок: Шервуд і довколишні села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Цілі: Захист, справедливість, підтримка</w:t>
              <w:br/>
              <w:t xml:space="preserve">Завдання: Забезпечення підтримки громади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Результати: Підтримка зменшується, ризики зростають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Пропозиції: Вступ до заколоту, комунікаційна стратегія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/>
            <w:tcW w:w="17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  <w:t xml:space="preserve">Ресурси проєкту: Амністія, підтримка баронів, партнери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</w:tbl>
    <w:p>
      <w:pPr>
        <w:pStyle w:val="689"/>
        <w:pBdr/>
        <w:spacing/>
        <w:ind/>
        <w:rPr>
          <w:lang w:val="uk-UA"/>
        </w:rPr>
      </w:pPr>
      <w:r>
        <w:rPr>
          <w:lang w:val="uk-UA"/>
        </w:rPr>
        <w:t xml:space="preserve">Висновок</w:t>
      </w:r>
      <w:r>
        <w:rPr>
          <w:lang w:val="uk-UA"/>
        </w:rPr>
      </w:r>
    </w:p>
    <w:p>
      <w:pPr>
        <w:pBdr/>
        <w:spacing/>
        <w:ind/>
        <w:rPr>
          <w:lang w:val="uk-UA"/>
        </w:rPr>
      </w:pPr>
      <w:r>
        <w:rPr>
          <w:lang w:val="uk-UA"/>
        </w:rPr>
        <w:t xml:space="preserve">Організація Робіна Гуда має потенціал, але без реформ її чекає занепад. Необхідна стратегічна трансформація: від розрізненого повстання до структурованого руху опору з чіткими правилами, метою, лідерством і підтримкою союзників.</w:t>
      </w:r>
      <w:r>
        <w:rPr>
          <w:lang w:val="uk-UA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2025-04-30T19:46:07Z</dcterms:modified>
  <cp:category/>
</cp:coreProperties>
</file>