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  <w:bookmarkStart w:id="0" w:name="_Hlk19658202"/>
      <w:bookmarkEnd w:id="0"/>
      <w:r w:rsidRPr="005A1C4E">
        <w:rPr>
          <w:rFonts w:ascii="Times New Roman" w:hAnsi="Times New Roman" w:cs="Times New Roman"/>
          <w:b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  <w:r w:rsidRPr="005A1C4E">
        <w:rPr>
          <w:rFonts w:ascii="Times New Roman" w:hAnsi="Times New Roman" w:cs="Times New Roman"/>
          <w:szCs w:val="28"/>
        </w:rPr>
        <w:br/>
      </w:r>
      <w:r w:rsidRPr="005A1C4E">
        <w:rPr>
          <w:rFonts w:ascii="Times New Roman" w:hAnsi="Times New Roman" w:cs="Times New Roman"/>
          <w:b/>
          <w:szCs w:val="28"/>
        </w:rPr>
        <w:t>Физико-технический институт</w:t>
      </w:r>
      <w:r w:rsidRPr="005A1C4E">
        <w:rPr>
          <w:rFonts w:ascii="Times New Roman" w:hAnsi="Times New Roman" w:cs="Times New Roman"/>
          <w:b/>
          <w:szCs w:val="28"/>
        </w:rPr>
        <w:br/>
        <w:t>Кафедра физики твёрдого тела</w:t>
      </w: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 w:val="44"/>
          <w:szCs w:val="28"/>
        </w:rPr>
      </w:pPr>
      <w:r w:rsidRPr="005A1C4E">
        <w:rPr>
          <w:rFonts w:ascii="Times New Roman" w:hAnsi="Times New Roman" w:cs="Times New Roman"/>
          <w:b/>
          <w:szCs w:val="28"/>
        </w:rPr>
        <w:t xml:space="preserve">Отчет по </w:t>
      </w:r>
      <w:r w:rsidRPr="005A1C4E">
        <w:rPr>
          <w:rFonts w:ascii="Times New Roman" w:hAnsi="Times New Roman" w:cs="Times New Roman"/>
          <w:b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t>ЛАБОРАТОРНОЙ РАБОТЕ №6</w:t>
      </w: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bCs/>
          <w:szCs w:val="36"/>
        </w:rPr>
      </w:pPr>
      <w:r w:rsidRPr="005A1C4E">
        <w:rPr>
          <w:rFonts w:ascii="Times New Roman" w:hAnsi="Times New Roman" w:cs="Times New Roman"/>
          <w:b/>
          <w:bCs/>
          <w:szCs w:val="28"/>
        </w:rPr>
        <w:br/>
      </w:r>
      <w:r w:rsidRPr="005A1C4E">
        <w:rPr>
          <w:rFonts w:ascii="Times New Roman" w:hAnsi="Times New Roman" w:cs="Times New Roman"/>
          <w:b/>
        </w:rPr>
        <w:t>«Технология программирования»</w:t>
      </w:r>
    </w:p>
    <w:p w:rsidR="0046660A" w:rsidRPr="005A1C4E" w:rsidRDefault="0046660A" w:rsidP="0046660A">
      <w:pPr>
        <w:ind w:left="6663"/>
        <w:rPr>
          <w:rFonts w:ascii="Times New Roman" w:hAnsi="Times New Roman" w:cs="Times New Roman"/>
          <w:szCs w:val="28"/>
        </w:rPr>
      </w:pP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szCs w:val="28"/>
        </w:rPr>
        <w:t>Автор отчета: Студент группы 21318</w:t>
      </w:r>
      <w:r w:rsidRPr="005A1C4E">
        <w:rPr>
          <w:rFonts w:ascii="Times New Roman" w:hAnsi="Times New Roman" w:cs="Times New Roman"/>
          <w:szCs w:val="28"/>
        </w:rPr>
        <w:br/>
      </w:r>
      <w:r w:rsidR="005A1C4E">
        <w:rPr>
          <w:rFonts w:ascii="Times New Roman" w:hAnsi="Times New Roman" w:cs="Times New Roman"/>
          <w:szCs w:val="28"/>
        </w:rPr>
        <w:t>Дмитриев Никита</w:t>
      </w:r>
    </w:p>
    <w:p w:rsidR="0046660A" w:rsidRPr="005A1C4E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  <w:r w:rsidRPr="005A1C4E">
        <w:rPr>
          <w:rFonts w:ascii="Times New Roman" w:hAnsi="Times New Roman" w:cs="Times New Roman"/>
          <w:szCs w:val="28"/>
        </w:rPr>
        <w:t>«</w:t>
      </w:r>
      <w:r w:rsidR="005A1C4E">
        <w:rPr>
          <w:rFonts w:ascii="Times New Roman" w:hAnsi="Times New Roman" w:cs="Times New Roman"/>
          <w:szCs w:val="28"/>
        </w:rPr>
        <w:t>14</w:t>
      </w:r>
      <w:r w:rsidRPr="005A1C4E">
        <w:rPr>
          <w:rFonts w:ascii="Times New Roman" w:hAnsi="Times New Roman" w:cs="Times New Roman"/>
          <w:szCs w:val="28"/>
        </w:rPr>
        <w:t xml:space="preserve">» </w:t>
      </w:r>
      <w:r w:rsidR="005A1C4E">
        <w:rPr>
          <w:rFonts w:ascii="Times New Roman" w:hAnsi="Times New Roman" w:cs="Times New Roman"/>
          <w:szCs w:val="28"/>
        </w:rPr>
        <w:t>декабря</w:t>
      </w:r>
      <w:r w:rsidRPr="005A1C4E">
        <w:rPr>
          <w:rFonts w:ascii="Times New Roman" w:hAnsi="Times New Roman" w:cs="Times New Roman"/>
          <w:szCs w:val="28"/>
        </w:rPr>
        <w:t xml:space="preserve"> 2025 г.</w:t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</w:p>
    <w:p w:rsidR="0046660A" w:rsidRPr="005A1C4E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5A1C4E" w:rsidRDefault="005A1C4E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5A1C4E" w:rsidRPr="005A1C4E" w:rsidRDefault="005A1C4E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tabs>
          <w:tab w:val="center" w:pos="4739"/>
          <w:tab w:val="left" w:pos="8715"/>
        </w:tabs>
        <w:rPr>
          <w:rFonts w:ascii="Times New Roman" w:hAnsi="Times New Roman" w:cs="Times New Roman"/>
          <w:szCs w:val="28"/>
        </w:rPr>
      </w:pPr>
      <w:r w:rsidRPr="005A1C4E">
        <w:rPr>
          <w:rFonts w:ascii="Times New Roman" w:hAnsi="Times New Roman" w:cs="Times New Roman"/>
          <w:szCs w:val="28"/>
        </w:rPr>
        <w:tab/>
        <w:t>Петрозаводск 2025 г.</w:t>
      </w:r>
    </w:p>
    <w:p w:rsidR="0089310E" w:rsidRPr="0065676A" w:rsidRDefault="0089310E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660A" w:rsidRPr="005A1C4E" w:rsidRDefault="005A1C4E" w:rsidP="005A1C4E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46660A" w:rsidRPr="0046660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6660A" w:rsidRPr="005A1C4E">
        <w:rPr>
          <w:rFonts w:ascii="Times New Roman" w:hAnsi="Times New Roman" w:cs="Times New Roman"/>
          <w:bCs/>
          <w:sz w:val="28"/>
          <w:szCs w:val="28"/>
        </w:rPr>
        <w:t xml:space="preserve">Научиться выделять </w:t>
      </w:r>
      <w:proofErr w:type="spellStart"/>
      <w:r w:rsidR="0046660A" w:rsidRPr="005A1C4E">
        <w:rPr>
          <w:rFonts w:ascii="Times New Roman" w:hAnsi="Times New Roman" w:cs="Times New Roman"/>
          <w:bCs/>
          <w:sz w:val="28"/>
          <w:szCs w:val="28"/>
        </w:rPr>
        <w:t>акторов</w:t>
      </w:r>
      <w:proofErr w:type="spellEnd"/>
      <w:r w:rsidR="0046660A" w:rsidRPr="005A1C4E">
        <w:rPr>
          <w:rFonts w:ascii="Times New Roman" w:hAnsi="Times New Roman" w:cs="Times New Roman"/>
          <w:bCs/>
          <w:sz w:val="28"/>
          <w:szCs w:val="28"/>
        </w:rPr>
        <w:t xml:space="preserve"> и прецеденты, строить диаграмму вариантов использования, использовать </w:t>
      </w:r>
      <w:proofErr w:type="spellStart"/>
      <w:r w:rsidR="0046660A" w:rsidRPr="005A1C4E">
        <w:rPr>
          <w:rFonts w:ascii="Times New Roman" w:hAnsi="Times New Roman" w:cs="Times New Roman"/>
          <w:bCs/>
          <w:sz w:val="28"/>
          <w:szCs w:val="28"/>
        </w:rPr>
        <w:t>PlantUML</w:t>
      </w:r>
      <w:proofErr w:type="spellEnd"/>
      <w:r w:rsidR="0046660A" w:rsidRPr="005A1C4E">
        <w:rPr>
          <w:rFonts w:ascii="Times New Roman" w:hAnsi="Times New Roman" w:cs="Times New Roman"/>
          <w:bCs/>
          <w:sz w:val="28"/>
          <w:szCs w:val="28"/>
        </w:rPr>
        <w:t xml:space="preserve"> для автоматической генерации диаграммы.</w:t>
      </w:r>
    </w:p>
    <w:p w:rsidR="0046660A" w:rsidRPr="005A1C4E" w:rsidRDefault="0046660A" w:rsidP="0046660A">
      <w:pPr>
        <w:tabs>
          <w:tab w:val="center" w:pos="4739"/>
          <w:tab w:val="left" w:pos="8715"/>
        </w:tabs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1. Действующие лица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Акторы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Клиент — человек, который пользуется банкоматом.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Банковский сотрудник — сотрудник банка, обслуживающий банкомат (заправка ку</w:t>
      </w:r>
      <w:r>
        <w:rPr>
          <w:rFonts w:ascii="Times New Roman" w:hAnsi="Times New Roman" w:cs="Times New Roman"/>
          <w:sz w:val="28"/>
          <w:szCs w:val="28"/>
        </w:rPr>
        <w:t>пюр, техническое обслуживание).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Банковская система — внешняя информационная система банка, проверяющая баланс, списывающая средства.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2. Прецеденты (Варианты использования):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Клиента: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Снятие наличных — позволяет снять деньги с карты.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Пополнение счета — позволяет внести наличные на карту.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Проверка баланса — позволяет узнать остаток на счете.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Перевод средств — позволяет перевести деньги другому лицу.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Смена PIN-кода — позволяет изменить PIN-код карты.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Банковского сотрудника: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Обслуживание банкомата — позволяет заправлять купюры, проверять работу.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Банковской системы: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Блокировка карты — позволяет заблокировать карту при подозрительных операциях.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3. Диаграмма вариантов использования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PlantUML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77F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AC177F">
        <w:rPr>
          <w:rFonts w:ascii="Times New Roman" w:hAnsi="Times New Roman" w:cs="Times New Roman"/>
          <w:sz w:val="28"/>
          <w:szCs w:val="28"/>
          <w:lang w:val="en-US"/>
        </w:rPr>
        <w:t>startuml</w:t>
      </w:r>
      <w:proofErr w:type="spellEnd"/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AC177F">
        <w:rPr>
          <w:rFonts w:ascii="Times New Roman" w:hAnsi="Times New Roman" w:cs="Times New Roman"/>
          <w:sz w:val="28"/>
          <w:szCs w:val="28"/>
          <w:lang w:val="en-US"/>
        </w:rPr>
        <w:t xml:space="preserve"> to right direction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actor</w:t>
      </w:r>
      <w:proofErr w:type="gramEnd"/>
      <w:r w:rsidRPr="00AC1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177F">
        <w:rPr>
          <w:rFonts w:ascii="Times New Roman" w:hAnsi="Times New Roman" w:cs="Times New Roman"/>
          <w:sz w:val="28"/>
          <w:szCs w:val="28"/>
        </w:rPr>
        <w:t>Клиент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177F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"Банковский сотрудник"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Сотрудник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177F">
        <w:rPr>
          <w:rFonts w:ascii="Times New Roman" w:hAnsi="Times New Roman" w:cs="Times New Roman"/>
          <w:sz w:val="28"/>
          <w:szCs w:val="28"/>
        </w:rPr>
        <w:lastRenderedPageBreak/>
        <w:t>actor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"Банковская система"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Система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177F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Банкомат {</w:t>
      </w:r>
      <w:proofErr w:type="gramEnd"/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"Снятие наличных"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Снятие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"Пополнение счета"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Пополнение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"Проверка баланса"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Баланс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"Перевод средств"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Перевод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"Смена PIN-кода"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ПИН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"Обслуживание банкомата"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Обслуживание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"Блокировка карты"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Блокировка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}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Клиент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Снятие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Клиент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Пополнение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Клиент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Баланс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Клиент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Перевод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Клиент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ПИН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Сотрудник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Обслуживание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Сотрудник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ПИН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Система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Снятие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Система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Пополнение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Система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Баланс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Система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Перевод</w:t>
      </w:r>
    </w:p>
    <w:p w:rsidR="00AC177F" w:rsidRP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Система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Блокировка</w:t>
      </w:r>
    </w:p>
    <w:p w:rsid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enduml</w:t>
      </w:r>
      <w:proofErr w:type="spellEnd"/>
    </w:p>
    <w:p w:rsid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44695" cy="5274945"/>
            <wp:effectExtent l="1905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527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</w:p>
    <w:p w:rsid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</w:p>
    <w:p w:rsidR="00AC177F" w:rsidRDefault="00AC177F" w:rsidP="00AC177F">
      <w:pPr>
        <w:rPr>
          <w:rFonts w:ascii="Times New Roman" w:hAnsi="Times New Roman" w:cs="Times New Roman"/>
          <w:sz w:val="28"/>
          <w:szCs w:val="28"/>
        </w:rPr>
      </w:pP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Вариант 2: «Фитнес-центр»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1. Действующие лица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Акторы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Посетитель — клиент </w:t>
      </w: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</w:rPr>
        <w:t>фитнес-центра</w:t>
      </w:r>
      <w:proofErr w:type="spellEnd"/>
      <w:proofErr w:type="gramEnd"/>
      <w:r w:rsidRPr="005A1C4E">
        <w:rPr>
          <w:rFonts w:ascii="Times New Roman" w:hAnsi="Times New Roman" w:cs="Times New Roman"/>
          <w:sz w:val="28"/>
          <w:szCs w:val="28"/>
        </w:rPr>
        <w:t>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Тренер — сотрудник </w:t>
      </w: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</w:rPr>
        <w:t>фитнес-центра</w:t>
      </w:r>
      <w:proofErr w:type="spellEnd"/>
      <w:proofErr w:type="gramEnd"/>
      <w:r w:rsidRPr="005A1C4E">
        <w:rPr>
          <w:rFonts w:ascii="Times New Roman" w:hAnsi="Times New Roman" w:cs="Times New Roman"/>
          <w:sz w:val="28"/>
          <w:szCs w:val="28"/>
        </w:rPr>
        <w:t>, проводящий тренировки.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Администратор — сотрудник, работающий на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ресепшн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>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Система бронирования — внешняя система управления расписанием.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2. Прецеденты (Варианты использования):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Посетителя: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Оплата абонемента — позволяет оплатить посещение.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lastRenderedPageBreak/>
        <w:t>Бронирование группового занятия — позволяет записаться на тренировку.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Просмотр расписания — позволяет увидеть доступные занятия.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Отмена бронирования — позволяет отменить запись.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Тренера: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Проведение тренировки — позволяет провести занятие.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Администратора: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Регистрация посетителя — позволяет завести карту клиента.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Управление инвентарем — позволяет учитывать оборудование.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Системы бронирования: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Бронирование группового занятия — позволяет обрабатывать запись.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Отмена бронирования — позволяет обрабатывать отмену записи.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Просмотр расписания — позволяет отображать расписание.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3. Диаграмма вариантов использования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PlantUML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AC177F">
        <w:rPr>
          <w:rFonts w:ascii="Times New Roman" w:hAnsi="Times New Roman" w:cs="Times New Roman"/>
          <w:sz w:val="28"/>
          <w:szCs w:val="28"/>
          <w:lang w:val="en-US"/>
        </w:rPr>
        <w:t>startuml</w:t>
      </w:r>
      <w:proofErr w:type="spellEnd"/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C177F">
        <w:rPr>
          <w:rFonts w:ascii="Times New Roman" w:hAnsi="Times New Roman" w:cs="Times New Roman"/>
          <w:sz w:val="28"/>
          <w:szCs w:val="28"/>
        </w:rPr>
        <w:t xml:space="preserve">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AC177F">
        <w:rPr>
          <w:rFonts w:ascii="Times New Roman" w:hAnsi="Times New Roman" w:cs="Times New Roman"/>
          <w:sz w:val="28"/>
          <w:szCs w:val="28"/>
        </w:rPr>
        <w:t xml:space="preserve">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direction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actor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Посетитель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actor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Администратор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actor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"Система бронирования"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C177F">
        <w:rPr>
          <w:rFonts w:ascii="Times New Roman" w:hAnsi="Times New Roman" w:cs="Times New Roman"/>
          <w:sz w:val="28"/>
          <w:szCs w:val="28"/>
        </w:rPr>
        <w:t xml:space="preserve"> Бронирование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rectangle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Фитнес_центр</w:t>
      </w:r>
      <w:proofErr w:type="spellEnd"/>
      <w:r w:rsidRPr="00AC177F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"Регистрация посетителя"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C177F">
        <w:rPr>
          <w:rFonts w:ascii="Times New Roman" w:hAnsi="Times New Roman" w:cs="Times New Roman"/>
          <w:sz w:val="28"/>
          <w:szCs w:val="28"/>
        </w:rPr>
        <w:t xml:space="preserve"> Регистрация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"Оплата абонемента"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C177F">
        <w:rPr>
          <w:rFonts w:ascii="Times New Roman" w:hAnsi="Times New Roman" w:cs="Times New Roman"/>
          <w:sz w:val="28"/>
          <w:szCs w:val="28"/>
        </w:rPr>
        <w:t xml:space="preserve"> Оплата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"Бронирование группового занятия"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C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77F">
        <w:rPr>
          <w:rFonts w:ascii="Times New Roman" w:hAnsi="Times New Roman" w:cs="Times New Roman"/>
          <w:sz w:val="28"/>
          <w:szCs w:val="28"/>
        </w:rPr>
        <w:t>Бронь</w:t>
      </w:r>
      <w:proofErr w:type="spellEnd"/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"Проведение тренировки"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C177F">
        <w:rPr>
          <w:rFonts w:ascii="Times New Roman" w:hAnsi="Times New Roman" w:cs="Times New Roman"/>
          <w:sz w:val="28"/>
          <w:szCs w:val="28"/>
        </w:rPr>
        <w:t xml:space="preserve"> Тренировка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"Просмотр расписания"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C177F">
        <w:rPr>
          <w:rFonts w:ascii="Times New Roman" w:hAnsi="Times New Roman" w:cs="Times New Roman"/>
          <w:sz w:val="28"/>
          <w:szCs w:val="28"/>
        </w:rPr>
        <w:t xml:space="preserve"> Расписание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"Управление инвентарем"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C177F">
        <w:rPr>
          <w:rFonts w:ascii="Times New Roman" w:hAnsi="Times New Roman" w:cs="Times New Roman"/>
          <w:sz w:val="28"/>
          <w:szCs w:val="28"/>
        </w:rPr>
        <w:t xml:space="preserve"> Инвентарь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"Отмена бронирования" </w:t>
      </w:r>
      <w:r w:rsidRPr="00AC177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C177F">
        <w:rPr>
          <w:rFonts w:ascii="Times New Roman" w:hAnsi="Times New Roman" w:cs="Times New Roman"/>
          <w:sz w:val="28"/>
          <w:szCs w:val="28"/>
        </w:rPr>
        <w:t xml:space="preserve"> Отмена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}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C177F">
        <w:rPr>
          <w:rFonts w:ascii="Times New Roman" w:hAnsi="Times New Roman" w:cs="Times New Roman"/>
          <w:sz w:val="28"/>
          <w:szCs w:val="28"/>
          <w:lang w:val="en-US"/>
        </w:rPr>
        <w:t>actor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 xml:space="preserve"> Тренер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Посетитель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Оплата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Посетитель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proofErr w:type="gramEnd"/>
      <w:r w:rsidRPr="00AC177F">
        <w:rPr>
          <w:rFonts w:ascii="Times New Roman" w:hAnsi="Times New Roman" w:cs="Times New Roman"/>
          <w:sz w:val="28"/>
          <w:szCs w:val="28"/>
        </w:rPr>
        <w:t>Бронь</w:t>
      </w:r>
      <w:proofErr w:type="spellEnd"/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Посетитель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Расписание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Посетитель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Отмена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Тренер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Тренировка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Тренер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Отмена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Тренер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Расписание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Тренер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Инвентарь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Администратор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Регистрация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Администратор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AC177F">
        <w:rPr>
          <w:rFonts w:ascii="Times New Roman" w:hAnsi="Times New Roman" w:cs="Times New Roman"/>
          <w:sz w:val="28"/>
          <w:szCs w:val="28"/>
        </w:rPr>
        <w:t>Инвентарь</w:t>
      </w:r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</w:rPr>
        <w:t>Бронирование</w:t>
      </w:r>
      <w:proofErr w:type="gramStart"/>
      <w:r w:rsidRPr="00AC177F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proofErr w:type="gramEnd"/>
      <w:r w:rsidRPr="00AC177F">
        <w:rPr>
          <w:rFonts w:ascii="Times New Roman" w:hAnsi="Times New Roman" w:cs="Times New Roman"/>
          <w:sz w:val="28"/>
          <w:szCs w:val="28"/>
        </w:rPr>
        <w:t>Бронь</w:t>
      </w:r>
      <w:proofErr w:type="spellEnd"/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177F">
        <w:rPr>
          <w:rFonts w:ascii="Times New Roman" w:hAnsi="Times New Roman" w:cs="Times New Roman"/>
          <w:sz w:val="28"/>
          <w:szCs w:val="28"/>
          <w:lang w:val="en-US"/>
        </w:rPr>
        <w:t>Бронирование</w:t>
      </w:r>
      <w:proofErr w:type="spellEnd"/>
      <w:r w:rsidRPr="00AC177F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AC177F">
        <w:rPr>
          <w:rFonts w:ascii="Times New Roman" w:hAnsi="Times New Roman" w:cs="Times New Roman"/>
          <w:sz w:val="28"/>
          <w:szCs w:val="28"/>
          <w:lang w:val="en-US"/>
        </w:rPr>
        <w:t>Отмена</w:t>
      </w:r>
      <w:proofErr w:type="spellEnd"/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177F">
        <w:rPr>
          <w:rFonts w:ascii="Times New Roman" w:hAnsi="Times New Roman" w:cs="Times New Roman"/>
          <w:sz w:val="28"/>
          <w:szCs w:val="28"/>
          <w:lang w:val="en-US"/>
        </w:rPr>
        <w:t>Бронирование</w:t>
      </w:r>
      <w:proofErr w:type="spellEnd"/>
      <w:r w:rsidRPr="00AC177F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AC177F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</w:p>
    <w:p w:rsidR="00AC177F" w:rsidRPr="00AC177F" w:rsidRDefault="00AC177F" w:rsidP="00AC1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A1C4E" w:rsidRDefault="00AC177F" w:rsidP="00AC177F">
      <w:pPr>
        <w:jc w:val="both"/>
        <w:rPr>
          <w:rFonts w:ascii="Times New Roman" w:hAnsi="Times New Roman" w:cs="Times New Roman"/>
          <w:sz w:val="28"/>
          <w:szCs w:val="28"/>
        </w:rPr>
      </w:pPr>
      <w:r w:rsidRPr="00AC177F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AC177F">
        <w:rPr>
          <w:rFonts w:ascii="Times New Roman" w:hAnsi="Times New Roman" w:cs="Times New Roman"/>
          <w:sz w:val="28"/>
          <w:szCs w:val="28"/>
          <w:lang w:val="en-US"/>
        </w:rPr>
        <w:t>enduml</w:t>
      </w:r>
      <w:proofErr w:type="spellEnd"/>
    </w:p>
    <w:p w:rsidR="00AC177F" w:rsidRPr="00AC177F" w:rsidRDefault="00AC177F" w:rsidP="00AC17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049520" cy="562991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562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10E" w:rsidRDefault="0089310E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9310E" w:rsidRDefault="0089310E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9310E" w:rsidRDefault="0089310E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5EAF" w:rsidRPr="00335EAF" w:rsidRDefault="00335EAF" w:rsidP="00335EAF">
      <w:pPr>
        <w:ind w:left="360"/>
        <w:rPr>
          <w:rFonts w:ascii="Times New Roman" w:hAnsi="Times New Roman" w:cs="Times New Roman"/>
        </w:rPr>
      </w:pPr>
    </w:p>
    <w:p w:rsidR="005B0114" w:rsidRPr="00335EAF" w:rsidRDefault="005B0114" w:rsidP="00335EAF">
      <w:pPr>
        <w:rPr>
          <w:rFonts w:ascii="Times New Roman" w:hAnsi="Times New Roman" w:cs="Times New Roman"/>
        </w:rPr>
      </w:pPr>
    </w:p>
    <w:sectPr w:rsidR="005B0114" w:rsidRPr="00335EAF" w:rsidSect="00AC6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85717"/>
    <w:multiLevelType w:val="multilevel"/>
    <w:tmpl w:val="CEF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C81BA3"/>
    <w:multiLevelType w:val="multilevel"/>
    <w:tmpl w:val="CD3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37DB9"/>
    <w:multiLevelType w:val="multilevel"/>
    <w:tmpl w:val="0D4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53EDC"/>
    <w:multiLevelType w:val="multilevel"/>
    <w:tmpl w:val="A28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25B71A3"/>
    <w:multiLevelType w:val="multilevel"/>
    <w:tmpl w:val="B3C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BB3C71"/>
    <w:multiLevelType w:val="multilevel"/>
    <w:tmpl w:val="E36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7125416"/>
    <w:multiLevelType w:val="multilevel"/>
    <w:tmpl w:val="0F52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D6421"/>
    <w:multiLevelType w:val="multilevel"/>
    <w:tmpl w:val="057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FA3BCB"/>
    <w:multiLevelType w:val="multilevel"/>
    <w:tmpl w:val="4C1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8C62BF"/>
    <w:multiLevelType w:val="multilevel"/>
    <w:tmpl w:val="306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9D7101"/>
    <w:multiLevelType w:val="hybridMultilevel"/>
    <w:tmpl w:val="A3104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372DBA"/>
    <w:multiLevelType w:val="multilevel"/>
    <w:tmpl w:val="DAE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D15B25"/>
    <w:multiLevelType w:val="multilevel"/>
    <w:tmpl w:val="E12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CED15CA"/>
    <w:multiLevelType w:val="multilevel"/>
    <w:tmpl w:val="38A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715F77"/>
    <w:multiLevelType w:val="multilevel"/>
    <w:tmpl w:val="513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DBD0A54"/>
    <w:multiLevelType w:val="multilevel"/>
    <w:tmpl w:val="C622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77522C"/>
    <w:multiLevelType w:val="multilevel"/>
    <w:tmpl w:val="473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DC5C7F"/>
    <w:multiLevelType w:val="hybridMultilevel"/>
    <w:tmpl w:val="89C26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236B13"/>
    <w:multiLevelType w:val="multilevel"/>
    <w:tmpl w:val="F90A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6C208A"/>
    <w:multiLevelType w:val="hybridMultilevel"/>
    <w:tmpl w:val="213A33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7562E0"/>
    <w:multiLevelType w:val="multilevel"/>
    <w:tmpl w:val="F17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A911213"/>
    <w:multiLevelType w:val="multilevel"/>
    <w:tmpl w:val="14A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187E28"/>
    <w:multiLevelType w:val="multilevel"/>
    <w:tmpl w:val="471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927358"/>
    <w:multiLevelType w:val="multilevel"/>
    <w:tmpl w:val="943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4E3383"/>
    <w:multiLevelType w:val="multilevel"/>
    <w:tmpl w:val="EA4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1F49F4"/>
    <w:multiLevelType w:val="multilevel"/>
    <w:tmpl w:val="BDC4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BF23CE7"/>
    <w:multiLevelType w:val="multilevel"/>
    <w:tmpl w:val="49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9"/>
  </w:num>
  <w:num w:numId="4">
    <w:abstractNumId w:val="25"/>
  </w:num>
  <w:num w:numId="5">
    <w:abstractNumId w:val="12"/>
  </w:num>
  <w:num w:numId="6">
    <w:abstractNumId w:val="3"/>
  </w:num>
  <w:num w:numId="7">
    <w:abstractNumId w:val="0"/>
  </w:num>
  <w:num w:numId="8">
    <w:abstractNumId w:val="20"/>
  </w:num>
  <w:num w:numId="9">
    <w:abstractNumId w:val="5"/>
  </w:num>
  <w:num w:numId="10">
    <w:abstractNumId w:val="14"/>
  </w:num>
  <w:num w:numId="11">
    <w:abstractNumId w:val="26"/>
  </w:num>
  <w:num w:numId="12">
    <w:abstractNumId w:val="13"/>
  </w:num>
  <w:num w:numId="13">
    <w:abstractNumId w:val="23"/>
  </w:num>
  <w:num w:numId="14">
    <w:abstractNumId w:val="24"/>
  </w:num>
  <w:num w:numId="15">
    <w:abstractNumId w:val="7"/>
  </w:num>
  <w:num w:numId="16">
    <w:abstractNumId w:val="22"/>
  </w:num>
  <w:num w:numId="17">
    <w:abstractNumId w:val="21"/>
  </w:num>
  <w:num w:numId="18">
    <w:abstractNumId w:val="18"/>
  </w:num>
  <w:num w:numId="19">
    <w:abstractNumId w:val="16"/>
  </w:num>
  <w:num w:numId="20">
    <w:abstractNumId w:val="11"/>
  </w:num>
  <w:num w:numId="21">
    <w:abstractNumId w:val="1"/>
  </w:num>
  <w:num w:numId="22">
    <w:abstractNumId w:val="8"/>
  </w:num>
  <w:num w:numId="23">
    <w:abstractNumId w:val="6"/>
  </w:num>
  <w:num w:numId="24">
    <w:abstractNumId w:val="9"/>
  </w:num>
  <w:num w:numId="25">
    <w:abstractNumId w:val="2"/>
  </w:num>
  <w:num w:numId="26">
    <w:abstractNumId w:val="4"/>
  </w:num>
  <w:num w:numId="2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/>
  <w:rsids>
    <w:rsidRoot w:val="00282AEE"/>
    <w:rsid w:val="000A3616"/>
    <w:rsid w:val="0016561D"/>
    <w:rsid w:val="0016726F"/>
    <w:rsid w:val="00184D34"/>
    <w:rsid w:val="00282AEE"/>
    <w:rsid w:val="00335EAF"/>
    <w:rsid w:val="003B1867"/>
    <w:rsid w:val="0046660A"/>
    <w:rsid w:val="005A1C4E"/>
    <w:rsid w:val="005B0114"/>
    <w:rsid w:val="0065676A"/>
    <w:rsid w:val="007844CC"/>
    <w:rsid w:val="007A336E"/>
    <w:rsid w:val="007C038A"/>
    <w:rsid w:val="0089310E"/>
    <w:rsid w:val="008E5835"/>
    <w:rsid w:val="009C7531"/>
    <w:rsid w:val="00AC177F"/>
    <w:rsid w:val="00AC6C93"/>
    <w:rsid w:val="00AD5902"/>
    <w:rsid w:val="00B05427"/>
    <w:rsid w:val="00B11FB7"/>
    <w:rsid w:val="00B27843"/>
    <w:rsid w:val="00BF2EDE"/>
    <w:rsid w:val="00CD5F4E"/>
    <w:rsid w:val="00DD0238"/>
    <w:rsid w:val="00E774DE"/>
    <w:rsid w:val="00E80DEC"/>
    <w:rsid w:val="00F40966"/>
    <w:rsid w:val="00FB27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AEE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1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B0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1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AE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B01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B011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B011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8931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5A1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A1C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3726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0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599253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96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3927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Dmitriev Nikita</cp:lastModifiedBy>
  <cp:revision>2</cp:revision>
  <dcterms:created xsi:type="dcterms:W3CDTF">2025-12-19T07:04:00Z</dcterms:created>
  <dcterms:modified xsi:type="dcterms:W3CDTF">2025-12-19T07:04:00Z</dcterms:modified>
</cp:coreProperties>
</file>