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9B2" w:rsidRDefault="003E1FE6" w:rsidP="00A4495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3E1FE6">
        <w:rPr>
          <w:rFonts w:ascii="Times New Roman" w:hAnsi="Times New Roman" w:cs="Times New Roman"/>
          <w:color w:val="000000"/>
          <w:sz w:val="28"/>
          <w:szCs w:val="28"/>
        </w:rPr>
        <w:t xml:space="preserve"> 2.     </w:t>
      </w:r>
      <w:r w:rsidR="00A4495C">
        <w:rPr>
          <w:rFonts w:ascii="Times New Roman" w:hAnsi="Times New Roman" w:cs="Times New Roman"/>
          <w:color w:val="000000"/>
          <w:sz w:val="28"/>
          <w:szCs w:val="28"/>
        </w:rPr>
        <w:t>Диаграммы сущность–</w:t>
      </w:r>
      <w:r w:rsidR="00A4495C" w:rsidRPr="00A4495C">
        <w:rPr>
          <w:rFonts w:ascii="Times New Roman" w:hAnsi="Times New Roman" w:cs="Times New Roman"/>
          <w:color w:val="000000"/>
          <w:sz w:val="28"/>
          <w:szCs w:val="28"/>
        </w:rPr>
        <w:t>связь</w:t>
      </w:r>
      <w:r w:rsidR="00A4495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37751" w:rsidRPr="00737751" w:rsidRDefault="00A4495C" w:rsidP="0073775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A4495C">
        <w:rPr>
          <w:rFonts w:ascii="Times New Roman" w:eastAsia="Calibri" w:hAnsi="Times New Roman" w:cs="Times New Roman"/>
          <w:sz w:val="24"/>
          <w:szCs w:val="24"/>
          <w:lang w:eastAsia="ru-RU"/>
        </w:rPr>
        <w:t>При создании моделей данных используется метод</w:t>
      </w:r>
      <w:r w:rsidR="00737751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A4495C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семантического моделирования</w:t>
      </w:r>
      <w:r w:rsidRPr="00A4495C">
        <w:rPr>
          <w:rFonts w:ascii="Times New Roman" w:eastAsia="Calibri" w:hAnsi="Times New Roman" w:cs="Times New Roman"/>
          <w:sz w:val="24"/>
          <w:szCs w:val="24"/>
          <w:lang w:eastAsia="ru-RU"/>
        </w:rPr>
        <w:t>. Семантическое моделирование основывается на значении структурных компонентов или характеристик</w:t>
      </w:r>
      <w:r w:rsidR="009E5E43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A4495C">
        <w:rPr>
          <w:rFonts w:ascii="Times New Roman" w:eastAsia="Calibri" w:hAnsi="Times New Roman" w:cs="Times New Roman"/>
          <w:sz w:val="24"/>
          <w:szCs w:val="24"/>
          <w:lang w:eastAsia="ru-RU"/>
        </w:rPr>
        <w:t>данных, что</w:t>
      </w:r>
      <w:r w:rsidR="009E5E43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A4495C">
        <w:rPr>
          <w:rFonts w:ascii="Times New Roman" w:eastAsia="Calibri" w:hAnsi="Times New Roman" w:cs="Times New Roman"/>
          <w:sz w:val="24"/>
          <w:szCs w:val="24"/>
          <w:lang w:eastAsia="ru-RU"/>
        </w:rPr>
        <w:t>способствует правильности их интерпретации (понимания, разъяснения). В качестве инструмента семантического моделирования используются различные варианты </w:t>
      </w:r>
      <w:r w:rsidRPr="00A4495C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 xml:space="preserve">диаграмм </w:t>
      </w:r>
      <w:r w:rsidRPr="00194984">
        <w:rPr>
          <w:rFonts w:ascii="Times New Roman" w:eastAsia="Calibri" w:hAnsi="Times New Roman" w:cs="Times New Roman"/>
          <w:bCs/>
          <w:sz w:val="24"/>
          <w:szCs w:val="24"/>
          <w:u w:val="single"/>
          <w:lang w:eastAsia="ru-RU"/>
        </w:rPr>
        <w:t>сущность-связь</w:t>
      </w:r>
      <w:r w:rsidR="00737751" w:rsidRPr="00194984"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194984"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>(</w:t>
      </w:r>
      <w:r w:rsidRPr="00194984">
        <w:rPr>
          <w:rFonts w:ascii="Times New Roman" w:eastAsia="Calibri" w:hAnsi="Times New Roman" w:cs="Times New Roman"/>
          <w:bCs/>
          <w:sz w:val="24"/>
          <w:szCs w:val="24"/>
          <w:u w:val="single"/>
          <w:lang w:eastAsia="ru-RU"/>
        </w:rPr>
        <w:t>ER — Entity-Relationship</w:t>
      </w:r>
      <w:r w:rsidR="00737751" w:rsidRPr="00194984"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>).</w:t>
      </w:r>
      <w:r w:rsidR="00194984"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 xml:space="preserve"> </w:t>
      </w:r>
      <w:r w:rsidR="00737751" w:rsidRPr="00737751">
        <w:rPr>
          <w:rFonts w:ascii="Times New Roman" w:eastAsia="Calibri" w:hAnsi="Times New Roman" w:cs="Times New Roman"/>
          <w:sz w:val="24"/>
          <w:szCs w:val="24"/>
          <w:lang w:eastAsia="ru-RU"/>
        </w:rPr>
        <w:t>Модели сущность-связь основаны</w:t>
      </w:r>
      <w:r w:rsidR="00737751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 выделении в предметной обла</w:t>
      </w:r>
      <w:r w:rsidR="00737751" w:rsidRPr="00737751">
        <w:rPr>
          <w:rFonts w:ascii="Times New Roman" w:eastAsia="Calibri" w:hAnsi="Times New Roman" w:cs="Times New Roman"/>
          <w:sz w:val="24"/>
          <w:szCs w:val="24"/>
          <w:lang w:eastAsia="ru-RU"/>
        </w:rPr>
        <w:t>сти, для которой осуществляется проектирование базы данных, различных</w:t>
      </w:r>
      <w:r w:rsidR="00737751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737751" w:rsidRPr="00737751">
        <w:rPr>
          <w:rFonts w:ascii="Times New Roman" w:eastAsia="Calibri" w:hAnsi="Times New Roman" w:cs="Times New Roman"/>
          <w:sz w:val="24"/>
          <w:szCs w:val="24"/>
          <w:lang w:eastAsia="ru-RU"/>
        </w:rPr>
        <w:t>типов объектов, информацию о которых требуется хранить в базе данных.</w:t>
      </w:r>
    </w:p>
    <w:p w:rsidR="00737751" w:rsidRDefault="00737751" w:rsidP="0073775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737751">
        <w:rPr>
          <w:rFonts w:ascii="Times New Roman" w:eastAsia="Calibri" w:hAnsi="Times New Roman" w:cs="Times New Roman"/>
          <w:sz w:val="24"/>
          <w:szCs w:val="24"/>
          <w:lang w:eastAsia="ru-RU"/>
        </w:rPr>
        <w:t>Набор однотипных объектов предме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тной области образует сущность.</w:t>
      </w:r>
      <w:r w:rsidR="00194984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Меж</w:t>
      </w:r>
      <w:r w:rsidRPr="00737751">
        <w:rPr>
          <w:rFonts w:ascii="Times New Roman" w:eastAsia="Calibri" w:hAnsi="Times New Roman" w:cs="Times New Roman"/>
          <w:sz w:val="24"/>
          <w:szCs w:val="24"/>
          <w:lang w:eastAsia="ru-RU"/>
        </w:rPr>
        <w:t>ду сущностями могут быть установлены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информационные связи (зависимо</w:t>
      </w:r>
      <w:r w:rsidRPr="00737751">
        <w:rPr>
          <w:rFonts w:ascii="Times New Roman" w:eastAsia="Calibri" w:hAnsi="Times New Roman" w:cs="Times New Roman"/>
          <w:sz w:val="24"/>
          <w:szCs w:val="24"/>
          <w:lang w:eastAsia="ru-RU"/>
        </w:rPr>
        <w:t>сти), которые также могут быть учтены при проектировании схемы базыданных. Совокупность сущностей и св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язи между ними составляют инфор</w:t>
      </w:r>
      <w:r w:rsidRPr="00737751">
        <w:rPr>
          <w:rFonts w:ascii="Times New Roman" w:eastAsia="Calibri" w:hAnsi="Times New Roman" w:cs="Times New Roman"/>
          <w:sz w:val="24"/>
          <w:szCs w:val="24"/>
          <w:lang w:eastAsia="ru-RU"/>
        </w:rPr>
        <w:t>мационную модель данных предметной области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</w:p>
    <w:p w:rsidR="005A61E6" w:rsidRDefault="00737751" w:rsidP="0019498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Для выполнения лабораторной работы мы будем использовать </w:t>
      </w:r>
      <w:r>
        <w:rPr>
          <w:rFonts w:ascii="Times New Roman" w:eastAsia="Calibri" w:hAnsi="Times New Roman" w:cs="Times New Roman"/>
          <w:sz w:val="24"/>
          <w:szCs w:val="24"/>
          <w:lang w:val="en-US" w:eastAsia="ru-RU"/>
        </w:rPr>
        <w:t>CASE</w:t>
      </w:r>
      <w:r w:rsidRPr="00737751">
        <w:rPr>
          <w:rFonts w:ascii="Times New Roman" w:eastAsia="Calibri" w:hAnsi="Times New Roman" w:cs="Times New Roman"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средство </w:t>
      </w:r>
      <w:r w:rsidRPr="00737751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для проектирования и документирования баз данных </w:t>
      </w:r>
    </w:p>
    <w:p w:rsidR="00194984" w:rsidRPr="003E1FE6" w:rsidRDefault="00737751" w:rsidP="005A61E6">
      <w:pPr>
        <w:pStyle w:val="aa"/>
        <w:numPr>
          <w:ilvl w:val="0"/>
          <w:numId w:val="6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en-US" w:eastAsia="ru-RU"/>
        </w:rPr>
      </w:pPr>
      <w:r w:rsidRPr="003E1FE6">
        <w:rPr>
          <w:rFonts w:ascii="Times New Roman" w:eastAsia="Calibri" w:hAnsi="Times New Roman" w:cs="Times New Roman"/>
          <w:sz w:val="24"/>
          <w:szCs w:val="24"/>
          <w:u w:val="single"/>
          <w:lang w:val="en-US" w:eastAsia="ru-RU"/>
        </w:rPr>
        <w:t>CA ERwin Data Modeler (</w:t>
      </w:r>
      <w:r w:rsidRPr="003E1FE6"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>далее</w:t>
      </w:r>
      <w:r w:rsidR="00E85700" w:rsidRPr="003E1FE6">
        <w:rPr>
          <w:rFonts w:ascii="Times New Roman" w:eastAsia="Calibri" w:hAnsi="Times New Roman" w:cs="Times New Roman"/>
          <w:sz w:val="24"/>
          <w:szCs w:val="24"/>
          <w:u w:val="single"/>
          <w:lang w:val="en-US" w:eastAsia="ru-RU"/>
        </w:rPr>
        <w:t xml:space="preserve"> ERwin)</w:t>
      </w:r>
      <w:r w:rsidRPr="003E1FE6">
        <w:rPr>
          <w:rFonts w:ascii="Times New Roman" w:eastAsia="Calibri" w:hAnsi="Times New Roman" w:cs="Times New Roman"/>
          <w:sz w:val="24"/>
          <w:szCs w:val="24"/>
          <w:u w:val="single"/>
          <w:lang w:val="en-US" w:eastAsia="ru-RU"/>
        </w:rPr>
        <w:t>.</w:t>
      </w:r>
    </w:p>
    <w:p w:rsidR="005A61E6" w:rsidRPr="003E1FE6" w:rsidRDefault="005A61E6" w:rsidP="0019498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3E1F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    или             Astah Professional</w:t>
      </w:r>
    </w:p>
    <w:p w:rsidR="00E85700" w:rsidRDefault="00E85700" w:rsidP="001949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5700">
        <w:rPr>
          <w:rFonts w:ascii="Times New Roman" w:eastAsia="Calibri" w:hAnsi="Times New Roman" w:cs="Times New Roman"/>
          <w:sz w:val="24"/>
          <w:szCs w:val="24"/>
          <w:lang w:eastAsia="ru-RU"/>
        </w:rPr>
        <w:t>Работа с программой начинается с создания новой модели, для которой нужно указать тип и целевую СУБД .</w:t>
      </w:r>
      <w:r w:rsidRPr="00E85700">
        <w:rPr>
          <w:rFonts w:ascii="Times New Roman" w:hAnsi="Times New Roman" w:cs="Times New Roman"/>
          <w:color w:val="000000"/>
          <w:sz w:val="24"/>
          <w:szCs w:val="24"/>
        </w:rPr>
        <w:t xml:space="preserve"> ERwin позволяет создавать логическую, физическую модели и модель, совмещающую логический и физический уровни. На данном этапе нас интересует логический уровень.</w:t>
      </w:r>
    </w:p>
    <w:p w:rsidR="00E85700" w:rsidRDefault="00E85700" w:rsidP="0019498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E85700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Логический уровень</w:t>
      </w:r>
      <w:r w:rsidRPr="00E85700">
        <w:rPr>
          <w:rFonts w:ascii="Times New Roman" w:eastAsia="Calibri" w:hAnsi="Times New Roman" w:cs="Times New Roman"/>
          <w:sz w:val="24"/>
          <w:szCs w:val="24"/>
          <w:lang w:eastAsia="ru-RU"/>
        </w:rPr>
        <w:t> - это абстрактный взгляд на данные, на нем данные представляются так, как выглядят в реальном мире, и могут называться так, как они называются в реальном мире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</w:p>
    <w:p w:rsidR="00E85700" w:rsidRPr="00E85700" w:rsidRDefault="00E85700" w:rsidP="00E857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Для создания нового файла необходимо нажать </w:t>
      </w:r>
      <w:r>
        <w:rPr>
          <w:rFonts w:ascii="Times New Roman" w:eastAsia="Calibri" w:hAnsi="Times New Roman" w:cs="Times New Roman"/>
          <w:sz w:val="24"/>
          <w:szCs w:val="24"/>
          <w:lang w:val="en-US" w:eastAsia="ru-RU"/>
        </w:rPr>
        <w:t>File</w:t>
      </w:r>
      <w:r w:rsidRPr="00E85700">
        <w:rPr>
          <w:rFonts w:ascii="Times New Roman" w:eastAsia="Calibri" w:hAnsi="Times New Roman" w:cs="Times New Roman"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sz w:val="24"/>
          <w:szCs w:val="24"/>
          <w:lang w:val="en-US" w:eastAsia="ru-RU"/>
        </w:rPr>
        <w:t>New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и выбрать </w:t>
      </w:r>
      <w:r>
        <w:rPr>
          <w:rFonts w:ascii="Times New Roman" w:eastAsia="Calibri" w:hAnsi="Times New Roman" w:cs="Times New Roman"/>
          <w:sz w:val="24"/>
          <w:szCs w:val="24"/>
          <w:lang w:val="en-US" w:eastAsia="ru-RU"/>
        </w:rPr>
        <w:t>Logical</w:t>
      </w:r>
      <w:r w:rsidRPr="00E85700">
        <w:rPr>
          <w:rFonts w:ascii="Times New Roman" w:eastAsia="Calibri" w:hAnsi="Times New Roman" w:cs="Times New Roman"/>
          <w:sz w:val="24"/>
          <w:szCs w:val="24"/>
          <w:lang w:eastAsia="ru-RU"/>
        </w:rPr>
        <w:t>(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рис 1).</w:t>
      </w:r>
    </w:p>
    <w:p w:rsidR="00E85700" w:rsidRDefault="00E85700" w:rsidP="00E8570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DEA4295" wp14:editId="3F091B75">
            <wp:extent cx="3912548" cy="300450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008"/>
                    <a:stretch/>
                  </pic:blipFill>
                  <pic:spPr bwMode="auto">
                    <a:xfrm>
                      <a:off x="0" y="0"/>
                      <a:ext cx="3911924" cy="300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700" w:rsidRDefault="00E85700" w:rsidP="00E8570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Рисунок 1 – создание нового файла </w:t>
      </w:r>
      <w:r>
        <w:rPr>
          <w:rFonts w:ascii="Times New Roman" w:eastAsia="Calibri" w:hAnsi="Times New Roman" w:cs="Times New Roman"/>
          <w:sz w:val="24"/>
          <w:szCs w:val="24"/>
          <w:lang w:val="en-US" w:eastAsia="ru-RU"/>
        </w:rPr>
        <w:t>Erwin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</w:p>
    <w:p w:rsidR="002F2DEA" w:rsidRPr="005A61E6" w:rsidRDefault="002F2DEA" w:rsidP="00E85700">
      <w:pPr>
        <w:spacing w:after="0" w:line="360" w:lineRule="auto"/>
        <w:ind w:firstLine="709"/>
        <w:jc w:val="center"/>
        <w:rPr>
          <w:noProof/>
          <w:lang w:eastAsia="ru-RU"/>
        </w:rPr>
      </w:pPr>
    </w:p>
    <w:p w:rsidR="00E85700" w:rsidRDefault="002F2DEA" w:rsidP="00E8570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B6F1C5D" wp14:editId="509FF2DA">
            <wp:extent cx="4065825" cy="3105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4533"/>
                    <a:stretch/>
                  </pic:blipFill>
                  <pic:spPr bwMode="auto">
                    <a:xfrm>
                      <a:off x="0" y="0"/>
                      <a:ext cx="4078481" cy="311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DEA" w:rsidRPr="002F2DEA" w:rsidRDefault="002F2DEA" w:rsidP="00E8570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2F2DEA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Рисунок 2 </w:t>
      </w:r>
      <w:r w:rsidRPr="002F2DEA">
        <w:rPr>
          <w:rFonts w:ascii="Times New Roman" w:eastAsia="Calibri" w:hAnsi="Times New Roman" w:cs="Times New Roman"/>
          <w:sz w:val="24"/>
          <w:szCs w:val="24"/>
          <w:lang w:eastAsia="ru-RU"/>
        </w:rPr>
        <w:softHyphen/>
        <w:t>– рабочая область программы.</w:t>
      </w:r>
    </w:p>
    <w:p w:rsidR="002F2DEA" w:rsidRPr="002F2DEA" w:rsidRDefault="002F2DEA" w:rsidP="002F2DEA">
      <w:pPr>
        <w:spacing w:after="0" w:line="36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F2DEA">
        <w:rPr>
          <w:rFonts w:ascii="Times New Roman" w:hAnsi="Times New Roman" w:cs="Times New Roman"/>
          <w:color w:val="000000"/>
          <w:sz w:val="24"/>
          <w:szCs w:val="24"/>
        </w:rPr>
        <w:t>Для создания на логическом уровне сущностей и связей между ними предназначена панель </w:t>
      </w:r>
      <w:r w:rsidRPr="002F2DEA">
        <w:rPr>
          <w:rFonts w:ascii="Times New Roman" w:hAnsi="Times New Roman" w:cs="Times New Roman"/>
          <w:iCs/>
          <w:color w:val="000000"/>
          <w:sz w:val="24"/>
          <w:szCs w:val="24"/>
        </w:rPr>
        <w:t>Toolbox</w:t>
      </w:r>
      <w:r w:rsidRPr="002F2DE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2F2DEA" w:rsidRDefault="002F2DEA" w:rsidP="00E8570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3347195" wp14:editId="2DF6398C">
            <wp:extent cx="3978129" cy="586959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0019" b="90782"/>
                    <a:stretch/>
                  </pic:blipFill>
                  <pic:spPr bwMode="auto">
                    <a:xfrm>
                      <a:off x="0" y="0"/>
                      <a:ext cx="3977496" cy="58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DEA" w:rsidRPr="002F2DEA" w:rsidRDefault="002F2DEA" w:rsidP="00E8570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Рисунок 3 – </w:t>
      </w:r>
      <w:r>
        <w:rPr>
          <w:rFonts w:ascii="Times New Roman" w:eastAsia="Calibri" w:hAnsi="Times New Roman" w:cs="Times New Roman"/>
          <w:sz w:val="24"/>
          <w:szCs w:val="24"/>
          <w:lang w:val="en-US" w:eastAsia="ru-RU"/>
        </w:rPr>
        <w:t>Toolbox</w:t>
      </w:r>
    </w:p>
    <w:p w:rsidR="00E85700" w:rsidRPr="002F2DEA" w:rsidRDefault="002F2DEA" w:rsidP="002F2DEA">
      <w:pPr>
        <w:spacing w:after="0" w:line="360" w:lineRule="auto"/>
        <w:ind w:firstLine="709"/>
        <w:jc w:val="both"/>
        <w:rPr>
          <w:noProof/>
          <w:lang w:eastAsia="ru-RU"/>
        </w:rPr>
      </w:pPr>
      <w:r w:rsidRPr="002F2DEA">
        <w:rPr>
          <w:rFonts w:ascii="Times New Roman" w:hAnsi="Times New Roman" w:cs="Times New Roman"/>
          <w:color w:val="000000"/>
          <w:sz w:val="24"/>
          <w:szCs w:val="24"/>
        </w:rPr>
        <w:t>Для создания сущности</w:t>
      </w:r>
      <w:r w:rsidR="009E5E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F2DEA">
        <w:rPr>
          <w:rFonts w:ascii="Times New Roman" w:hAnsi="Times New Roman" w:cs="Times New Roman"/>
          <w:color w:val="000000"/>
          <w:sz w:val="24"/>
          <w:szCs w:val="24"/>
        </w:rPr>
        <w:t>этого нужно щелкнуть по кнопке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entity</w:t>
      </w:r>
      <w:r w:rsidRPr="002F2DEA">
        <w:rPr>
          <w:rFonts w:ascii="Times New Roman" w:hAnsi="Times New Roman" w:cs="Times New Roman"/>
          <w:color w:val="000000"/>
          <w:sz w:val="24"/>
          <w:szCs w:val="24"/>
        </w:rPr>
        <w:t>(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A0A7039" wp14:editId="5D8015AB">
            <wp:extent cx="219075" cy="3092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2650" t="3588" r="45317" b="92825"/>
                    <a:stretch/>
                  </pic:blipFill>
                  <pic:spPr bwMode="auto">
                    <a:xfrm>
                      <a:off x="0" y="0"/>
                      <a:ext cx="218858" cy="30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2DEA">
        <w:rPr>
          <w:noProof/>
          <w:lang w:eastAsia="ru-RU"/>
        </w:rPr>
        <w:t xml:space="preserve">) </w:t>
      </w:r>
      <w:r w:rsidRPr="002F2DEA">
        <w:rPr>
          <w:rFonts w:ascii="Times New Roman" w:hAnsi="Times New Roman" w:cs="Times New Roman"/>
          <w:color w:val="000000"/>
          <w:sz w:val="24"/>
          <w:szCs w:val="24"/>
        </w:rPr>
        <w:t>и затем по свободному месту на модели.</w:t>
      </w:r>
    </w:p>
    <w:p w:rsidR="00194984" w:rsidRDefault="00194984" w:rsidP="001949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val="en-US" w:eastAsia="ru-RU"/>
        </w:rPr>
      </w:pPr>
      <w:r w:rsidRPr="00194984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u w:val="single"/>
          <w:lang w:eastAsia="ru-RU"/>
        </w:rPr>
        <w:lastRenderedPageBreak/>
        <w:t>Сущность (entity)</w:t>
      </w:r>
      <w:r w:rsidRPr="00194984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 - это объект, который может быть идентифицирован неким способом, отличающим его от других объектов</w:t>
      </w:r>
      <w:r w:rsidR="002F2DEA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(рис. 4)</w:t>
      </w:r>
      <w:r w:rsidRPr="00194984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. Примеры: конкретный человек, предприятие, событие и т.д.</w:t>
      </w:r>
    </w:p>
    <w:p w:rsidR="002F2DEA" w:rsidRDefault="002F2DEA" w:rsidP="002F2DE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5CC2E98" wp14:editId="55243F28">
            <wp:extent cx="1533525" cy="15906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995" t="24048" r="36195" b="42484"/>
                    <a:stretch/>
                  </pic:blipFill>
                  <pic:spPr bwMode="auto">
                    <a:xfrm>
                      <a:off x="0" y="0"/>
                      <a:ext cx="1533280" cy="159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DEA" w:rsidRPr="002F2DEA" w:rsidRDefault="002F2DEA" w:rsidP="002F2DE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Рисунок 4 – сущность сотрудник.</w:t>
      </w:r>
    </w:p>
    <w:p w:rsidR="00194984" w:rsidRPr="00194984" w:rsidRDefault="00194984" w:rsidP="001949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r w:rsidRPr="00194984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u w:val="single"/>
          <w:lang w:eastAsia="ru-RU"/>
        </w:rPr>
        <w:t>Набор сущностей (entity set)</w:t>
      </w:r>
      <w:r w:rsidRPr="00194984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 - множество сущностей одного типа (обладающих одинаковыми свойствами). Примеры: все люди, предприятия, праздники и т.д. Наборы сущностей не обязательно должны быть непересекающимися. </w:t>
      </w:r>
    </w:p>
    <w:p w:rsidR="00194984" w:rsidRDefault="00194984" w:rsidP="0019498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194984">
        <w:rPr>
          <w:rFonts w:ascii="Times New Roman" w:eastAsia="Calibri" w:hAnsi="Times New Roman" w:cs="Times New Roman"/>
          <w:bCs/>
          <w:iCs/>
          <w:sz w:val="24"/>
          <w:szCs w:val="24"/>
          <w:u w:val="single"/>
          <w:lang w:eastAsia="ru-RU"/>
        </w:rPr>
        <w:t>Атрибут сущности</w:t>
      </w:r>
      <w:r w:rsidRPr="00194984">
        <w:rPr>
          <w:rFonts w:ascii="Times New Roman" w:eastAsia="Calibri" w:hAnsi="Times New Roman" w:cs="Times New Roman"/>
          <w:sz w:val="24"/>
          <w:szCs w:val="24"/>
          <w:lang w:eastAsia="ru-RU"/>
        </w:rPr>
        <w:t> - это именованная характеристика, являющаяся некоторым свойством сущности.</w:t>
      </w:r>
    </w:p>
    <w:p w:rsidR="00737751" w:rsidRDefault="00194984" w:rsidP="002F2DE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194984">
        <w:rPr>
          <w:rFonts w:ascii="Times New Roman" w:eastAsia="Calibri" w:hAnsi="Times New Roman" w:cs="Times New Roman"/>
          <w:sz w:val="24"/>
          <w:szCs w:val="24"/>
          <w:lang w:eastAsia="ru-RU"/>
        </w:rPr>
        <w:t> </w:t>
      </w:r>
      <w:r w:rsidRPr="00194984">
        <w:rPr>
          <w:rFonts w:ascii="Times New Roman" w:eastAsia="Calibri" w:hAnsi="Times New Roman" w:cs="Times New Roman"/>
          <w:bCs/>
          <w:iCs/>
          <w:sz w:val="24"/>
          <w:szCs w:val="24"/>
          <w:u w:val="single"/>
          <w:lang w:eastAsia="ru-RU"/>
        </w:rPr>
        <w:t>Ключ сущности</w:t>
      </w:r>
      <w:r w:rsidRPr="00194984">
        <w:rPr>
          <w:rFonts w:ascii="Times New Roman" w:eastAsia="Calibri" w:hAnsi="Times New Roman" w:cs="Times New Roman"/>
          <w:sz w:val="24"/>
          <w:szCs w:val="24"/>
          <w:lang w:eastAsia="ru-RU"/>
        </w:rPr>
        <w:t> - это </w:t>
      </w:r>
      <w:r w:rsidRPr="00194984">
        <w:rPr>
          <w:rFonts w:ascii="Times New Roman" w:eastAsia="Calibri" w:hAnsi="Times New Roman" w:cs="Times New Roman"/>
          <w:iCs/>
          <w:sz w:val="24"/>
          <w:szCs w:val="24"/>
          <w:lang w:eastAsia="ru-RU"/>
        </w:rPr>
        <w:t>неизбыточный</w:t>
      </w:r>
      <w:r w:rsidRPr="00194984">
        <w:rPr>
          <w:rFonts w:ascii="Times New Roman" w:eastAsia="Calibri" w:hAnsi="Times New Roman" w:cs="Times New Roman"/>
          <w:sz w:val="24"/>
          <w:szCs w:val="24"/>
          <w:lang w:eastAsia="ru-RU"/>
        </w:rPr>
        <w:t> набор атрибутов, значения которых в совокупности являются </w:t>
      </w:r>
      <w:r w:rsidRPr="00194984">
        <w:rPr>
          <w:rFonts w:ascii="Times New Roman" w:eastAsia="Calibri" w:hAnsi="Times New Roman" w:cs="Times New Roman"/>
          <w:iCs/>
          <w:sz w:val="24"/>
          <w:szCs w:val="24"/>
          <w:lang w:eastAsia="ru-RU"/>
        </w:rPr>
        <w:t>уникальными</w:t>
      </w:r>
      <w:r w:rsidRPr="00194984">
        <w:rPr>
          <w:rFonts w:ascii="Times New Roman" w:eastAsia="Calibri" w:hAnsi="Times New Roman" w:cs="Times New Roman"/>
          <w:sz w:val="24"/>
          <w:szCs w:val="24"/>
          <w:lang w:eastAsia="ru-RU"/>
        </w:rPr>
        <w:t> для каждого экземпляра сущности. Неизбыточность заключается в том, что удаление любого атрибута из ключа нарушается его уникальность.</w:t>
      </w:r>
    </w:p>
    <w:p w:rsidR="002F2DEA" w:rsidRPr="002F2DEA" w:rsidRDefault="002F2DEA" w:rsidP="002F2DE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eastAsia="ru-RU"/>
        </w:rPr>
      </w:pPr>
      <w:r w:rsidRPr="002F2DEA">
        <w:rPr>
          <w:rFonts w:ascii="Times New Roman" w:hAnsi="Times New Roman" w:cs="Times New Roman"/>
          <w:noProof/>
          <w:lang w:eastAsia="ru-RU"/>
        </w:rPr>
        <w:t xml:space="preserve">Для создания атрибутов в сущности необходимо щелкнуть по полю внутри прямоугольника, далее нажать </w:t>
      </w:r>
      <w:r w:rsidRPr="002F2DEA">
        <w:rPr>
          <w:rFonts w:ascii="Times New Roman" w:hAnsi="Times New Roman" w:cs="Times New Roman"/>
          <w:noProof/>
          <w:lang w:val="en-US" w:eastAsia="ru-RU"/>
        </w:rPr>
        <w:t>New</w:t>
      </w:r>
      <w:r w:rsidRPr="002F2DEA">
        <w:rPr>
          <w:rFonts w:ascii="Times New Roman" w:hAnsi="Times New Roman" w:cs="Times New Roman"/>
          <w:noProof/>
          <w:lang w:eastAsia="ru-RU"/>
        </w:rPr>
        <w:t xml:space="preserve"> и в поле </w:t>
      </w:r>
      <w:r w:rsidRPr="002F2DEA">
        <w:rPr>
          <w:rFonts w:ascii="Times New Roman" w:hAnsi="Times New Roman" w:cs="Times New Roman"/>
          <w:noProof/>
          <w:lang w:val="en-US" w:eastAsia="ru-RU"/>
        </w:rPr>
        <w:t>Atribute</w:t>
      </w:r>
      <w:r w:rsidRPr="002F2DEA">
        <w:rPr>
          <w:rFonts w:ascii="Times New Roman" w:hAnsi="Times New Roman" w:cs="Times New Roman"/>
          <w:noProof/>
          <w:lang w:eastAsia="ru-RU"/>
        </w:rPr>
        <w:t xml:space="preserve"> </w:t>
      </w:r>
      <w:r w:rsidRPr="002F2DEA">
        <w:rPr>
          <w:rFonts w:ascii="Times New Roman" w:hAnsi="Times New Roman" w:cs="Times New Roman"/>
          <w:noProof/>
          <w:lang w:val="en-US" w:eastAsia="ru-RU"/>
        </w:rPr>
        <w:t>Name</w:t>
      </w:r>
      <w:r w:rsidRPr="002F2DEA">
        <w:rPr>
          <w:rFonts w:ascii="Times New Roman" w:hAnsi="Times New Roman" w:cs="Times New Roman"/>
          <w:noProof/>
          <w:lang w:eastAsia="ru-RU"/>
        </w:rPr>
        <w:t xml:space="preserve"> ввести имя.После ввода имени, что бы атрибут стал ключевым, поставьте галочку в поле </w:t>
      </w:r>
      <w:r w:rsidRPr="002F2DEA">
        <w:rPr>
          <w:rFonts w:ascii="Times New Roman" w:hAnsi="Times New Roman" w:cs="Times New Roman"/>
          <w:noProof/>
          <w:lang w:val="en-US" w:eastAsia="ru-RU"/>
        </w:rPr>
        <w:t>Primary</w:t>
      </w:r>
      <w:r w:rsidRPr="002F2DEA">
        <w:rPr>
          <w:rFonts w:ascii="Times New Roman" w:hAnsi="Times New Roman" w:cs="Times New Roman"/>
          <w:noProof/>
          <w:lang w:eastAsia="ru-RU"/>
        </w:rPr>
        <w:t xml:space="preserve"> </w:t>
      </w:r>
      <w:r w:rsidRPr="002F2DEA">
        <w:rPr>
          <w:rFonts w:ascii="Times New Roman" w:hAnsi="Times New Roman" w:cs="Times New Roman"/>
          <w:noProof/>
          <w:lang w:val="en-US" w:eastAsia="ru-RU"/>
        </w:rPr>
        <w:t>Key</w:t>
      </w:r>
      <w:r>
        <w:rPr>
          <w:rFonts w:ascii="Times New Roman" w:hAnsi="Times New Roman" w:cs="Times New Roman"/>
          <w:noProof/>
          <w:lang w:eastAsia="ru-RU"/>
        </w:rPr>
        <w:t>(рис. 5)</w:t>
      </w:r>
      <w:r w:rsidRPr="002F2DEA">
        <w:rPr>
          <w:rFonts w:ascii="Times New Roman" w:hAnsi="Times New Roman" w:cs="Times New Roman"/>
          <w:noProof/>
          <w:lang w:eastAsia="ru-RU"/>
        </w:rPr>
        <w:t>.</w:t>
      </w:r>
    </w:p>
    <w:p w:rsidR="002F2DEA" w:rsidRDefault="002F2DEA" w:rsidP="002F2DE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val="en-US" w:eastAsia="ru-RU"/>
        </w:rPr>
      </w:pPr>
      <w:r w:rsidRPr="002F2DE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A97B560" wp14:editId="59160787">
            <wp:extent cx="3771900" cy="2514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574" t="21643" r="8940" b="25450"/>
                    <a:stretch/>
                  </pic:blipFill>
                  <pic:spPr bwMode="auto">
                    <a:xfrm>
                      <a:off x="0" y="0"/>
                      <a:ext cx="3771298" cy="251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DEA" w:rsidRPr="002F2DEA" w:rsidRDefault="002F2DEA" w:rsidP="002F2DE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5 – создание атрибутов сущности Сотрудник.</w:t>
      </w:r>
    </w:p>
    <w:p w:rsidR="00E85700" w:rsidRPr="00194984" w:rsidRDefault="00E85700" w:rsidP="00B61D9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194984">
        <w:rPr>
          <w:rFonts w:ascii="Times New Roman" w:eastAsia="Calibri" w:hAnsi="Times New Roman" w:cs="Times New Roman"/>
          <w:bCs/>
          <w:iCs/>
          <w:sz w:val="24"/>
          <w:szCs w:val="24"/>
          <w:u w:val="single"/>
          <w:lang w:eastAsia="ru-RU"/>
        </w:rPr>
        <w:t>Связь</w:t>
      </w:r>
      <w:r w:rsidRPr="00194984">
        <w:rPr>
          <w:rFonts w:ascii="Times New Roman" w:eastAsia="Calibri" w:hAnsi="Times New Roman" w:cs="Times New Roman"/>
          <w:sz w:val="24"/>
          <w:szCs w:val="24"/>
          <w:lang w:eastAsia="ru-RU"/>
        </w:rPr>
        <w:t> - это некоторая ассоциация между </w:t>
      </w:r>
      <w:r w:rsidRPr="00194984">
        <w:rPr>
          <w:rFonts w:ascii="Times New Roman" w:eastAsia="Calibri" w:hAnsi="Times New Roman" w:cs="Times New Roman"/>
          <w:i/>
          <w:iCs/>
          <w:sz w:val="24"/>
          <w:szCs w:val="24"/>
          <w:lang w:eastAsia="ru-RU"/>
        </w:rPr>
        <w:t>двумя</w:t>
      </w:r>
      <w:r w:rsidRPr="00194984">
        <w:rPr>
          <w:rFonts w:ascii="Times New Roman" w:eastAsia="Calibri" w:hAnsi="Times New Roman" w:cs="Times New Roman"/>
          <w:sz w:val="24"/>
          <w:szCs w:val="24"/>
          <w:lang w:eastAsia="ru-RU"/>
        </w:rPr>
        <w:t> сущностями. Одна сущность может быть связана с другой сущностью или сама с собою.</w:t>
      </w:r>
    </w:p>
    <w:p w:rsidR="00B61D9A" w:rsidRDefault="00E85700" w:rsidP="00B61D9A">
      <w:pPr>
        <w:spacing w:after="0" w:line="360" w:lineRule="auto"/>
        <w:ind w:firstLine="709"/>
        <w:jc w:val="both"/>
        <w:rPr>
          <w:color w:val="000000"/>
          <w:sz w:val="27"/>
          <w:szCs w:val="27"/>
        </w:rPr>
      </w:pPr>
      <w:r w:rsidRPr="00194984">
        <w:rPr>
          <w:rFonts w:ascii="Times New Roman" w:eastAsia="Calibri" w:hAnsi="Times New Roman" w:cs="Times New Roman"/>
          <w:sz w:val="24"/>
          <w:szCs w:val="24"/>
          <w:lang w:eastAsia="ru-RU"/>
        </w:rPr>
        <w:t>Связи позволяют по одной сущности находить другие сущности, связанные с нею.</w:t>
      </w:r>
      <w:r w:rsidR="00B61D9A" w:rsidRPr="00B61D9A">
        <w:rPr>
          <w:color w:val="000000"/>
          <w:sz w:val="27"/>
          <w:szCs w:val="27"/>
        </w:rPr>
        <w:t xml:space="preserve"> </w:t>
      </w:r>
    </w:p>
    <w:p w:rsidR="00B61D9A" w:rsidRPr="00B61D9A" w:rsidRDefault="00B61D9A" w:rsidP="00B61D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61D9A">
        <w:rPr>
          <w:rFonts w:ascii="Times New Roman" w:hAnsi="Times New Roman" w:cs="Times New Roman"/>
          <w:color w:val="000000"/>
          <w:sz w:val="24"/>
          <w:szCs w:val="24"/>
        </w:rPr>
        <w:t>Каждая связь может иметь один из следующих </w:t>
      </w:r>
      <w:r w:rsidRPr="00B61D9A">
        <w:rPr>
          <w:rFonts w:ascii="Times New Roman" w:hAnsi="Times New Roman" w:cs="Times New Roman"/>
          <w:bCs/>
          <w:iCs/>
          <w:color w:val="000000"/>
          <w:sz w:val="24"/>
          <w:szCs w:val="24"/>
        </w:rPr>
        <w:t>типов связи</w:t>
      </w:r>
      <w:r>
        <w:rPr>
          <w:rFonts w:ascii="Times New Roman" w:hAnsi="Times New Roman" w:cs="Times New Roman"/>
          <w:bCs/>
          <w:iCs/>
          <w:color w:val="000000"/>
          <w:sz w:val="24"/>
          <w:szCs w:val="24"/>
        </w:rPr>
        <w:t>(рис.6)</w:t>
      </w:r>
      <w:r w:rsidRPr="00B61D9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B61D9A" w:rsidRPr="00B61D9A" w:rsidRDefault="00B61D9A" w:rsidP="00B61D9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B61D9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D2BB636" wp14:editId="50FA0C3C">
            <wp:extent cx="2019300" cy="1104900"/>
            <wp:effectExtent l="0" t="0" r="0" b="0"/>
            <wp:docPr id="15" name="Рисунок 15" descr="http://citforum.ru/database/dblearn/image3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citforum.ru/database/dblearn/image339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D9A" w:rsidRPr="00B61D9A" w:rsidRDefault="00B61D9A" w:rsidP="00B61D9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B61D9A">
        <w:rPr>
          <w:rFonts w:ascii="Times New Roman" w:hAnsi="Times New Roman" w:cs="Times New Roman"/>
          <w:color w:val="000000"/>
          <w:sz w:val="24"/>
          <w:szCs w:val="24"/>
        </w:rPr>
        <w:t>Рисунок 6 – типы связи</w:t>
      </w:r>
    </w:p>
    <w:p w:rsidR="00B61D9A" w:rsidRPr="00B61D9A" w:rsidRDefault="00B61D9A" w:rsidP="00B61D9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61D9A">
        <w:rPr>
          <w:rFonts w:ascii="Times New Roman" w:eastAsia="Calibri" w:hAnsi="Times New Roman" w:cs="Times New Roman"/>
          <w:sz w:val="24"/>
          <w:szCs w:val="24"/>
        </w:rPr>
        <w:t>Связь типа </w:t>
      </w:r>
      <w:r w:rsidRPr="00B61D9A">
        <w:rPr>
          <w:rFonts w:ascii="Times New Roman" w:eastAsia="Calibri" w:hAnsi="Times New Roman" w:cs="Times New Roman"/>
          <w:bCs/>
          <w:iCs/>
          <w:sz w:val="24"/>
          <w:szCs w:val="24"/>
          <w:u w:val="single"/>
        </w:rPr>
        <w:t>один-к-одному</w:t>
      </w:r>
      <w:r w:rsidRPr="00B61D9A">
        <w:rPr>
          <w:rFonts w:ascii="Times New Roman" w:eastAsia="Calibri" w:hAnsi="Times New Roman" w:cs="Times New Roman"/>
          <w:sz w:val="24"/>
          <w:szCs w:val="24"/>
        </w:rPr>
        <w:t> означает, что один экземпляр первой сущности (левой) связан с одним экземпляром второй сущности (правой). Связь один-к-одному чаще всего свидетельствует о том, что на самом деле мы имеем всего одну сущность, неправильно разделенную на две.</w:t>
      </w:r>
    </w:p>
    <w:p w:rsidR="00B61D9A" w:rsidRPr="00B61D9A" w:rsidRDefault="00B61D9A" w:rsidP="00B61D9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B61D9A">
        <w:rPr>
          <w:rFonts w:ascii="Times New Roman" w:eastAsia="Calibri" w:hAnsi="Times New Roman" w:cs="Times New Roman"/>
          <w:sz w:val="24"/>
          <w:szCs w:val="24"/>
          <w:lang w:eastAsia="ru-RU"/>
        </w:rPr>
        <w:t>Связь типа </w:t>
      </w:r>
      <w:r w:rsidRPr="00B61D9A">
        <w:rPr>
          <w:rFonts w:ascii="Times New Roman" w:eastAsia="Calibri" w:hAnsi="Times New Roman" w:cs="Times New Roman"/>
          <w:bCs/>
          <w:iCs/>
          <w:sz w:val="24"/>
          <w:szCs w:val="24"/>
          <w:u w:val="single"/>
          <w:lang w:eastAsia="ru-RU"/>
        </w:rPr>
        <w:t>один-ко-многим</w:t>
      </w:r>
      <w:r w:rsidRPr="00B61D9A"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> </w:t>
      </w:r>
      <w:r w:rsidRPr="00B61D9A">
        <w:rPr>
          <w:rFonts w:ascii="Times New Roman" w:eastAsia="Calibri" w:hAnsi="Times New Roman" w:cs="Times New Roman"/>
          <w:sz w:val="24"/>
          <w:szCs w:val="24"/>
          <w:lang w:eastAsia="ru-RU"/>
        </w:rPr>
        <w:t>означает, что один экземпляр первой сущности (левой) связан с несколькими экземплярами второй сущности (правой). Это наиболее часто используемый тип связи. Левая сущность (со стороны "один") называется </w:t>
      </w:r>
      <w:r w:rsidRPr="00B61D9A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>родительской</w:t>
      </w:r>
      <w:r w:rsidRPr="00B61D9A">
        <w:rPr>
          <w:rFonts w:ascii="Times New Roman" w:eastAsia="Calibri" w:hAnsi="Times New Roman" w:cs="Times New Roman"/>
          <w:sz w:val="24"/>
          <w:szCs w:val="24"/>
          <w:lang w:eastAsia="ru-RU"/>
        </w:rPr>
        <w:t>, правая (со стороны "много") - </w:t>
      </w:r>
      <w:r w:rsidRPr="00B61D9A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>дочерней</w:t>
      </w:r>
      <w:r w:rsidRPr="00B61D9A">
        <w:rPr>
          <w:rFonts w:ascii="Times New Roman" w:eastAsia="Calibri" w:hAnsi="Times New Roman" w:cs="Times New Roman"/>
          <w:sz w:val="24"/>
          <w:szCs w:val="24"/>
          <w:lang w:eastAsia="ru-RU"/>
        </w:rPr>
        <w:t>. Характерный пример такой связи приведен на Рис. 4.</w:t>
      </w:r>
    </w:p>
    <w:p w:rsidR="00B61D9A" w:rsidRPr="00B61D9A" w:rsidRDefault="00B61D9A" w:rsidP="00B61D9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B61D9A">
        <w:rPr>
          <w:rFonts w:ascii="Times New Roman" w:eastAsia="Calibri" w:hAnsi="Times New Roman" w:cs="Times New Roman"/>
          <w:sz w:val="24"/>
          <w:szCs w:val="24"/>
          <w:lang w:eastAsia="ru-RU"/>
        </w:rPr>
        <w:t>Связь типа </w:t>
      </w:r>
      <w:r w:rsidRPr="00B61D9A">
        <w:rPr>
          <w:rFonts w:ascii="Times New Roman" w:eastAsia="Calibri" w:hAnsi="Times New Roman" w:cs="Times New Roman"/>
          <w:bCs/>
          <w:iCs/>
          <w:sz w:val="24"/>
          <w:szCs w:val="24"/>
          <w:u w:val="single"/>
          <w:lang w:eastAsia="ru-RU"/>
        </w:rPr>
        <w:t>много-ко-многим</w:t>
      </w:r>
      <w:r w:rsidRPr="00B61D9A">
        <w:rPr>
          <w:rFonts w:ascii="Times New Roman" w:eastAsia="Calibri" w:hAnsi="Times New Roman" w:cs="Times New Roman"/>
          <w:sz w:val="24"/>
          <w:szCs w:val="24"/>
          <w:lang w:eastAsia="ru-RU"/>
        </w:rPr>
        <w:t> означает, что каждый экземпляр первой сущности может быть связан с несколькими экземплярами второй сущности, и каждый экземпляр второй сущности может быть связан с несколькими экземплярами первой сущности. Тип связи много-ко-многим является </w:t>
      </w:r>
      <w:r w:rsidRPr="00B61D9A">
        <w:rPr>
          <w:rFonts w:ascii="Times New Roman" w:eastAsia="Calibri" w:hAnsi="Times New Roman" w:cs="Times New Roman"/>
          <w:iCs/>
          <w:sz w:val="24"/>
          <w:szCs w:val="24"/>
          <w:lang w:eastAsia="ru-RU"/>
        </w:rPr>
        <w:t>временным</w:t>
      </w:r>
      <w:r w:rsidRPr="00B61D9A">
        <w:rPr>
          <w:rFonts w:ascii="Times New Roman" w:eastAsia="Calibri" w:hAnsi="Times New Roman" w:cs="Times New Roman"/>
          <w:sz w:val="24"/>
          <w:szCs w:val="24"/>
          <w:lang w:eastAsia="ru-RU"/>
        </w:rPr>
        <w:t> типом связи, допустимым на ранних этапах разработки модели. В дальнейшем этот тип связи должен быть заменен двумя связями типа один-ко-многим путем создания промежуточной сущности.</w:t>
      </w:r>
    </w:p>
    <w:p w:rsidR="00B61D9A" w:rsidRPr="00B61D9A" w:rsidRDefault="00B61D9A" w:rsidP="00B61D9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B61D9A">
        <w:rPr>
          <w:rFonts w:ascii="Times New Roman" w:eastAsia="Calibri" w:hAnsi="Times New Roman" w:cs="Times New Roman"/>
          <w:sz w:val="24"/>
          <w:szCs w:val="24"/>
          <w:lang w:eastAsia="ru-RU"/>
        </w:rPr>
        <w:t>Каждая связь может иметь одну из двух </w:t>
      </w:r>
      <w:r w:rsidRPr="00B61D9A"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>модальностей связи</w:t>
      </w:r>
      <w:r>
        <w:rPr>
          <w:rFonts w:ascii="Times New Roman" w:eastAsia="Calibri" w:hAnsi="Times New Roman" w:cs="Times New Roman"/>
          <w:bCs/>
          <w:iCs/>
          <w:sz w:val="24"/>
          <w:szCs w:val="24"/>
          <w:lang w:eastAsia="ru-RU"/>
        </w:rPr>
        <w:t>(рис.7)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</w:p>
    <w:p w:rsidR="00B61D9A" w:rsidRDefault="00B61D9A" w:rsidP="00B61D9A">
      <w:pPr>
        <w:pStyle w:val="a6"/>
        <w:jc w:val="center"/>
        <w:rPr>
          <w:color w:val="000000"/>
          <w:lang w:val="en-US"/>
        </w:rPr>
      </w:pPr>
      <w:r w:rsidRPr="00B61D9A">
        <w:rPr>
          <w:noProof/>
          <w:color w:val="000000"/>
        </w:rPr>
        <w:drawing>
          <wp:inline distT="0" distB="0" distL="0" distR="0" wp14:anchorId="23B432BD" wp14:editId="530B4770">
            <wp:extent cx="1009650" cy="714375"/>
            <wp:effectExtent l="0" t="0" r="0" b="9525"/>
            <wp:docPr id="17" name="Рисунок 17" descr="http://citforum.ru/database/dblearn/image3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citforum.ru/database/dblearn/image340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D9A" w:rsidRPr="00B61D9A" w:rsidRDefault="00B61D9A" w:rsidP="00B61D9A">
      <w:pPr>
        <w:pStyle w:val="a6"/>
        <w:jc w:val="center"/>
        <w:rPr>
          <w:color w:val="000000"/>
        </w:rPr>
      </w:pPr>
      <w:r>
        <w:rPr>
          <w:color w:val="000000"/>
        </w:rPr>
        <w:t>Рисунок 7</w:t>
      </w:r>
      <w:r w:rsidR="009E5E43">
        <w:rPr>
          <w:color w:val="000000"/>
        </w:rPr>
        <w:t xml:space="preserve"> </w:t>
      </w:r>
      <w:r>
        <w:rPr>
          <w:color w:val="000000"/>
        </w:rPr>
        <w:t>– модальности связи.</w:t>
      </w:r>
    </w:p>
    <w:p w:rsidR="00B61D9A" w:rsidRPr="00B61D9A" w:rsidRDefault="00B61D9A" w:rsidP="00B61D9A">
      <w:pPr>
        <w:pStyle w:val="a6"/>
        <w:spacing w:line="360" w:lineRule="auto"/>
        <w:ind w:firstLine="709"/>
        <w:jc w:val="both"/>
        <w:rPr>
          <w:color w:val="000000"/>
        </w:rPr>
      </w:pPr>
      <w:r w:rsidRPr="00B61D9A">
        <w:rPr>
          <w:color w:val="000000"/>
        </w:rPr>
        <w:t>Модальность "</w:t>
      </w:r>
      <w:r w:rsidRPr="00B61D9A">
        <w:rPr>
          <w:bCs/>
          <w:iCs/>
          <w:color w:val="000000"/>
        </w:rPr>
        <w:t>может</w:t>
      </w:r>
      <w:r w:rsidRPr="00B61D9A">
        <w:rPr>
          <w:color w:val="000000"/>
        </w:rPr>
        <w:t>" означает, что экземпляр одной сущности </w:t>
      </w:r>
      <w:r w:rsidRPr="00B61D9A">
        <w:rPr>
          <w:iCs/>
          <w:color w:val="000000"/>
        </w:rPr>
        <w:t>может быть связан</w:t>
      </w:r>
      <w:r w:rsidRPr="00B61D9A">
        <w:rPr>
          <w:color w:val="000000"/>
        </w:rPr>
        <w:t> с одним или несколькими экземплярами другой сущности, </w:t>
      </w:r>
      <w:r w:rsidRPr="00B61D9A">
        <w:rPr>
          <w:iCs/>
          <w:color w:val="000000"/>
        </w:rPr>
        <w:t>а может быть и не связан</w:t>
      </w:r>
      <w:r w:rsidRPr="00B61D9A">
        <w:rPr>
          <w:color w:val="000000"/>
        </w:rPr>
        <w:t> ни с одним экземпляром.</w:t>
      </w:r>
    </w:p>
    <w:p w:rsidR="00737751" w:rsidRDefault="00B61D9A" w:rsidP="00B61D9A">
      <w:pPr>
        <w:pStyle w:val="a6"/>
        <w:spacing w:line="360" w:lineRule="auto"/>
        <w:ind w:firstLine="709"/>
        <w:jc w:val="both"/>
        <w:rPr>
          <w:color w:val="000000"/>
        </w:rPr>
      </w:pPr>
      <w:r w:rsidRPr="00B61D9A">
        <w:rPr>
          <w:color w:val="000000"/>
        </w:rPr>
        <w:t>Модальность "</w:t>
      </w:r>
      <w:r w:rsidRPr="00B61D9A">
        <w:rPr>
          <w:bCs/>
          <w:iCs/>
          <w:color w:val="000000"/>
        </w:rPr>
        <w:t>должен</w:t>
      </w:r>
      <w:r w:rsidRPr="00B61D9A">
        <w:rPr>
          <w:color w:val="000000"/>
        </w:rPr>
        <w:t>" означает, что экземпляр одной сущности </w:t>
      </w:r>
      <w:r w:rsidRPr="00B61D9A">
        <w:rPr>
          <w:iCs/>
          <w:color w:val="000000"/>
        </w:rPr>
        <w:t>обязан быть связан не менее чем с одним</w:t>
      </w:r>
      <w:r w:rsidRPr="00B61D9A">
        <w:rPr>
          <w:color w:val="000000"/>
        </w:rPr>
        <w:t> экземпляром другой сущности.</w:t>
      </w:r>
    </w:p>
    <w:p w:rsidR="00B61D9A" w:rsidRDefault="00B61D9A" w:rsidP="00B61D9A">
      <w:pPr>
        <w:pStyle w:val="a6"/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Для обозначения связи в программе </w:t>
      </w:r>
      <w:r>
        <w:rPr>
          <w:color w:val="000000"/>
          <w:lang w:val="en-US"/>
        </w:rPr>
        <w:t>Erwin</w:t>
      </w:r>
      <w:r w:rsidR="009E5E43">
        <w:rPr>
          <w:color w:val="000000"/>
        </w:rPr>
        <w:t xml:space="preserve"> </w:t>
      </w:r>
      <w:r>
        <w:rPr>
          <w:color w:val="000000"/>
        </w:rPr>
        <w:t>необходимо выбрать нужную связь (</w:t>
      </w:r>
      <w:r>
        <w:rPr>
          <w:noProof/>
        </w:rPr>
        <w:drawing>
          <wp:inline distT="0" distB="0" distL="0" distR="0" wp14:anchorId="72C0782A" wp14:editId="5CCED359">
            <wp:extent cx="695322" cy="3072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5790" t="3206" r="37316" b="92986"/>
                    <a:stretch/>
                  </pic:blipFill>
                  <pic:spPr bwMode="auto">
                    <a:xfrm>
                      <a:off x="0" y="0"/>
                      <a:ext cx="695214" cy="30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</w:rPr>
        <w:t>) и щелкнуть сначала по родительской сущности, а далее по дочерней(рис.8).</w:t>
      </w:r>
    </w:p>
    <w:p w:rsidR="00B61D9A" w:rsidRDefault="00B61D9A" w:rsidP="00B61D9A">
      <w:pPr>
        <w:pStyle w:val="a6"/>
        <w:spacing w:line="360" w:lineRule="auto"/>
        <w:ind w:firstLine="709"/>
        <w:jc w:val="both"/>
        <w:rPr>
          <w:noProof/>
        </w:rPr>
      </w:pPr>
    </w:p>
    <w:p w:rsidR="00B61D9A" w:rsidRDefault="00B61D9A" w:rsidP="00B61D9A">
      <w:pPr>
        <w:pStyle w:val="a6"/>
        <w:spacing w:line="360" w:lineRule="auto"/>
        <w:ind w:firstLine="709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58EF359" wp14:editId="581A5407">
            <wp:extent cx="2895600" cy="16097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765" t="17034" r="28499" b="49098"/>
                    <a:stretch/>
                  </pic:blipFill>
                  <pic:spPr bwMode="auto">
                    <a:xfrm>
                      <a:off x="0" y="0"/>
                      <a:ext cx="2895138" cy="160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D9A" w:rsidRPr="005A61E6" w:rsidRDefault="00B61D9A" w:rsidP="00B61D9A">
      <w:pPr>
        <w:pStyle w:val="a6"/>
        <w:spacing w:line="360" w:lineRule="auto"/>
        <w:ind w:firstLine="709"/>
        <w:jc w:val="center"/>
        <w:rPr>
          <w:color w:val="000000"/>
        </w:rPr>
      </w:pPr>
      <w:r>
        <w:rPr>
          <w:color w:val="000000"/>
        </w:rPr>
        <w:t>Рисунок 8</w:t>
      </w:r>
      <w:r w:rsidR="009E5E43">
        <w:rPr>
          <w:color w:val="000000"/>
        </w:rPr>
        <w:t xml:space="preserve"> </w:t>
      </w:r>
      <w:r>
        <w:rPr>
          <w:color w:val="000000"/>
        </w:rPr>
        <w:t xml:space="preserve">– связанные сущности в программе </w:t>
      </w:r>
      <w:r>
        <w:rPr>
          <w:color w:val="000000"/>
          <w:lang w:val="en-US"/>
        </w:rPr>
        <w:t>Erwin</w:t>
      </w:r>
      <w:r w:rsidRPr="00B61D9A">
        <w:rPr>
          <w:color w:val="000000"/>
        </w:rPr>
        <w:t>.</w:t>
      </w:r>
    </w:p>
    <w:p w:rsidR="00C5692B" w:rsidRPr="00C5692B" w:rsidRDefault="00C5692B" w:rsidP="00C5692B">
      <w:pPr>
        <w:pStyle w:val="a6"/>
        <w:spacing w:line="360" w:lineRule="auto"/>
        <w:ind w:firstLine="709"/>
        <w:rPr>
          <w:color w:val="000000"/>
        </w:rPr>
      </w:pPr>
      <w:r w:rsidRPr="00C5692B">
        <w:rPr>
          <w:color w:val="000000"/>
        </w:rPr>
        <w:t>При разработке ER-моделей мы должны получить следующую информацию о предметной области:</w:t>
      </w:r>
    </w:p>
    <w:p w:rsidR="00C5692B" w:rsidRPr="00C5692B" w:rsidRDefault="00C5692B" w:rsidP="006D629B">
      <w:pPr>
        <w:pStyle w:val="a6"/>
        <w:numPr>
          <w:ilvl w:val="0"/>
          <w:numId w:val="2"/>
        </w:numPr>
        <w:spacing w:line="360" w:lineRule="auto"/>
        <w:rPr>
          <w:color w:val="000000"/>
        </w:rPr>
      </w:pPr>
      <w:r w:rsidRPr="00C5692B">
        <w:rPr>
          <w:color w:val="000000"/>
        </w:rPr>
        <w:t>Список сущностей предметной области.</w:t>
      </w:r>
    </w:p>
    <w:p w:rsidR="00C5692B" w:rsidRPr="00C5692B" w:rsidRDefault="00C5692B" w:rsidP="006D629B">
      <w:pPr>
        <w:pStyle w:val="a6"/>
        <w:numPr>
          <w:ilvl w:val="0"/>
          <w:numId w:val="2"/>
        </w:numPr>
        <w:spacing w:line="360" w:lineRule="auto"/>
        <w:rPr>
          <w:color w:val="000000"/>
        </w:rPr>
      </w:pPr>
      <w:r w:rsidRPr="00C5692B">
        <w:rPr>
          <w:color w:val="000000"/>
        </w:rPr>
        <w:t>Список атрибутов сущностей.</w:t>
      </w:r>
    </w:p>
    <w:p w:rsidR="00C5692B" w:rsidRPr="00C5692B" w:rsidRDefault="00C5692B" w:rsidP="006D629B">
      <w:pPr>
        <w:pStyle w:val="a6"/>
        <w:numPr>
          <w:ilvl w:val="0"/>
          <w:numId w:val="2"/>
        </w:numPr>
        <w:spacing w:line="360" w:lineRule="auto"/>
        <w:rPr>
          <w:color w:val="000000"/>
        </w:rPr>
      </w:pPr>
      <w:r w:rsidRPr="00C5692B">
        <w:rPr>
          <w:color w:val="000000"/>
        </w:rPr>
        <w:t>Описание взаимосвязей между сущностями</w:t>
      </w:r>
    </w:p>
    <w:p w:rsidR="006D629B" w:rsidRDefault="006D629B" w:rsidP="006D629B">
      <w:pPr>
        <w:pStyle w:val="a6"/>
        <w:spacing w:line="360" w:lineRule="auto"/>
        <w:rPr>
          <w:color w:val="000000"/>
        </w:rPr>
      </w:pPr>
      <w:r w:rsidRPr="006D629B">
        <w:rPr>
          <w:color w:val="000000"/>
        </w:rPr>
        <w:t xml:space="preserve"> </w:t>
      </w:r>
      <w:r>
        <w:rPr>
          <w:color w:val="000000"/>
        </w:rPr>
        <w:t>Для разработки базы для библиотеки,</w:t>
      </w:r>
      <w:r w:rsidRPr="006D629B">
        <w:rPr>
          <w:color w:val="000000"/>
        </w:rPr>
        <w:t xml:space="preserve"> мы должны изучить предметную область и процессы, происходящие в ней. </w:t>
      </w:r>
    </w:p>
    <w:p w:rsidR="006D629B" w:rsidRDefault="006D629B" w:rsidP="006D629B">
      <w:pPr>
        <w:pStyle w:val="a6"/>
        <w:spacing w:line="360" w:lineRule="auto"/>
        <w:rPr>
          <w:color w:val="000000"/>
        </w:rPr>
      </w:pPr>
      <w:r>
        <w:rPr>
          <w:color w:val="000000"/>
        </w:rPr>
        <w:t>В ходе изучения предметной области, выяснилось, что проектируемая БД должна выполнять следующие функции:</w:t>
      </w:r>
    </w:p>
    <w:p w:rsidR="006D629B" w:rsidRDefault="006D629B" w:rsidP="006D629B">
      <w:pPr>
        <w:pStyle w:val="a6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>Хранить информацию о</w:t>
      </w:r>
      <w:r w:rsidR="009E5E43">
        <w:rPr>
          <w:color w:val="000000"/>
        </w:rPr>
        <w:t xml:space="preserve"> </w:t>
      </w:r>
      <w:r>
        <w:rPr>
          <w:color w:val="000000"/>
        </w:rPr>
        <w:t>всех книгах</w:t>
      </w:r>
    </w:p>
    <w:p w:rsidR="006D629B" w:rsidRDefault="006D629B" w:rsidP="006D629B">
      <w:pPr>
        <w:pStyle w:val="a6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>Хранить информацию о читателях</w:t>
      </w:r>
    </w:p>
    <w:p w:rsidR="006D629B" w:rsidRDefault="006D629B" w:rsidP="006D629B">
      <w:pPr>
        <w:pStyle w:val="a6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>Хранить информацию о взятых книгах</w:t>
      </w:r>
    </w:p>
    <w:p w:rsidR="006D629B" w:rsidRDefault="006D629B" w:rsidP="006D629B">
      <w:pPr>
        <w:pStyle w:val="a6"/>
        <w:spacing w:line="360" w:lineRule="auto"/>
        <w:ind w:left="36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Выделим сущности из этих предложений: книга, читатель, взятая книга.</w:t>
      </w:r>
    </w:p>
    <w:p w:rsidR="00910181" w:rsidRDefault="00910181" w:rsidP="006D629B">
      <w:pPr>
        <w:pStyle w:val="a6"/>
        <w:spacing w:line="360" w:lineRule="auto"/>
        <w:ind w:left="360"/>
        <w:rPr>
          <w:noProof/>
        </w:rPr>
      </w:pPr>
    </w:p>
    <w:p w:rsidR="00910181" w:rsidRDefault="00910181" w:rsidP="00910181">
      <w:pPr>
        <w:pStyle w:val="a6"/>
        <w:spacing w:line="360" w:lineRule="auto"/>
        <w:ind w:left="360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5168150" wp14:editId="4B6B9BB3">
            <wp:extent cx="4171949" cy="270510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9879" t="17434" r="9902" b="25652"/>
                    <a:stretch/>
                  </pic:blipFill>
                  <pic:spPr bwMode="auto">
                    <a:xfrm>
                      <a:off x="0" y="0"/>
                      <a:ext cx="4171284" cy="270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181" w:rsidRDefault="00910181" w:rsidP="00910181">
      <w:pPr>
        <w:pStyle w:val="a6"/>
        <w:spacing w:line="360" w:lineRule="auto"/>
        <w:ind w:left="360"/>
        <w:jc w:val="center"/>
        <w:rPr>
          <w:color w:val="000000"/>
        </w:rPr>
      </w:pPr>
      <w:r>
        <w:rPr>
          <w:color w:val="000000"/>
        </w:rPr>
        <w:t xml:space="preserve">Рисунок 9 – </w:t>
      </w:r>
      <w:r>
        <w:rPr>
          <w:color w:val="000000"/>
          <w:lang w:val="en-US"/>
        </w:rPr>
        <w:t>ER</w:t>
      </w:r>
      <w:r>
        <w:rPr>
          <w:color w:val="000000"/>
        </w:rPr>
        <w:t xml:space="preserve"> диаграмма БД библиотека.</w:t>
      </w:r>
    </w:p>
    <w:p w:rsidR="00910181" w:rsidRPr="00910181" w:rsidRDefault="00910181" w:rsidP="00910181">
      <w:pPr>
        <w:pStyle w:val="a6"/>
        <w:spacing w:line="360" w:lineRule="auto"/>
        <w:ind w:firstLine="709"/>
        <w:jc w:val="both"/>
        <w:rPr>
          <w:color w:val="000000"/>
        </w:rPr>
      </w:pPr>
      <w:r w:rsidRPr="00910181">
        <w:rPr>
          <w:color w:val="000000"/>
        </w:rPr>
        <w:t>Разработанный выше пример ER-диаграммы является примером </w:t>
      </w:r>
      <w:r w:rsidRPr="00910181">
        <w:rPr>
          <w:bCs/>
          <w:iCs/>
          <w:color w:val="000000"/>
        </w:rPr>
        <w:t>концептуальной диаграммы</w:t>
      </w:r>
      <w:r w:rsidRPr="00910181">
        <w:rPr>
          <w:color w:val="000000"/>
        </w:rPr>
        <w:t>. Это означает, что диаграмма </w:t>
      </w:r>
      <w:r w:rsidRPr="00910181">
        <w:rPr>
          <w:iCs/>
          <w:color w:val="000000"/>
        </w:rPr>
        <w:t>не учитывает</w:t>
      </w:r>
      <w:r w:rsidRPr="00910181">
        <w:rPr>
          <w:color w:val="000000"/>
        </w:rPr>
        <w:t> особенности конкретной СУБД. По данной концептуальной диаграмме можно построить </w:t>
      </w:r>
      <w:r w:rsidRPr="00910181">
        <w:rPr>
          <w:bCs/>
          <w:iCs/>
          <w:color w:val="000000"/>
        </w:rPr>
        <w:t>физическую диаграмму</w:t>
      </w:r>
      <w:r w:rsidRPr="00910181">
        <w:rPr>
          <w:color w:val="000000"/>
        </w:rPr>
        <w:t>, которая уже будут учитываться такие особенности СУБД, как допустимые типы и наименования полей и таблиц, ограничения целостности</w:t>
      </w:r>
    </w:p>
    <w:p w:rsidR="00910181" w:rsidRDefault="00910181" w:rsidP="00910181">
      <w:pPr>
        <w:pStyle w:val="a6"/>
        <w:spacing w:line="360" w:lineRule="auto"/>
        <w:ind w:left="360"/>
        <w:rPr>
          <w:color w:val="000000"/>
        </w:rPr>
      </w:pPr>
      <w:r>
        <w:rPr>
          <w:color w:val="000000"/>
        </w:rPr>
        <w:t>Задания для лабораторной работы:</w:t>
      </w:r>
    </w:p>
    <w:p w:rsidR="00910181" w:rsidRPr="003E1FE6" w:rsidRDefault="00910181" w:rsidP="00910181">
      <w:pPr>
        <w:pStyle w:val="a6"/>
        <w:spacing w:line="360" w:lineRule="auto"/>
        <w:ind w:left="360"/>
        <w:rPr>
          <w:color w:val="000000"/>
        </w:rPr>
      </w:pPr>
      <w:r w:rsidRPr="003E1FE6">
        <w:rPr>
          <w:color w:val="000000"/>
        </w:rPr>
        <w:t xml:space="preserve">В программе </w:t>
      </w:r>
      <w:r w:rsidR="003E1FE6" w:rsidRPr="003E1FE6">
        <w:rPr>
          <w:bCs/>
          <w:color w:val="333333"/>
          <w:shd w:val="clear" w:color="auto" w:fill="FFFFFF"/>
        </w:rPr>
        <w:t>Astah</w:t>
      </w:r>
      <w:r w:rsidR="003E1FE6" w:rsidRPr="003E1FE6">
        <w:rPr>
          <w:color w:val="333333"/>
          <w:shd w:val="clear" w:color="auto" w:fill="FFFFFF"/>
        </w:rPr>
        <w:t> </w:t>
      </w:r>
      <w:r w:rsidR="003E1FE6" w:rsidRPr="003E1FE6">
        <w:rPr>
          <w:bCs/>
          <w:color w:val="333333"/>
          <w:shd w:val="clear" w:color="auto" w:fill="FFFFFF"/>
        </w:rPr>
        <w:t>Professional</w:t>
      </w:r>
      <w:r w:rsidR="003E1FE6" w:rsidRPr="003E1FE6">
        <w:rPr>
          <w:color w:val="333333"/>
          <w:shd w:val="clear" w:color="auto" w:fill="FFFFFF"/>
        </w:rPr>
        <w:t> </w:t>
      </w:r>
      <w:r w:rsidR="003E1FE6" w:rsidRPr="003E1FE6">
        <w:rPr>
          <w:color w:val="000000"/>
        </w:rPr>
        <w:t xml:space="preserve"> или </w:t>
      </w:r>
      <w:r w:rsidRPr="003E1FE6">
        <w:rPr>
          <w:color w:val="000000"/>
          <w:lang w:val="en-US"/>
        </w:rPr>
        <w:t>Erwin</w:t>
      </w:r>
      <w:r w:rsidRPr="003E1FE6">
        <w:rPr>
          <w:color w:val="000000"/>
        </w:rPr>
        <w:t xml:space="preserve"> выполнить создание концептуальной модели с описанием предметной области согласно</w:t>
      </w:r>
      <w:r w:rsidR="009E5E43" w:rsidRPr="003E1FE6">
        <w:rPr>
          <w:color w:val="000000"/>
        </w:rPr>
        <w:t xml:space="preserve"> </w:t>
      </w:r>
      <w:r w:rsidRPr="003E1FE6">
        <w:rPr>
          <w:color w:val="000000"/>
        </w:rPr>
        <w:t>своему варианту.</w:t>
      </w:r>
    </w:p>
    <w:p w:rsidR="00910181" w:rsidRPr="00910181" w:rsidRDefault="00910181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910181">
        <w:rPr>
          <w:color w:val="000000" w:themeColor="text1"/>
        </w:rPr>
        <w:t>Рекламное агентство</w:t>
      </w:r>
    </w:p>
    <w:p w:rsidR="00910181" w:rsidRPr="00910181" w:rsidRDefault="00910181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910181">
        <w:rPr>
          <w:color w:val="000000" w:themeColor="text1"/>
        </w:rPr>
        <w:t>Турфирма</w:t>
      </w:r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19" w:tooltip="База данных Access Страховая компания" w:history="1">
        <w:r w:rsidR="00910181" w:rsidRPr="009E5E43">
          <w:rPr>
            <w:rStyle w:val="a9"/>
            <w:bCs/>
            <w:color w:val="000000" w:themeColor="text1"/>
            <w:u w:val="none"/>
          </w:rPr>
          <w:t>Страховая компания</w:t>
        </w:r>
      </w:hyperlink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20" w:tooltip="База данных Access Гостиница" w:history="1">
        <w:r w:rsidR="00910181" w:rsidRPr="009E5E43">
          <w:rPr>
            <w:rStyle w:val="a9"/>
            <w:bCs/>
            <w:color w:val="000000" w:themeColor="text1"/>
            <w:u w:val="none"/>
          </w:rPr>
          <w:t>Гостиница</w:t>
        </w:r>
      </w:hyperlink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21" w:tooltip="База данных Access Ломбард" w:history="1">
        <w:r w:rsidR="00910181" w:rsidRPr="009E5E43">
          <w:rPr>
            <w:rStyle w:val="a9"/>
            <w:bCs/>
            <w:color w:val="000000" w:themeColor="text1"/>
            <w:u w:val="none"/>
          </w:rPr>
          <w:t>Ломбард</w:t>
        </w:r>
      </w:hyperlink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22" w:tooltip="База данных Access Реализация готовой продукции" w:history="1">
        <w:r w:rsidR="00910181" w:rsidRPr="009E5E43">
          <w:rPr>
            <w:rStyle w:val="a9"/>
            <w:bCs/>
            <w:color w:val="000000" w:themeColor="text1"/>
            <w:u w:val="none"/>
          </w:rPr>
          <w:t xml:space="preserve"> Реализация готовой продукции</w:t>
        </w:r>
      </w:hyperlink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23" w:tooltip="База данных Access " w:history="1">
        <w:r w:rsidR="00910181" w:rsidRPr="009E5E43">
          <w:rPr>
            <w:rStyle w:val="a9"/>
            <w:bCs/>
            <w:color w:val="000000" w:themeColor="text1"/>
            <w:u w:val="none"/>
          </w:rPr>
          <w:t>Ведение заказов</w:t>
        </w:r>
      </w:hyperlink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24" w:tooltip="База данных Access Бюро по трудoустройству" w:history="1">
        <w:r w:rsidR="00910181" w:rsidRPr="009E5E43">
          <w:rPr>
            <w:rStyle w:val="a9"/>
            <w:bCs/>
            <w:color w:val="000000" w:themeColor="text1"/>
            <w:u w:val="none"/>
          </w:rPr>
          <w:t xml:space="preserve"> Бюро по трудoустройству</w:t>
        </w:r>
      </w:hyperlink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25" w:tooltip="База данных Access Нотариальная контора" w:history="1">
        <w:r w:rsidR="009E5E43">
          <w:rPr>
            <w:rStyle w:val="a9"/>
            <w:bCs/>
            <w:color w:val="000000" w:themeColor="text1"/>
            <w:u w:val="none"/>
          </w:rPr>
          <w:t xml:space="preserve"> </w:t>
        </w:r>
        <w:r w:rsidR="00910181" w:rsidRPr="009E5E43">
          <w:rPr>
            <w:rStyle w:val="a9"/>
            <w:bCs/>
            <w:color w:val="000000" w:themeColor="text1"/>
            <w:u w:val="none"/>
          </w:rPr>
          <w:t>Нотариальная контора</w:t>
        </w:r>
      </w:hyperlink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26" w:tooltip="База данных Access Фирма по продаже запчастей" w:history="1">
        <w:r w:rsidR="00910181" w:rsidRPr="009E5E43">
          <w:rPr>
            <w:rStyle w:val="a9"/>
            <w:bCs/>
            <w:color w:val="000000" w:themeColor="text1"/>
            <w:u w:val="none"/>
          </w:rPr>
          <w:t>Фирма по продаже запчастей</w:t>
        </w:r>
      </w:hyperlink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27" w:tooltip="База данных Access Курсы повышения квалификации" w:history="1">
        <w:r w:rsidR="009E5E43">
          <w:rPr>
            <w:rStyle w:val="a9"/>
            <w:bCs/>
            <w:color w:val="000000" w:themeColor="text1"/>
            <w:u w:val="none"/>
          </w:rPr>
          <w:t xml:space="preserve"> </w:t>
        </w:r>
        <w:r w:rsidR="00910181" w:rsidRPr="009E5E43">
          <w:rPr>
            <w:rStyle w:val="a9"/>
            <w:bCs/>
            <w:color w:val="000000" w:themeColor="text1"/>
            <w:u w:val="none"/>
          </w:rPr>
          <w:t>Курсы повышения квалификации</w:t>
        </w:r>
      </w:hyperlink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28" w:tooltip="База данных Access " w:history="1">
        <w:r w:rsidR="00910181" w:rsidRPr="009E5E43">
          <w:rPr>
            <w:rStyle w:val="a9"/>
            <w:bCs/>
            <w:color w:val="000000" w:themeColor="text1"/>
            <w:u w:val="none"/>
          </w:rPr>
          <w:t>Определение факультативов для студентов</w:t>
        </w:r>
      </w:hyperlink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29" w:tooltip="База данных Access " w:history="1">
        <w:r w:rsidR="00910181" w:rsidRPr="009E5E43">
          <w:rPr>
            <w:rStyle w:val="a9"/>
            <w:bCs/>
            <w:color w:val="000000" w:themeColor="text1"/>
            <w:u w:val="none"/>
          </w:rPr>
          <w:t xml:space="preserve"> Распределение учебной нагрузки</w:t>
        </w:r>
      </w:hyperlink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30" w:tooltip="База данных Access Распределение дополнительных обязанностей" w:history="1">
        <w:r w:rsidR="00910181" w:rsidRPr="009E5E43">
          <w:rPr>
            <w:rStyle w:val="a9"/>
            <w:bCs/>
            <w:color w:val="000000" w:themeColor="text1"/>
            <w:u w:val="none"/>
          </w:rPr>
          <w:t xml:space="preserve"> Распределение дополнительных обязанностей</w:t>
        </w:r>
      </w:hyperlink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31" w:tooltip="База данных Access Техническое обслуживание станков" w:history="1">
        <w:r w:rsidR="009E5E43">
          <w:rPr>
            <w:rStyle w:val="a9"/>
            <w:bCs/>
            <w:color w:val="000000" w:themeColor="text1"/>
            <w:u w:val="none"/>
          </w:rPr>
          <w:t xml:space="preserve"> </w:t>
        </w:r>
        <w:r w:rsidR="00910181" w:rsidRPr="009E5E43">
          <w:rPr>
            <w:rStyle w:val="a9"/>
            <w:bCs/>
            <w:color w:val="000000" w:themeColor="text1"/>
            <w:u w:val="none"/>
          </w:rPr>
          <w:t>Техническое обслуживание станков</w:t>
        </w:r>
      </w:hyperlink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32" w:tooltip="База данных Access Туристическая фирма" w:history="1">
        <w:r w:rsidR="00910181" w:rsidRPr="009E5E43">
          <w:rPr>
            <w:rStyle w:val="a9"/>
            <w:bCs/>
            <w:color w:val="000000" w:themeColor="text1"/>
            <w:u w:val="none"/>
          </w:rPr>
          <w:t xml:space="preserve"> Туристическая фирма</w:t>
        </w:r>
      </w:hyperlink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33" w:tooltip="База данных Access Грузовые перевозки" w:history="1">
        <w:r w:rsidR="00910181" w:rsidRPr="009E5E43">
          <w:rPr>
            <w:rStyle w:val="a9"/>
            <w:bCs/>
            <w:color w:val="000000" w:themeColor="text1"/>
            <w:u w:val="none"/>
          </w:rPr>
          <w:t xml:space="preserve"> Грузовые перевозки</w:t>
        </w:r>
      </w:hyperlink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34" w:tooltip="База данных Access Учет телефонных переговоров" w:history="1">
        <w:r w:rsidR="00910181" w:rsidRPr="009E5E43">
          <w:rPr>
            <w:rStyle w:val="a9"/>
            <w:bCs/>
            <w:color w:val="000000" w:themeColor="text1"/>
            <w:u w:val="none"/>
          </w:rPr>
          <w:t xml:space="preserve"> Учет телефонных переговоров</w:t>
        </w:r>
      </w:hyperlink>
    </w:p>
    <w:p w:rsidR="00910181" w:rsidRPr="009E5E43" w:rsidRDefault="00622CDA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hyperlink r:id="rId35" w:tooltip="База данных Access Учет внутриофисных расходов" w:history="1">
        <w:r w:rsidR="009E5E43">
          <w:rPr>
            <w:rStyle w:val="a9"/>
            <w:bCs/>
            <w:color w:val="000000" w:themeColor="text1"/>
            <w:u w:val="none"/>
          </w:rPr>
          <w:t xml:space="preserve"> </w:t>
        </w:r>
        <w:r w:rsidR="00910181" w:rsidRPr="009E5E43">
          <w:rPr>
            <w:rStyle w:val="a9"/>
            <w:bCs/>
            <w:color w:val="000000" w:themeColor="text1"/>
            <w:u w:val="none"/>
          </w:rPr>
          <w:t>Учет внутриофисных расходов</w:t>
        </w:r>
      </w:hyperlink>
    </w:p>
    <w:p w:rsidR="009E5E43" w:rsidRPr="009E5E43" w:rsidRDefault="009E5E43" w:rsidP="00910181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 Прокат автомобилей</w:t>
      </w:r>
    </w:p>
    <w:p w:rsidR="00E715BA" w:rsidRDefault="00E715BA" w:rsidP="00E715BA">
      <w:pPr>
        <w:pStyle w:val="aa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E715BA" w:rsidRDefault="00E715BA" w:rsidP="00E715BA">
      <w:pPr>
        <w:pStyle w:val="aa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E715BA" w:rsidRPr="00360921" w:rsidRDefault="00E715BA" w:rsidP="00E715BA">
      <w:pPr>
        <w:pStyle w:val="aa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60921">
        <w:rPr>
          <w:rFonts w:ascii="Times New Roman" w:hAnsi="Times New Roman" w:cs="Times New Roman"/>
          <w:sz w:val="28"/>
          <w:szCs w:val="28"/>
        </w:rPr>
        <w:t xml:space="preserve">Запуск </w:t>
      </w:r>
      <w:r w:rsidRPr="0036092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инструмента проектирования системы, поддерживающим UML (Унифицированный язык моделирования) - </w:t>
      </w:r>
      <w:r w:rsidRPr="003E1FE6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Astah</w:t>
      </w:r>
      <w:r w:rsidRPr="003E1F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3E1FE6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Professional</w:t>
      </w:r>
      <w:r w:rsidRPr="0036092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</w:p>
    <w:p w:rsidR="00E715BA" w:rsidRPr="00414F4A" w:rsidRDefault="00E715BA" w:rsidP="00E715BA">
      <w:pPr>
        <w:pStyle w:val="aa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&lt;NEW  PROJECT&gt;</w:t>
      </w:r>
    </w:p>
    <w:p w:rsidR="00E715BA" w:rsidRPr="00414F4A" w:rsidRDefault="00E715BA" w:rsidP="00E715BA">
      <w:pPr>
        <w:pStyle w:val="aa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&lt;Diagram&gt;</w:t>
      </w:r>
    </w:p>
    <w:p w:rsidR="00E715BA" w:rsidRPr="00414F4A" w:rsidRDefault="00E715BA" w:rsidP="00E715BA">
      <w:pPr>
        <w:pStyle w:val="aa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&lt;ER Diagram&gt;</w:t>
      </w:r>
    </w:p>
    <w:p w:rsidR="00E715BA" w:rsidRDefault="00E715BA" w:rsidP="00E715BA">
      <w:pPr>
        <w:pStyle w:val="aa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366E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Диаграммы (см. Лабораторная работа № </w:t>
      </w:r>
      <w:r w:rsidRPr="00E715BA">
        <w:rPr>
          <w:rFonts w:ascii="Times New Roman" w:hAnsi="Times New Roman" w:cs="Times New Roman"/>
          <w:sz w:val="28"/>
          <w:szCs w:val="28"/>
        </w:rPr>
        <w:t>2)</w:t>
      </w:r>
    </w:p>
    <w:p w:rsidR="00E715BA" w:rsidRDefault="00E715BA" w:rsidP="00E715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10688C" wp14:editId="2C879D00">
            <wp:extent cx="5940425" cy="47522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BA" w:rsidRPr="00414F4A" w:rsidRDefault="00E715BA" w:rsidP="00E715BA">
      <w:pPr>
        <w:pStyle w:val="aa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66E25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366E25">
        <w:rPr>
          <w:rFonts w:ascii="Times New Roman" w:hAnsi="Times New Roman" w:cs="Times New Roman"/>
          <w:sz w:val="28"/>
          <w:szCs w:val="28"/>
        </w:rPr>
        <w:t>&gt;</w:t>
      </w:r>
    </w:p>
    <w:p w:rsidR="00E715BA" w:rsidRPr="00435D9B" w:rsidRDefault="00E715BA" w:rsidP="00E715BA">
      <w:pPr>
        <w:pStyle w:val="aa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Провести операцию экспорта  </w:t>
      </w:r>
      <w:r w:rsidRPr="00435D9B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5D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435D9B">
        <w:rPr>
          <w:rFonts w:ascii="Times New Roman" w:hAnsi="Times New Roman" w:cs="Times New Roman"/>
          <w:sz w:val="28"/>
          <w:szCs w:val="28"/>
        </w:rPr>
        <w:t>&gt;       &lt;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Pr="00435D9B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35D9B">
        <w:rPr>
          <w:rFonts w:ascii="Times New Roman" w:hAnsi="Times New Roman" w:cs="Times New Roman"/>
          <w:sz w:val="28"/>
          <w:szCs w:val="28"/>
        </w:rPr>
        <w:t>&gt;     &lt;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Pr="00435D9B">
        <w:rPr>
          <w:rFonts w:ascii="Times New Roman" w:hAnsi="Times New Roman" w:cs="Times New Roman"/>
          <w:sz w:val="28"/>
          <w:szCs w:val="28"/>
        </w:rPr>
        <w:t>&gt;</w:t>
      </w:r>
    </w:p>
    <w:p w:rsidR="00E715BA" w:rsidRPr="00435D9B" w:rsidRDefault="00E715BA" w:rsidP="00E715BA">
      <w:pPr>
        <w:pStyle w:val="aa"/>
        <w:rPr>
          <w:rFonts w:ascii="Times New Roman" w:hAnsi="Times New Roman" w:cs="Times New Roman"/>
          <w:sz w:val="28"/>
          <w:szCs w:val="28"/>
        </w:rPr>
      </w:pP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 xml:space="preserve">CREATE TABLE </w:t>
      </w:r>
      <w:r w:rsidRPr="003E1FE6">
        <w:rPr>
          <w:rFonts w:ascii="Times New Roman" w:hAnsi="Times New Roman" w:cs="Times New Roman"/>
          <w:sz w:val="20"/>
          <w:szCs w:val="20"/>
        </w:rPr>
        <w:t>Книга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FE6">
        <w:rPr>
          <w:rFonts w:ascii="Times New Roman" w:hAnsi="Times New Roman" w:cs="Times New Roman"/>
          <w:sz w:val="20"/>
          <w:szCs w:val="20"/>
        </w:rPr>
        <w:t>код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E1FE6">
        <w:rPr>
          <w:rFonts w:ascii="Times New Roman" w:hAnsi="Times New Roman" w:cs="Times New Roman"/>
          <w:sz w:val="20"/>
          <w:szCs w:val="20"/>
        </w:rPr>
        <w:t>книги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 xml:space="preserve"> CHAR(10) NOT NULL,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</w:t>
      </w:r>
      <w:r w:rsidRPr="003E1FE6">
        <w:rPr>
          <w:rFonts w:ascii="Times New Roman" w:hAnsi="Times New Roman" w:cs="Times New Roman"/>
          <w:sz w:val="20"/>
          <w:szCs w:val="20"/>
        </w:rPr>
        <w:t xml:space="preserve">название_книги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CHAR</w:t>
      </w:r>
      <w:r w:rsidRPr="003E1FE6">
        <w:rPr>
          <w:rFonts w:ascii="Times New Roman" w:hAnsi="Times New Roman" w:cs="Times New Roman"/>
          <w:sz w:val="20"/>
          <w:szCs w:val="20"/>
        </w:rPr>
        <w:t>(10),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</w:rPr>
      </w:pPr>
      <w:r w:rsidRPr="003E1FE6">
        <w:rPr>
          <w:rFonts w:ascii="Times New Roman" w:hAnsi="Times New Roman" w:cs="Times New Roman"/>
          <w:sz w:val="20"/>
          <w:szCs w:val="20"/>
        </w:rPr>
        <w:t xml:space="preserve"> автор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CHAR</w:t>
      </w:r>
      <w:r w:rsidRPr="003E1FE6">
        <w:rPr>
          <w:rFonts w:ascii="Times New Roman" w:hAnsi="Times New Roman" w:cs="Times New Roman"/>
          <w:sz w:val="20"/>
          <w:szCs w:val="20"/>
        </w:rPr>
        <w:t>(10),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  <w:r w:rsidRPr="003E1FE6">
        <w:rPr>
          <w:rFonts w:ascii="Times New Roman" w:hAnsi="Times New Roman" w:cs="Times New Roman"/>
          <w:sz w:val="20"/>
          <w:szCs w:val="20"/>
        </w:rPr>
        <w:t xml:space="preserve">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жанр CHAR(10)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>ALTER TABLE Книга ADD CONSTRAINT PK_Книга PRIMARY KEY (код_книги);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>CREATE TABLE Читатель (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 xml:space="preserve"> код_читателя CHAR(10) NOT NULL,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FE6">
        <w:rPr>
          <w:rFonts w:ascii="Times New Roman" w:hAnsi="Times New Roman" w:cs="Times New Roman"/>
          <w:sz w:val="20"/>
          <w:szCs w:val="20"/>
        </w:rPr>
        <w:t xml:space="preserve">фамилия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CHAR</w:t>
      </w:r>
      <w:r w:rsidRPr="003E1FE6">
        <w:rPr>
          <w:rFonts w:ascii="Times New Roman" w:hAnsi="Times New Roman" w:cs="Times New Roman"/>
          <w:sz w:val="20"/>
          <w:szCs w:val="20"/>
        </w:rPr>
        <w:t>(10),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</w:rPr>
      </w:pPr>
      <w:r w:rsidRPr="003E1FE6">
        <w:rPr>
          <w:rFonts w:ascii="Times New Roman" w:hAnsi="Times New Roman" w:cs="Times New Roman"/>
          <w:sz w:val="20"/>
          <w:szCs w:val="20"/>
        </w:rPr>
        <w:t xml:space="preserve"> имя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CHAR</w:t>
      </w:r>
      <w:r w:rsidRPr="003E1FE6">
        <w:rPr>
          <w:rFonts w:ascii="Times New Roman" w:hAnsi="Times New Roman" w:cs="Times New Roman"/>
          <w:sz w:val="20"/>
          <w:szCs w:val="20"/>
        </w:rPr>
        <w:t>(10),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</w:rPr>
      </w:pPr>
      <w:r w:rsidRPr="003E1FE6">
        <w:rPr>
          <w:rFonts w:ascii="Times New Roman" w:hAnsi="Times New Roman" w:cs="Times New Roman"/>
          <w:sz w:val="20"/>
          <w:szCs w:val="20"/>
        </w:rPr>
        <w:t xml:space="preserve"> дата_рождения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CHAR</w:t>
      </w:r>
      <w:r w:rsidRPr="003E1FE6">
        <w:rPr>
          <w:rFonts w:ascii="Times New Roman" w:hAnsi="Times New Roman" w:cs="Times New Roman"/>
          <w:sz w:val="20"/>
          <w:szCs w:val="20"/>
        </w:rPr>
        <w:t>(10)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>ALTER TABLE Читатель ADD CONSTRAINT PK_Читатель PRIMARY KEY (код_читателя);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>CREATE TABLE взятая_книга (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 xml:space="preserve"> код_взятой_книги CHAR(10) NOT NULL,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 xml:space="preserve"> код_читателя CHAR(10) NOT NULL,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  <w:lang w:val="en-US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 xml:space="preserve"> код_книги CHAR(10) NOT NULL,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E1FE6">
        <w:rPr>
          <w:rFonts w:ascii="Times New Roman" w:hAnsi="Times New Roman" w:cs="Times New Roman"/>
          <w:sz w:val="20"/>
          <w:szCs w:val="20"/>
        </w:rPr>
        <w:t xml:space="preserve">дата_взятия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CHAR</w:t>
      </w:r>
      <w:r w:rsidRPr="003E1FE6">
        <w:rPr>
          <w:rFonts w:ascii="Times New Roman" w:hAnsi="Times New Roman" w:cs="Times New Roman"/>
          <w:sz w:val="20"/>
          <w:szCs w:val="20"/>
        </w:rPr>
        <w:t>(10),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</w:rPr>
      </w:pPr>
      <w:r w:rsidRPr="003E1FE6">
        <w:rPr>
          <w:rFonts w:ascii="Times New Roman" w:hAnsi="Times New Roman" w:cs="Times New Roman"/>
          <w:sz w:val="20"/>
          <w:szCs w:val="20"/>
        </w:rPr>
        <w:t xml:space="preserve"> дата_для_возврата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CHAR</w:t>
      </w:r>
      <w:r w:rsidRPr="003E1FE6">
        <w:rPr>
          <w:rFonts w:ascii="Times New Roman" w:hAnsi="Times New Roman" w:cs="Times New Roman"/>
          <w:sz w:val="20"/>
          <w:szCs w:val="20"/>
        </w:rPr>
        <w:t>(10),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</w:rPr>
      </w:pPr>
      <w:r w:rsidRPr="003E1FE6">
        <w:rPr>
          <w:rFonts w:ascii="Times New Roman" w:hAnsi="Times New Roman" w:cs="Times New Roman"/>
          <w:sz w:val="20"/>
          <w:szCs w:val="20"/>
        </w:rPr>
        <w:t xml:space="preserve"> дата_возврата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CHAR</w:t>
      </w:r>
      <w:r w:rsidRPr="003E1FE6">
        <w:rPr>
          <w:rFonts w:ascii="Times New Roman" w:hAnsi="Times New Roman" w:cs="Times New Roman"/>
          <w:sz w:val="20"/>
          <w:szCs w:val="20"/>
        </w:rPr>
        <w:t>(10),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</w:rPr>
      </w:pPr>
      <w:r w:rsidRPr="003E1FE6">
        <w:rPr>
          <w:rFonts w:ascii="Times New Roman" w:hAnsi="Times New Roman" w:cs="Times New Roman"/>
          <w:sz w:val="20"/>
          <w:szCs w:val="20"/>
        </w:rPr>
        <w:t xml:space="preserve"> штраф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CHAR</w:t>
      </w:r>
      <w:r w:rsidRPr="003E1FE6">
        <w:rPr>
          <w:rFonts w:ascii="Times New Roman" w:hAnsi="Times New Roman" w:cs="Times New Roman"/>
          <w:sz w:val="20"/>
          <w:szCs w:val="20"/>
        </w:rPr>
        <w:t>(10)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</w:rPr>
      </w:pPr>
      <w:r w:rsidRPr="003E1FE6">
        <w:rPr>
          <w:rFonts w:ascii="Times New Roman" w:hAnsi="Times New Roman" w:cs="Times New Roman"/>
          <w:sz w:val="20"/>
          <w:szCs w:val="20"/>
        </w:rPr>
        <w:t>);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</w:rPr>
      </w:pP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>ALTER</w:t>
      </w:r>
      <w:r w:rsidRPr="003E1FE6">
        <w:rPr>
          <w:rFonts w:ascii="Times New Roman" w:hAnsi="Times New Roman" w:cs="Times New Roman"/>
          <w:sz w:val="20"/>
          <w:szCs w:val="20"/>
        </w:rPr>
        <w:t xml:space="preserve">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TABLE</w:t>
      </w:r>
      <w:r w:rsidRPr="003E1FE6">
        <w:rPr>
          <w:rFonts w:ascii="Times New Roman" w:hAnsi="Times New Roman" w:cs="Times New Roman"/>
          <w:sz w:val="20"/>
          <w:szCs w:val="20"/>
        </w:rPr>
        <w:t xml:space="preserve"> взятая_книга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ADD</w:t>
      </w:r>
      <w:r w:rsidRPr="003E1FE6">
        <w:rPr>
          <w:rFonts w:ascii="Times New Roman" w:hAnsi="Times New Roman" w:cs="Times New Roman"/>
          <w:sz w:val="20"/>
          <w:szCs w:val="20"/>
        </w:rPr>
        <w:t xml:space="preserve">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CONSTRAINT</w:t>
      </w:r>
      <w:r w:rsidRPr="003E1FE6">
        <w:rPr>
          <w:rFonts w:ascii="Times New Roman" w:hAnsi="Times New Roman" w:cs="Times New Roman"/>
          <w:sz w:val="20"/>
          <w:szCs w:val="20"/>
        </w:rPr>
        <w:t xml:space="preserve">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PK</w:t>
      </w:r>
      <w:r w:rsidRPr="003E1FE6">
        <w:rPr>
          <w:rFonts w:ascii="Times New Roman" w:hAnsi="Times New Roman" w:cs="Times New Roman"/>
          <w:sz w:val="20"/>
          <w:szCs w:val="20"/>
        </w:rPr>
        <w:t xml:space="preserve">_взятая_книга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PRIMARY</w:t>
      </w:r>
      <w:r w:rsidRPr="003E1FE6">
        <w:rPr>
          <w:rFonts w:ascii="Times New Roman" w:hAnsi="Times New Roman" w:cs="Times New Roman"/>
          <w:sz w:val="20"/>
          <w:szCs w:val="20"/>
        </w:rPr>
        <w:t xml:space="preserve">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KEY</w:t>
      </w:r>
      <w:r w:rsidRPr="003E1FE6">
        <w:rPr>
          <w:rFonts w:ascii="Times New Roman" w:hAnsi="Times New Roman" w:cs="Times New Roman"/>
          <w:sz w:val="20"/>
          <w:szCs w:val="20"/>
        </w:rPr>
        <w:t xml:space="preserve"> (код_взятой_книги,код_читателя,код_книги);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</w:rPr>
      </w:pP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</w:rPr>
      </w:pP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>ALTER</w:t>
      </w:r>
      <w:r w:rsidRPr="003E1FE6">
        <w:rPr>
          <w:rFonts w:ascii="Times New Roman" w:hAnsi="Times New Roman" w:cs="Times New Roman"/>
          <w:sz w:val="20"/>
          <w:szCs w:val="20"/>
        </w:rPr>
        <w:t xml:space="preserve">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TABLE</w:t>
      </w:r>
      <w:r w:rsidRPr="003E1FE6">
        <w:rPr>
          <w:rFonts w:ascii="Times New Roman" w:hAnsi="Times New Roman" w:cs="Times New Roman"/>
          <w:sz w:val="20"/>
          <w:szCs w:val="20"/>
        </w:rPr>
        <w:t xml:space="preserve"> взятая_книга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ADD</w:t>
      </w:r>
      <w:r w:rsidRPr="003E1FE6">
        <w:rPr>
          <w:rFonts w:ascii="Times New Roman" w:hAnsi="Times New Roman" w:cs="Times New Roman"/>
          <w:sz w:val="20"/>
          <w:szCs w:val="20"/>
        </w:rPr>
        <w:t xml:space="preserve">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CONSTRAINT</w:t>
      </w:r>
      <w:r w:rsidRPr="003E1FE6">
        <w:rPr>
          <w:rFonts w:ascii="Times New Roman" w:hAnsi="Times New Roman" w:cs="Times New Roman"/>
          <w:sz w:val="20"/>
          <w:szCs w:val="20"/>
        </w:rPr>
        <w:t xml:space="preserve">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FK</w:t>
      </w:r>
      <w:r w:rsidRPr="003E1FE6">
        <w:rPr>
          <w:rFonts w:ascii="Times New Roman" w:hAnsi="Times New Roman" w:cs="Times New Roman"/>
          <w:sz w:val="20"/>
          <w:szCs w:val="20"/>
        </w:rPr>
        <w:t xml:space="preserve">_взятая_книга_0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FOREIGN</w:t>
      </w:r>
      <w:r w:rsidRPr="003E1FE6">
        <w:rPr>
          <w:rFonts w:ascii="Times New Roman" w:hAnsi="Times New Roman" w:cs="Times New Roman"/>
          <w:sz w:val="20"/>
          <w:szCs w:val="20"/>
        </w:rPr>
        <w:t xml:space="preserve">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KEY</w:t>
      </w:r>
      <w:r w:rsidRPr="003E1FE6">
        <w:rPr>
          <w:rFonts w:ascii="Times New Roman" w:hAnsi="Times New Roman" w:cs="Times New Roman"/>
          <w:sz w:val="20"/>
          <w:szCs w:val="20"/>
        </w:rPr>
        <w:t xml:space="preserve"> (код_читателя)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REFERENCES</w:t>
      </w:r>
      <w:r w:rsidRPr="003E1FE6">
        <w:rPr>
          <w:rFonts w:ascii="Times New Roman" w:hAnsi="Times New Roman" w:cs="Times New Roman"/>
          <w:sz w:val="20"/>
          <w:szCs w:val="20"/>
        </w:rPr>
        <w:t xml:space="preserve"> Читатель (код_читателя);</w:t>
      </w:r>
    </w:p>
    <w:p w:rsidR="00E715BA" w:rsidRPr="003E1FE6" w:rsidRDefault="00E715BA" w:rsidP="00E715BA">
      <w:pPr>
        <w:pStyle w:val="aa"/>
        <w:rPr>
          <w:rFonts w:ascii="Times New Roman" w:hAnsi="Times New Roman" w:cs="Times New Roman"/>
          <w:sz w:val="20"/>
          <w:szCs w:val="20"/>
        </w:rPr>
      </w:pPr>
      <w:r w:rsidRPr="003E1FE6">
        <w:rPr>
          <w:rFonts w:ascii="Times New Roman" w:hAnsi="Times New Roman" w:cs="Times New Roman"/>
          <w:sz w:val="20"/>
          <w:szCs w:val="20"/>
          <w:lang w:val="en-US"/>
        </w:rPr>
        <w:t>ALTER</w:t>
      </w:r>
      <w:r w:rsidRPr="003E1FE6">
        <w:rPr>
          <w:rFonts w:ascii="Times New Roman" w:hAnsi="Times New Roman" w:cs="Times New Roman"/>
          <w:sz w:val="20"/>
          <w:szCs w:val="20"/>
        </w:rPr>
        <w:t xml:space="preserve">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TABLE</w:t>
      </w:r>
      <w:r w:rsidRPr="003E1FE6">
        <w:rPr>
          <w:rFonts w:ascii="Times New Roman" w:hAnsi="Times New Roman" w:cs="Times New Roman"/>
          <w:sz w:val="20"/>
          <w:szCs w:val="20"/>
        </w:rPr>
        <w:t xml:space="preserve"> взятая_книга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ADD</w:t>
      </w:r>
      <w:r w:rsidRPr="003E1FE6">
        <w:rPr>
          <w:rFonts w:ascii="Times New Roman" w:hAnsi="Times New Roman" w:cs="Times New Roman"/>
          <w:sz w:val="20"/>
          <w:szCs w:val="20"/>
        </w:rPr>
        <w:t xml:space="preserve">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CONSTRAINT</w:t>
      </w:r>
      <w:r w:rsidRPr="003E1FE6">
        <w:rPr>
          <w:rFonts w:ascii="Times New Roman" w:hAnsi="Times New Roman" w:cs="Times New Roman"/>
          <w:sz w:val="20"/>
          <w:szCs w:val="20"/>
        </w:rPr>
        <w:t xml:space="preserve">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FK</w:t>
      </w:r>
      <w:r w:rsidRPr="003E1FE6">
        <w:rPr>
          <w:rFonts w:ascii="Times New Roman" w:hAnsi="Times New Roman" w:cs="Times New Roman"/>
          <w:sz w:val="20"/>
          <w:szCs w:val="20"/>
        </w:rPr>
        <w:t xml:space="preserve">_взятая_книга_1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FOREIGN</w:t>
      </w:r>
      <w:r w:rsidRPr="003E1FE6">
        <w:rPr>
          <w:rFonts w:ascii="Times New Roman" w:hAnsi="Times New Roman" w:cs="Times New Roman"/>
          <w:sz w:val="20"/>
          <w:szCs w:val="20"/>
        </w:rPr>
        <w:t xml:space="preserve">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KEY</w:t>
      </w:r>
      <w:r w:rsidRPr="003E1FE6">
        <w:rPr>
          <w:rFonts w:ascii="Times New Roman" w:hAnsi="Times New Roman" w:cs="Times New Roman"/>
          <w:sz w:val="20"/>
          <w:szCs w:val="20"/>
        </w:rPr>
        <w:t xml:space="preserve"> (код_книги) </w:t>
      </w:r>
      <w:r w:rsidRPr="003E1FE6">
        <w:rPr>
          <w:rFonts w:ascii="Times New Roman" w:hAnsi="Times New Roman" w:cs="Times New Roman"/>
          <w:sz w:val="20"/>
          <w:szCs w:val="20"/>
          <w:lang w:val="en-US"/>
        </w:rPr>
        <w:t>REFERENCES</w:t>
      </w:r>
      <w:r w:rsidRPr="003E1FE6">
        <w:rPr>
          <w:rFonts w:ascii="Times New Roman" w:hAnsi="Times New Roman" w:cs="Times New Roman"/>
          <w:sz w:val="20"/>
          <w:szCs w:val="20"/>
        </w:rPr>
        <w:t xml:space="preserve"> Книга (код_книги);</w:t>
      </w:r>
    </w:p>
    <w:p w:rsidR="00E715BA" w:rsidRPr="00435D9B" w:rsidRDefault="00E715BA" w:rsidP="00E715BA">
      <w:pPr>
        <w:pStyle w:val="aa"/>
        <w:rPr>
          <w:rFonts w:ascii="Times New Roman" w:hAnsi="Times New Roman" w:cs="Times New Roman"/>
          <w:sz w:val="28"/>
          <w:szCs w:val="28"/>
        </w:rPr>
      </w:pPr>
    </w:p>
    <w:p w:rsidR="00E715BA" w:rsidRPr="00366E25" w:rsidRDefault="00E715BA" w:rsidP="00E715BA">
      <w:pPr>
        <w:pStyle w:val="aa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возможности кодирования проекта в форматы  </w:t>
      </w:r>
      <w:r>
        <w:rPr>
          <w:rFonts w:ascii="Times New Roman" w:hAnsi="Times New Roman" w:cs="Times New Roman"/>
          <w:sz w:val="28"/>
          <w:szCs w:val="28"/>
          <w:lang w:val="en-US"/>
        </w:rPr>
        <w:t>RTF</w:t>
      </w:r>
      <w:r w:rsidRPr="00366E2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66E2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Проанализировать полученные результаты.</w:t>
      </w:r>
    </w:p>
    <w:p w:rsidR="00910181" w:rsidRDefault="00910181" w:rsidP="00910181">
      <w:pPr>
        <w:pStyle w:val="a6"/>
        <w:spacing w:line="360" w:lineRule="auto"/>
        <w:ind w:left="360"/>
        <w:rPr>
          <w:color w:val="000000"/>
        </w:rPr>
      </w:pPr>
    </w:p>
    <w:p w:rsidR="00484D6F" w:rsidRPr="00E715BA" w:rsidRDefault="00484D6F" w:rsidP="00484D6F">
      <w:pPr>
        <w:pStyle w:val="Default"/>
        <w:rPr>
          <w:i/>
          <w:sz w:val="21"/>
          <w:szCs w:val="21"/>
        </w:rPr>
      </w:pPr>
      <w:r w:rsidRPr="00E715BA">
        <w:rPr>
          <w:i/>
          <w:sz w:val="21"/>
          <w:szCs w:val="21"/>
        </w:rPr>
        <w:t xml:space="preserve">Introduction </w:t>
      </w:r>
    </w:p>
    <w:p w:rsidR="00484D6F" w:rsidRPr="00E715BA" w:rsidRDefault="00484D6F" w:rsidP="00484D6F">
      <w:pPr>
        <w:pStyle w:val="Default"/>
        <w:rPr>
          <w:i/>
          <w:sz w:val="21"/>
          <w:szCs w:val="21"/>
          <w:lang w:val="en-US"/>
        </w:rPr>
      </w:pPr>
      <w:r w:rsidRPr="00E715BA">
        <w:rPr>
          <w:i/>
          <w:sz w:val="21"/>
          <w:szCs w:val="21"/>
          <w:lang w:val="en-US"/>
        </w:rPr>
        <w:t xml:space="preserve">This Manual, “Astah Reference Manual”, briefly explains the functions of Astah and how to use them. </w:t>
      </w:r>
    </w:p>
    <w:p w:rsidR="00484D6F" w:rsidRPr="00E715BA" w:rsidRDefault="00484D6F" w:rsidP="00484D6F">
      <w:pPr>
        <w:pStyle w:val="Default"/>
        <w:rPr>
          <w:i/>
          <w:sz w:val="21"/>
          <w:szCs w:val="21"/>
          <w:lang w:val="en-US"/>
        </w:rPr>
      </w:pPr>
      <w:r w:rsidRPr="00E715BA">
        <w:rPr>
          <w:i/>
          <w:sz w:val="21"/>
          <w:szCs w:val="21"/>
          <w:lang w:val="en-US"/>
        </w:rPr>
        <w:t xml:space="preserve">Astah Professional is a system design tool that supports UML (Unified Modeling Language) 2.x (partly), UML1.4, Flowchart, Data Flow Diagram, ER diagram, CRUD, Requirement diagram and Mind Map. </w:t>
      </w:r>
    </w:p>
    <w:p w:rsidR="00910181" w:rsidRPr="00484D6F" w:rsidRDefault="00484D6F" w:rsidP="00484D6F">
      <w:pPr>
        <w:pStyle w:val="a6"/>
        <w:spacing w:line="360" w:lineRule="auto"/>
        <w:ind w:left="360"/>
        <w:rPr>
          <w:color w:val="000000"/>
          <w:lang w:val="en-US"/>
        </w:rPr>
      </w:pPr>
      <w:r w:rsidRPr="00E715BA">
        <w:rPr>
          <w:i/>
          <w:sz w:val="21"/>
          <w:szCs w:val="21"/>
          <w:lang w:val="en-US"/>
        </w:rPr>
        <w:t>Astah UML is</w:t>
      </w:r>
      <w:r w:rsidRPr="00484D6F">
        <w:rPr>
          <w:sz w:val="21"/>
          <w:szCs w:val="21"/>
          <w:lang w:val="en-US"/>
        </w:rPr>
        <w:t xml:space="preserve"> a modeling tool that supports UML (Unified Modeling Language) 2.x (partly), UML1.4 and Mind Map.</w:t>
      </w:r>
    </w:p>
    <w:p w:rsidR="00910181" w:rsidRPr="00484D6F" w:rsidRDefault="00910181" w:rsidP="00910181">
      <w:pPr>
        <w:pStyle w:val="a6"/>
        <w:spacing w:line="360" w:lineRule="auto"/>
        <w:ind w:left="360"/>
        <w:rPr>
          <w:color w:val="000000"/>
          <w:lang w:val="en-US"/>
        </w:rPr>
      </w:pPr>
    </w:p>
    <w:p w:rsidR="006D629B" w:rsidRPr="00484D6F" w:rsidRDefault="006D629B" w:rsidP="006D629B">
      <w:pPr>
        <w:pStyle w:val="a6"/>
        <w:spacing w:line="360" w:lineRule="auto"/>
        <w:rPr>
          <w:color w:val="000000"/>
          <w:lang w:val="en-US"/>
        </w:rPr>
      </w:pPr>
    </w:p>
    <w:p w:rsidR="006D629B" w:rsidRPr="00484D6F" w:rsidRDefault="006D629B" w:rsidP="006D629B">
      <w:pPr>
        <w:pStyle w:val="a6"/>
        <w:spacing w:line="360" w:lineRule="auto"/>
        <w:rPr>
          <w:color w:val="000000"/>
          <w:lang w:val="en-US"/>
        </w:rPr>
      </w:pPr>
    </w:p>
    <w:p w:rsidR="00737751" w:rsidRPr="00737751" w:rsidRDefault="00484D6F" w:rsidP="0073775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82A58B" wp14:editId="5061D661">
            <wp:extent cx="5940425" cy="475221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51" w:rsidRPr="00A4495C" w:rsidRDefault="00737751" w:rsidP="0073775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DA69B2" w:rsidRPr="00DA69B2" w:rsidRDefault="00DA69B2" w:rsidP="00DA69B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0B52E4" w:rsidRDefault="000B52E4"/>
    <w:sectPr w:rsidR="000B52E4" w:rsidSect="00625FDF">
      <w:pgSz w:w="11906" w:h="16838"/>
      <w:pgMar w:top="567" w:right="850" w:bottom="71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2CDA" w:rsidRDefault="00622CDA" w:rsidP="00DA69B2">
      <w:pPr>
        <w:spacing w:after="0" w:line="240" w:lineRule="auto"/>
      </w:pPr>
      <w:r>
        <w:separator/>
      </w:r>
    </w:p>
  </w:endnote>
  <w:endnote w:type="continuationSeparator" w:id="0">
    <w:p w:rsidR="00622CDA" w:rsidRDefault="00622CDA" w:rsidP="00DA6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2CDA" w:rsidRDefault="00622CDA" w:rsidP="00DA69B2">
      <w:pPr>
        <w:spacing w:after="0" w:line="240" w:lineRule="auto"/>
      </w:pPr>
      <w:r>
        <w:separator/>
      </w:r>
    </w:p>
  </w:footnote>
  <w:footnote w:type="continuationSeparator" w:id="0">
    <w:p w:rsidR="00622CDA" w:rsidRDefault="00622CDA" w:rsidP="00DA69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14FD0"/>
    <w:multiLevelType w:val="hybridMultilevel"/>
    <w:tmpl w:val="9474D3DA"/>
    <w:lvl w:ilvl="0" w:tplc="1C6CD7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E3B73DE"/>
    <w:multiLevelType w:val="hybridMultilevel"/>
    <w:tmpl w:val="A9386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2F56B9"/>
    <w:multiLevelType w:val="hybridMultilevel"/>
    <w:tmpl w:val="7C10D6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43162B"/>
    <w:multiLevelType w:val="hybridMultilevel"/>
    <w:tmpl w:val="9344097C"/>
    <w:lvl w:ilvl="0" w:tplc="E382A196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  <w:u w:val="none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598E6D77"/>
    <w:multiLevelType w:val="multilevel"/>
    <w:tmpl w:val="814A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C805E02"/>
    <w:multiLevelType w:val="multilevel"/>
    <w:tmpl w:val="72187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FB60F02"/>
    <w:multiLevelType w:val="hybridMultilevel"/>
    <w:tmpl w:val="FEAEED7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98533A0"/>
    <w:multiLevelType w:val="hybridMultilevel"/>
    <w:tmpl w:val="726E65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5"/>
  </w:num>
  <w:num w:numId="5">
    <w:abstractNumId w:val="7"/>
  </w:num>
  <w:num w:numId="6">
    <w:abstractNumId w:val="3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F1A"/>
    <w:rsid w:val="000B52E4"/>
    <w:rsid w:val="001939B7"/>
    <w:rsid w:val="00194984"/>
    <w:rsid w:val="002F2DEA"/>
    <w:rsid w:val="003E1FE6"/>
    <w:rsid w:val="00484D6F"/>
    <w:rsid w:val="00494F1A"/>
    <w:rsid w:val="00560ADD"/>
    <w:rsid w:val="005A61E6"/>
    <w:rsid w:val="00622CDA"/>
    <w:rsid w:val="006D629B"/>
    <w:rsid w:val="00737751"/>
    <w:rsid w:val="007906E2"/>
    <w:rsid w:val="00910181"/>
    <w:rsid w:val="009E5E43"/>
    <w:rsid w:val="00A4495C"/>
    <w:rsid w:val="00B5323B"/>
    <w:rsid w:val="00B61D9A"/>
    <w:rsid w:val="00B66744"/>
    <w:rsid w:val="00C5692B"/>
    <w:rsid w:val="00C623E8"/>
    <w:rsid w:val="00D9275B"/>
    <w:rsid w:val="00DA69B2"/>
    <w:rsid w:val="00E715BA"/>
    <w:rsid w:val="00E85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semiHidden/>
    <w:rsid w:val="00DA69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Текст сноски Знак"/>
    <w:basedOn w:val="a0"/>
    <w:link w:val="a3"/>
    <w:semiHidden/>
    <w:rsid w:val="00DA69B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footnote reference"/>
    <w:basedOn w:val="a0"/>
    <w:semiHidden/>
    <w:rsid w:val="00DA69B2"/>
    <w:rPr>
      <w:vertAlign w:val="superscript"/>
    </w:rPr>
  </w:style>
  <w:style w:type="paragraph" w:styleId="a6">
    <w:name w:val="Normal (Web)"/>
    <w:basedOn w:val="a"/>
    <w:uiPriority w:val="99"/>
    <w:unhideWhenUsed/>
    <w:rsid w:val="007377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85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85700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910181"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rsid w:val="005A61E6"/>
    <w:pPr>
      <w:ind w:left="720"/>
      <w:contextualSpacing/>
    </w:pPr>
  </w:style>
  <w:style w:type="paragraph" w:customStyle="1" w:styleId="Default">
    <w:name w:val="Default"/>
    <w:rsid w:val="00484D6F"/>
    <w:pPr>
      <w:autoSpaceDE w:val="0"/>
      <w:autoSpaceDN w:val="0"/>
      <w:adjustRightInd w:val="0"/>
      <w:spacing w:after="0" w:line="240" w:lineRule="auto"/>
    </w:pPr>
    <w:rPr>
      <w:rFonts w:ascii="Century" w:hAnsi="Century" w:cs="Century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semiHidden/>
    <w:rsid w:val="00DA69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Текст сноски Знак"/>
    <w:basedOn w:val="a0"/>
    <w:link w:val="a3"/>
    <w:semiHidden/>
    <w:rsid w:val="00DA69B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footnote reference"/>
    <w:basedOn w:val="a0"/>
    <w:semiHidden/>
    <w:rsid w:val="00DA69B2"/>
    <w:rPr>
      <w:vertAlign w:val="superscript"/>
    </w:rPr>
  </w:style>
  <w:style w:type="paragraph" w:styleId="a6">
    <w:name w:val="Normal (Web)"/>
    <w:basedOn w:val="a"/>
    <w:uiPriority w:val="99"/>
    <w:unhideWhenUsed/>
    <w:rsid w:val="007377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85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85700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910181"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rsid w:val="005A61E6"/>
    <w:pPr>
      <w:ind w:left="720"/>
      <w:contextualSpacing/>
    </w:pPr>
  </w:style>
  <w:style w:type="paragraph" w:customStyle="1" w:styleId="Default">
    <w:name w:val="Default"/>
    <w:rsid w:val="00484D6F"/>
    <w:pPr>
      <w:autoSpaceDE w:val="0"/>
      <w:autoSpaceDN w:val="0"/>
      <w:adjustRightInd w:val="0"/>
      <w:spacing w:after="0" w:line="240" w:lineRule="auto"/>
    </w:pPr>
    <w:rPr>
      <w:rFonts w:ascii="Century" w:hAnsi="Century" w:cs="Century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ccesshelp.ru/baza-dannyh-access-firma-po-prodazhe-zapchastej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accesshelp.ru/baza-dannyh-access-lombard/" TargetMode="External"/><Relationship Id="rId34" Type="http://schemas.openxmlformats.org/officeDocument/2006/relationships/hyperlink" Target="https://accesshelp.ru/baza-dannyh-access-uchet-telefonnyh-peregovorov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accesshelp.ru/baza-dannyh-access-notarialnaja-kontora/" TargetMode="External"/><Relationship Id="rId33" Type="http://schemas.openxmlformats.org/officeDocument/2006/relationships/hyperlink" Target="https://accesshelp.ru/baza-dannyh-access-gruzovye-perevozki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accesshelp.ru/baza-dannyh-access-gostinica/" TargetMode="External"/><Relationship Id="rId29" Type="http://schemas.openxmlformats.org/officeDocument/2006/relationships/hyperlink" Target="https://accesshelp.ru/baza-dannyh-access-raspredelenie-uchebnoj-nagruzki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accesshelp.ru/baza-dannyh-access-bjuro-po-trudoustrojstvu/" TargetMode="External"/><Relationship Id="rId32" Type="http://schemas.openxmlformats.org/officeDocument/2006/relationships/hyperlink" Target="https://accesshelp.ru/baza-dannyh-access-turisticheskaja-firma/" TargetMode="External"/><Relationship Id="rId37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23" Type="http://schemas.openxmlformats.org/officeDocument/2006/relationships/hyperlink" Target="https://accesshelp.ru/baza-dannyh-access-vedenie-zakazov/" TargetMode="External"/><Relationship Id="rId28" Type="http://schemas.openxmlformats.org/officeDocument/2006/relationships/hyperlink" Target="https://accesshelp.ru/baza-dannyh-access-opredelenie-fakultativov-dlja-studentov/" TargetMode="External"/><Relationship Id="rId36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s://accesshelp.ru/baza-dannyh-access-strahovaja-kompanija/" TargetMode="External"/><Relationship Id="rId31" Type="http://schemas.openxmlformats.org/officeDocument/2006/relationships/hyperlink" Target="https://accesshelp.ru/baza-dannyh-access-tehnicheskoe-obsluzhivanie-stankov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gif"/><Relationship Id="rId22" Type="http://schemas.openxmlformats.org/officeDocument/2006/relationships/hyperlink" Target="https://accesshelp.ru/baza-dannyh-access-realizacija-gotovoj-produkcii/" TargetMode="External"/><Relationship Id="rId27" Type="http://schemas.openxmlformats.org/officeDocument/2006/relationships/hyperlink" Target="https://accesshelp.ru/baza-dannyh-access-kursy-povyshenija-kvalifikacii/" TargetMode="External"/><Relationship Id="rId30" Type="http://schemas.openxmlformats.org/officeDocument/2006/relationships/hyperlink" Target="https://accesshelp.ru/baza-dannyh-access-raspredelenie-dopolnitelnyh-objazannostej/" TargetMode="External"/><Relationship Id="rId35" Type="http://schemas.openxmlformats.org/officeDocument/2006/relationships/hyperlink" Target="https://accesshelp.ru/baza-dannyh-access-uchet-vnutriofisnyh-rashodov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F1717C-4673-4BA3-9873-B0F7656AC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1578</Words>
  <Characters>8998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2</cp:revision>
  <cp:lastPrinted>2018-03-11T05:16:00Z</cp:lastPrinted>
  <dcterms:created xsi:type="dcterms:W3CDTF">2018-11-14T09:28:00Z</dcterms:created>
  <dcterms:modified xsi:type="dcterms:W3CDTF">2018-11-14T09:28:00Z</dcterms:modified>
</cp:coreProperties>
</file>