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71" w:rsidRPr="00704F57" w:rsidRDefault="00C61F7C" w:rsidP="009B2171">
      <w:pPr>
        <w:spacing w:before="73"/>
        <w:ind w:left="1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="0075446F" w:rsidRPr="0075446F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SEQ MTSec \r 1 \h \* MERGEFORMAT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SEQ MTChap \r 1 \h \* MERGEFORMAT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 w:rsidR="009B2171" w:rsidRPr="00704F57">
        <w:rPr>
          <w:rFonts w:ascii="Times New Roman" w:hAnsi="Times New Roman" w:cs="Times New Roman"/>
          <w:sz w:val="24"/>
        </w:rPr>
        <w:t>МИНИСТЕРСТВОНАУКИИ ВЫСШЕГО</w:t>
      </w:r>
      <w:r w:rsidR="00F50A45">
        <w:rPr>
          <w:rFonts w:ascii="Times New Roman" w:hAnsi="Times New Roman" w:cs="Times New Roman"/>
          <w:sz w:val="24"/>
        </w:rPr>
        <w:t xml:space="preserve"> </w:t>
      </w:r>
      <w:r w:rsidR="009B2171" w:rsidRPr="00704F57">
        <w:rPr>
          <w:rFonts w:ascii="Times New Roman" w:hAnsi="Times New Roman" w:cs="Times New Roman"/>
          <w:sz w:val="24"/>
        </w:rPr>
        <w:t>ОБРАЗОВАНИЯ РОССИЙСКОЙ ФЕДЕРАЦИИ</w:t>
      </w:r>
    </w:p>
    <w:p w:rsidR="009B2171" w:rsidRPr="00704F57" w:rsidRDefault="009B2171" w:rsidP="009B2171">
      <w:pPr>
        <w:ind w:left="870" w:right="734"/>
        <w:jc w:val="center"/>
        <w:rPr>
          <w:rFonts w:ascii="Times New Roman" w:hAnsi="Times New Roman" w:cs="Times New Roman"/>
          <w:sz w:val="24"/>
        </w:rPr>
      </w:pPr>
      <w:r w:rsidRPr="00704F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  <w:r w:rsidR="00F50A45">
        <w:rPr>
          <w:rFonts w:ascii="Times New Roman" w:hAnsi="Times New Roman" w:cs="Times New Roman"/>
          <w:sz w:val="24"/>
        </w:rPr>
        <w:t xml:space="preserve"> </w:t>
      </w:r>
      <w:r w:rsidRPr="00704F57">
        <w:rPr>
          <w:rFonts w:ascii="Times New Roman" w:hAnsi="Times New Roman" w:cs="Times New Roman"/>
          <w:sz w:val="24"/>
        </w:rPr>
        <w:t>высшего</w:t>
      </w:r>
      <w:r w:rsidR="00F50A45">
        <w:rPr>
          <w:rFonts w:ascii="Times New Roman" w:hAnsi="Times New Roman" w:cs="Times New Roman"/>
          <w:sz w:val="24"/>
        </w:rPr>
        <w:t xml:space="preserve"> </w:t>
      </w:r>
      <w:r w:rsidRPr="00704F57">
        <w:rPr>
          <w:rFonts w:ascii="Times New Roman" w:hAnsi="Times New Roman" w:cs="Times New Roman"/>
          <w:sz w:val="24"/>
        </w:rPr>
        <w:t>образования</w:t>
      </w:r>
    </w:p>
    <w:p w:rsidR="009B2171" w:rsidRPr="00294898" w:rsidRDefault="009B2171" w:rsidP="00294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9981726"/>
      <w:bookmarkStart w:id="1" w:name="_Toc89982625"/>
      <w:bookmarkStart w:id="2" w:name="_Toc91196605"/>
      <w:bookmarkStart w:id="3" w:name="_Toc91197926"/>
      <w:r w:rsidRPr="00294898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УНИВЕРСИТЕТ»(ФГБОУ ВО«КубГУ»)</w:t>
      </w:r>
      <w:bookmarkEnd w:id="0"/>
      <w:bookmarkEnd w:id="1"/>
      <w:bookmarkEnd w:id="2"/>
      <w:bookmarkEnd w:id="3"/>
    </w:p>
    <w:p w:rsidR="009B2171" w:rsidRPr="00704F57" w:rsidRDefault="009B2171" w:rsidP="009B2171">
      <w:pPr>
        <w:pStyle w:val="ac"/>
        <w:spacing w:before="7"/>
        <w:ind w:left="0"/>
        <w:rPr>
          <w:b/>
          <w:sz w:val="23"/>
        </w:rPr>
      </w:pPr>
    </w:p>
    <w:p w:rsidR="009B2171" w:rsidRPr="00704F57" w:rsidRDefault="009B2171" w:rsidP="00704F57">
      <w:pPr>
        <w:ind w:left="230" w:right="95"/>
        <w:jc w:val="center"/>
        <w:rPr>
          <w:rFonts w:ascii="Times New Roman" w:hAnsi="Times New Roman" w:cs="Times New Roman"/>
          <w:b/>
          <w:sz w:val="28"/>
        </w:rPr>
      </w:pPr>
      <w:r w:rsidRPr="00704F57">
        <w:rPr>
          <w:rFonts w:ascii="Times New Roman" w:hAnsi="Times New Roman" w:cs="Times New Roman"/>
          <w:b/>
          <w:sz w:val="28"/>
        </w:rPr>
        <w:t>Факультет компьютерных технологий и прикладной математики</w:t>
      </w:r>
      <w:r w:rsidR="00F50A45">
        <w:rPr>
          <w:rFonts w:ascii="Times New Roman" w:hAnsi="Times New Roman" w:cs="Times New Roman"/>
          <w:b/>
          <w:sz w:val="28"/>
        </w:rPr>
        <w:t xml:space="preserve"> </w:t>
      </w:r>
      <w:r w:rsidRPr="00704F57">
        <w:rPr>
          <w:rFonts w:ascii="Times New Roman" w:hAnsi="Times New Roman" w:cs="Times New Roman"/>
          <w:b/>
          <w:sz w:val="28"/>
        </w:rPr>
        <w:t>Кафедра</w:t>
      </w:r>
      <w:r w:rsidR="00F50A45">
        <w:rPr>
          <w:rFonts w:ascii="Times New Roman" w:hAnsi="Times New Roman" w:cs="Times New Roman"/>
          <w:b/>
          <w:sz w:val="28"/>
        </w:rPr>
        <w:t xml:space="preserve"> </w:t>
      </w:r>
      <w:r w:rsidR="00F45233">
        <w:rPr>
          <w:rFonts w:ascii="Times New Roman" w:hAnsi="Times New Roman" w:cs="Times New Roman"/>
          <w:b/>
          <w:sz w:val="28"/>
        </w:rPr>
        <w:t>м</w:t>
      </w:r>
      <w:r w:rsidR="00704F57">
        <w:rPr>
          <w:rFonts w:ascii="Times New Roman" w:hAnsi="Times New Roman" w:cs="Times New Roman"/>
          <w:b/>
          <w:sz w:val="28"/>
        </w:rPr>
        <w:t xml:space="preserve">атематического </w:t>
      </w:r>
      <w:r w:rsidR="00F45233">
        <w:rPr>
          <w:rFonts w:ascii="Times New Roman" w:hAnsi="Times New Roman" w:cs="Times New Roman"/>
          <w:b/>
          <w:sz w:val="28"/>
        </w:rPr>
        <w:t>м</w:t>
      </w:r>
      <w:r w:rsidR="00704F57">
        <w:rPr>
          <w:rFonts w:ascii="Times New Roman" w:hAnsi="Times New Roman" w:cs="Times New Roman"/>
          <w:b/>
          <w:sz w:val="28"/>
        </w:rPr>
        <w:t>оделирования</w:t>
      </w:r>
    </w:p>
    <w:p w:rsidR="009B2171" w:rsidRPr="00704F57" w:rsidRDefault="009B2171" w:rsidP="009B2171">
      <w:pPr>
        <w:pStyle w:val="ac"/>
        <w:ind w:left="0"/>
        <w:rPr>
          <w:b/>
          <w:sz w:val="30"/>
        </w:rPr>
      </w:pPr>
    </w:p>
    <w:p w:rsidR="009B2171" w:rsidRPr="00704F57" w:rsidRDefault="009B2171" w:rsidP="009B2171">
      <w:pPr>
        <w:pStyle w:val="ac"/>
        <w:ind w:left="0"/>
        <w:rPr>
          <w:b/>
          <w:sz w:val="30"/>
        </w:rPr>
      </w:pPr>
    </w:p>
    <w:p w:rsidR="009B2171" w:rsidRPr="00704F57" w:rsidRDefault="009B2171" w:rsidP="009B2171">
      <w:pPr>
        <w:pStyle w:val="ac"/>
        <w:ind w:left="0"/>
        <w:rPr>
          <w:b/>
          <w:sz w:val="30"/>
        </w:rPr>
      </w:pPr>
    </w:p>
    <w:p w:rsidR="009B2171" w:rsidRPr="00704F57" w:rsidRDefault="009B2171" w:rsidP="009B2171">
      <w:pPr>
        <w:pStyle w:val="ac"/>
        <w:spacing w:before="10"/>
        <w:ind w:left="0"/>
        <w:rPr>
          <w:b/>
          <w:sz w:val="29"/>
        </w:rPr>
      </w:pPr>
    </w:p>
    <w:p w:rsidR="009B2171" w:rsidRPr="00704F57" w:rsidRDefault="009B2171" w:rsidP="009B2171">
      <w:pPr>
        <w:pStyle w:val="1"/>
        <w:spacing w:before="1"/>
        <w:ind w:left="864" w:right="734"/>
        <w:jc w:val="center"/>
        <w:rPr>
          <w:sz w:val="28"/>
          <w:szCs w:val="28"/>
        </w:rPr>
      </w:pPr>
      <w:bookmarkStart w:id="4" w:name="_Toc89981727"/>
      <w:bookmarkStart w:id="5" w:name="_Toc89982626"/>
      <w:bookmarkStart w:id="6" w:name="_Toc91196606"/>
      <w:bookmarkStart w:id="7" w:name="_Toc91197927"/>
      <w:bookmarkStart w:id="8" w:name="_Toc91228349"/>
      <w:bookmarkStart w:id="9" w:name="_Toc103853336"/>
      <w:bookmarkStart w:id="10" w:name="_Toc103963397"/>
      <w:bookmarkStart w:id="11" w:name="_Toc104031521"/>
      <w:bookmarkStart w:id="12" w:name="_Toc104033651"/>
      <w:bookmarkStart w:id="13" w:name="_Toc121837379"/>
      <w:r w:rsidRPr="00704F57">
        <w:rPr>
          <w:sz w:val="28"/>
          <w:szCs w:val="28"/>
        </w:rPr>
        <w:t>КУРСОВАЯ</w:t>
      </w:r>
      <w:r w:rsidR="00F50A45">
        <w:rPr>
          <w:sz w:val="28"/>
          <w:szCs w:val="28"/>
        </w:rPr>
        <w:t xml:space="preserve"> </w:t>
      </w:r>
      <w:r w:rsidRPr="00704F57">
        <w:rPr>
          <w:sz w:val="28"/>
          <w:szCs w:val="28"/>
        </w:rPr>
        <w:t>РАБОТА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B2171" w:rsidRPr="00704F57" w:rsidRDefault="009B2171" w:rsidP="009B2171">
      <w:pPr>
        <w:pStyle w:val="ac"/>
        <w:spacing w:before="1"/>
        <w:ind w:left="0"/>
        <w:rPr>
          <w:b/>
        </w:rPr>
      </w:pPr>
    </w:p>
    <w:p w:rsidR="009B2171" w:rsidRPr="00E75597" w:rsidRDefault="00E75597" w:rsidP="00E75597">
      <w:pPr>
        <w:pStyle w:val="ac"/>
        <w:ind w:left="0"/>
        <w:jc w:val="center"/>
        <w:rPr>
          <w:b/>
          <w:sz w:val="30"/>
        </w:rPr>
      </w:pPr>
      <w:r w:rsidRPr="00E75597">
        <w:rPr>
          <w:b/>
        </w:rPr>
        <w:t>ВОЗБУЖДЕНИЕ И РАСПРОСТРАНЕНИЕ БЕГУЩИХ ВОЛН В АКУСТИЧЕСКОМ СЛОЕ</w:t>
      </w:r>
    </w:p>
    <w:p w:rsidR="009B2171" w:rsidRPr="00704F57" w:rsidRDefault="009B2171" w:rsidP="009B2171">
      <w:pPr>
        <w:pStyle w:val="ac"/>
        <w:spacing w:before="10"/>
        <w:ind w:left="0"/>
        <w:rPr>
          <w:b/>
          <w:sz w:val="25"/>
        </w:rPr>
      </w:pPr>
    </w:p>
    <w:p w:rsidR="009B2171" w:rsidRPr="005E2319" w:rsidRDefault="009B2171" w:rsidP="005619DA">
      <w:pPr>
        <w:pStyle w:val="ac"/>
        <w:tabs>
          <w:tab w:val="left" w:pos="7248"/>
          <w:tab w:val="left" w:pos="8080"/>
          <w:tab w:val="left" w:pos="8789"/>
          <w:tab w:val="left" w:pos="8931"/>
        </w:tabs>
        <w:spacing w:line="321" w:lineRule="exact"/>
        <w:ind w:left="0" w:right="140"/>
        <w:rPr>
          <w:szCs w:val="24"/>
        </w:rPr>
      </w:pPr>
      <w:r w:rsidRPr="005E2319">
        <w:rPr>
          <w:szCs w:val="24"/>
        </w:rPr>
        <w:t>Работу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выполнил</w:t>
      </w:r>
      <w:r w:rsidR="00F50A45" w:rsidRPr="005E2319">
        <w:rPr>
          <w:szCs w:val="24"/>
          <w:u w:val="single"/>
        </w:rPr>
        <w:tab/>
      </w:r>
      <w:r w:rsidR="00F50A45">
        <w:rPr>
          <w:szCs w:val="24"/>
        </w:rPr>
        <w:t>Н.П</w:t>
      </w:r>
      <w:r w:rsidR="00704F57" w:rsidRPr="005E2319">
        <w:rPr>
          <w:szCs w:val="24"/>
        </w:rPr>
        <w:t xml:space="preserve">. </w:t>
      </w:r>
      <w:r w:rsidR="00F50A45">
        <w:rPr>
          <w:szCs w:val="24"/>
        </w:rPr>
        <w:t>Демьяненко</w:t>
      </w:r>
    </w:p>
    <w:p w:rsidR="009B2171" w:rsidRPr="005E2319" w:rsidRDefault="009B2171" w:rsidP="00E75597">
      <w:pPr>
        <w:spacing w:line="275" w:lineRule="exact"/>
        <w:ind w:left="4217" w:right="734" w:firstLine="31"/>
        <w:rPr>
          <w:rFonts w:ascii="Times New Roman" w:hAnsi="Times New Roman" w:cs="Times New Roman"/>
          <w:sz w:val="28"/>
          <w:szCs w:val="24"/>
        </w:rPr>
      </w:pPr>
      <w:r w:rsidRPr="005E2319">
        <w:rPr>
          <w:rFonts w:ascii="Times New Roman" w:hAnsi="Times New Roman" w:cs="Times New Roman"/>
          <w:sz w:val="28"/>
          <w:szCs w:val="24"/>
        </w:rPr>
        <w:t>(подпись)</w:t>
      </w:r>
    </w:p>
    <w:p w:rsidR="009B2171" w:rsidRPr="005E2319" w:rsidRDefault="009B2171" w:rsidP="00F45233">
      <w:pPr>
        <w:pStyle w:val="ac"/>
        <w:spacing w:before="1"/>
        <w:ind w:left="230" w:right="274"/>
        <w:rPr>
          <w:szCs w:val="24"/>
        </w:rPr>
      </w:pPr>
      <w:r w:rsidRPr="005E2319">
        <w:rPr>
          <w:szCs w:val="24"/>
        </w:rPr>
        <w:t>Направление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подготовки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01.0</w:t>
      </w:r>
      <w:r w:rsidR="00704F57" w:rsidRPr="005E2319">
        <w:rPr>
          <w:szCs w:val="24"/>
        </w:rPr>
        <w:t>3</w:t>
      </w:r>
      <w:r w:rsidRPr="005E2319">
        <w:rPr>
          <w:szCs w:val="24"/>
        </w:rPr>
        <w:t>.02«Прикладная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математика и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информатика»</w:t>
      </w:r>
    </w:p>
    <w:p w:rsidR="009B2171" w:rsidRPr="005E2319" w:rsidRDefault="009B2171" w:rsidP="009B2171">
      <w:pPr>
        <w:pStyle w:val="ac"/>
        <w:spacing w:before="1"/>
        <w:ind w:left="0"/>
        <w:rPr>
          <w:szCs w:val="24"/>
        </w:rPr>
      </w:pPr>
    </w:p>
    <w:p w:rsidR="009B2171" w:rsidRPr="00026A68" w:rsidRDefault="00F50A45" w:rsidP="009B2171">
      <w:pPr>
        <w:pStyle w:val="ac"/>
        <w:spacing w:before="1"/>
        <w:ind w:right="105"/>
        <w:rPr>
          <w:color w:val="000000" w:themeColor="text1"/>
          <w:szCs w:val="24"/>
        </w:rPr>
      </w:pPr>
      <w:r w:rsidRPr="00026A68">
        <w:rPr>
          <w:color w:val="000000" w:themeColor="text1"/>
          <w:szCs w:val="24"/>
          <w:highlight w:val="yellow"/>
        </w:rPr>
        <w:t>?</w:t>
      </w:r>
      <w:r w:rsidR="009B2171" w:rsidRPr="00026A68">
        <w:rPr>
          <w:color w:val="000000" w:themeColor="text1"/>
          <w:szCs w:val="24"/>
          <w:highlight w:val="yellow"/>
        </w:rPr>
        <w:t>Направленность</w:t>
      </w:r>
      <w:r w:rsidRPr="00026A68">
        <w:rPr>
          <w:color w:val="000000" w:themeColor="text1"/>
          <w:szCs w:val="24"/>
          <w:highlight w:val="yellow"/>
        </w:rPr>
        <w:t xml:space="preserve"> </w:t>
      </w:r>
      <w:r w:rsidR="009B2171" w:rsidRPr="00026A68">
        <w:rPr>
          <w:color w:val="000000" w:themeColor="text1"/>
          <w:szCs w:val="24"/>
          <w:highlight w:val="yellow"/>
        </w:rPr>
        <w:t>(профиль)«</w:t>
      </w:r>
      <w:r w:rsidR="00A32203" w:rsidRPr="00026A68">
        <w:rPr>
          <w:color w:val="000000" w:themeColor="text1"/>
          <w:szCs w:val="24"/>
          <w:highlight w:val="yellow"/>
        </w:rPr>
        <w:t>Математическое моделирование в естествознании и технологиях</w:t>
      </w:r>
      <w:r w:rsidR="009B2171" w:rsidRPr="00026A68">
        <w:rPr>
          <w:color w:val="000000" w:themeColor="text1"/>
          <w:szCs w:val="24"/>
          <w:highlight w:val="yellow"/>
        </w:rPr>
        <w:t>»</w:t>
      </w:r>
      <w:r w:rsidRPr="00026A68">
        <w:rPr>
          <w:color w:val="000000" w:themeColor="text1"/>
          <w:szCs w:val="24"/>
          <w:highlight w:val="yellow"/>
        </w:rPr>
        <w:t>?</w:t>
      </w:r>
    </w:p>
    <w:p w:rsidR="009B2171" w:rsidRPr="005E2319" w:rsidRDefault="009B2171" w:rsidP="009B2171">
      <w:pPr>
        <w:pStyle w:val="ac"/>
        <w:spacing w:before="10"/>
        <w:ind w:left="0"/>
        <w:rPr>
          <w:szCs w:val="24"/>
        </w:rPr>
      </w:pPr>
    </w:p>
    <w:p w:rsidR="009B2171" w:rsidRPr="005E2319" w:rsidRDefault="009B2171" w:rsidP="009B2171">
      <w:pPr>
        <w:pStyle w:val="ac"/>
        <w:spacing w:line="322" w:lineRule="exact"/>
        <w:rPr>
          <w:szCs w:val="24"/>
        </w:rPr>
      </w:pPr>
      <w:r w:rsidRPr="005E2319">
        <w:rPr>
          <w:szCs w:val="24"/>
        </w:rPr>
        <w:t>Научный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руководитель</w:t>
      </w:r>
    </w:p>
    <w:p w:rsidR="009B2171" w:rsidRPr="005E2319" w:rsidRDefault="009A54C4" w:rsidP="009B2171">
      <w:pPr>
        <w:pStyle w:val="ac"/>
        <w:tabs>
          <w:tab w:val="left" w:pos="6823"/>
        </w:tabs>
        <w:rPr>
          <w:szCs w:val="24"/>
        </w:rPr>
      </w:pPr>
      <w:r w:rsidRPr="005E2319">
        <w:rPr>
          <w:szCs w:val="24"/>
        </w:rPr>
        <w:t>канд.физ.-мат. наук, доц.</w:t>
      </w:r>
      <w:r w:rsidR="009B2171" w:rsidRPr="005E2319">
        <w:rPr>
          <w:szCs w:val="24"/>
          <w:u w:val="single"/>
        </w:rPr>
        <w:tab/>
      </w:r>
      <w:r w:rsidR="005E2319" w:rsidRPr="005E2319">
        <w:rPr>
          <w:szCs w:val="24"/>
          <w:u w:val="single"/>
        </w:rPr>
        <w:tab/>
      </w:r>
      <w:r w:rsidRPr="005E2319">
        <w:rPr>
          <w:szCs w:val="24"/>
        </w:rPr>
        <w:t>А.А. Евдокимов</w:t>
      </w:r>
    </w:p>
    <w:p w:rsidR="009B2171" w:rsidRPr="005E2319" w:rsidRDefault="009B2171" w:rsidP="009B2171">
      <w:pPr>
        <w:spacing w:before="1"/>
        <w:ind w:left="4381"/>
        <w:rPr>
          <w:rFonts w:ascii="Times New Roman" w:hAnsi="Times New Roman" w:cs="Times New Roman"/>
          <w:sz w:val="28"/>
          <w:szCs w:val="24"/>
        </w:rPr>
      </w:pPr>
      <w:r w:rsidRPr="005E2319">
        <w:rPr>
          <w:rFonts w:ascii="Times New Roman" w:hAnsi="Times New Roman" w:cs="Times New Roman"/>
          <w:sz w:val="28"/>
          <w:szCs w:val="24"/>
        </w:rPr>
        <w:t>(подпись)</w:t>
      </w:r>
    </w:p>
    <w:p w:rsidR="009B2171" w:rsidRPr="005E2319" w:rsidRDefault="009B2171" w:rsidP="009B2171">
      <w:pPr>
        <w:pStyle w:val="ac"/>
        <w:spacing w:before="1" w:line="322" w:lineRule="exact"/>
        <w:rPr>
          <w:szCs w:val="24"/>
        </w:rPr>
      </w:pPr>
      <w:r w:rsidRPr="005E2319">
        <w:rPr>
          <w:szCs w:val="24"/>
        </w:rPr>
        <w:t>Нормоконтролер</w:t>
      </w:r>
    </w:p>
    <w:p w:rsidR="009B2171" w:rsidRPr="005E2319" w:rsidRDefault="00000AFC" w:rsidP="0075594D">
      <w:pPr>
        <w:pStyle w:val="ac"/>
        <w:tabs>
          <w:tab w:val="left" w:pos="6804"/>
        </w:tabs>
        <w:spacing w:line="321" w:lineRule="exact"/>
        <w:rPr>
          <w:szCs w:val="24"/>
        </w:rPr>
      </w:pPr>
      <w:r w:rsidRPr="005E2319">
        <w:rPr>
          <w:szCs w:val="24"/>
        </w:rPr>
        <w:t>канд.физ.-мат.</w:t>
      </w:r>
      <w:r w:rsidR="00744FB2" w:rsidRPr="005E2319">
        <w:rPr>
          <w:szCs w:val="24"/>
        </w:rPr>
        <w:t xml:space="preserve"> наук</w:t>
      </w:r>
      <w:r w:rsidR="00C2794D" w:rsidRPr="005E2319">
        <w:rPr>
          <w:szCs w:val="24"/>
        </w:rPr>
        <w:t>, доц.</w:t>
      </w:r>
      <w:r w:rsidR="00F50A45" w:rsidRPr="00F50A45">
        <w:rPr>
          <w:szCs w:val="24"/>
          <w:u w:val="single"/>
        </w:rPr>
        <w:t xml:space="preserve"> </w:t>
      </w:r>
      <w:r w:rsidR="00F50A45" w:rsidRPr="005E2319">
        <w:rPr>
          <w:szCs w:val="24"/>
          <w:u w:val="single"/>
        </w:rPr>
        <w:tab/>
      </w:r>
      <w:r w:rsidR="00F50A45" w:rsidRPr="005E2319">
        <w:rPr>
          <w:szCs w:val="24"/>
          <w:u w:val="single"/>
        </w:rPr>
        <w:tab/>
      </w:r>
      <w:r w:rsidR="009A54C4" w:rsidRPr="005E2319">
        <w:rPr>
          <w:szCs w:val="24"/>
        </w:rPr>
        <w:t>С.Е. Рубцов</w:t>
      </w:r>
    </w:p>
    <w:p w:rsidR="009B2171" w:rsidRPr="005E2319" w:rsidRDefault="009B2171" w:rsidP="009B2171">
      <w:pPr>
        <w:spacing w:line="275" w:lineRule="exact"/>
        <w:ind w:left="4381"/>
        <w:rPr>
          <w:rFonts w:ascii="Times New Roman" w:hAnsi="Times New Roman" w:cs="Times New Roman"/>
          <w:sz w:val="28"/>
          <w:szCs w:val="24"/>
        </w:rPr>
      </w:pPr>
      <w:r w:rsidRPr="005E2319">
        <w:rPr>
          <w:rFonts w:ascii="Times New Roman" w:hAnsi="Times New Roman" w:cs="Times New Roman"/>
          <w:sz w:val="28"/>
          <w:szCs w:val="24"/>
        </w:rPr>
        <w:t>(подпись)</w:t>
      </w:r>
    </w:p>
    <w:p w:rsidR="009B2171" w:rsidRPr="00704F57" w:rsidRDefault="009B2171" w:rsidP="009B2171">
      <w:pPr>
        <w:pStyle w:val="ac"/>
        <w:ind w:left="0"/>
        <w:rPr>
          <w:sz w:val="26"/>
        </w:rPr>
      </w:pPr>
    </w:p>
    <w:p w:rsidR="009B2171" w:rsidRPr="00704F57" w:rsidRDefault="009B2171" w:rsidP="009B2171">
      <w:pPr>
        <w:pStyle w:val="ac"/>
        <w:ind w:left="0"/>
        <w:rPr>
          <w:sz w:val="32"/>
        </w:rPr>
      </w:pPr>
    </w:p>
    <w:p w:rsidR="00916FE2" w:rsidRPr="00CF2EF5" w:rsidRDefault="009B2171" w:rsidP="00821156">
      <w:pPr>
        <w:pStyle w:val="ac"/>
        <w:ind w:left="4280" w:right="4150"/>
        <w:jc w:val="center"/>
        <w:rPr>
          <w:highlight w:val="yellow"/>
        </w:rPr>
      </w:pPr>
      <w:r w:rsidRPr="00704F57">
        <w:t>Краснодар</w:t>
      </w:r>
      <w:r w:rsidR="00CF2EF5">
        <w:t>2022</w:t>
      </w:r>
      <w:r w:rsidR="002B2012">
        <w:br w:type="page"/>
      </w:r>
      <w:r w:rsidR="002B2012" w:rsidRPr="002A0830">
        <w:lastRenderedPageBreak/>
        <w:t>РЕФЕРАТ</w:t>
      </w:r>
    </w:p>
    <w:p w:rsidR="002B2012" w:rsidRPr="00CF2EF5" w:rsidRDefault="002B2012" w:rsidP="00A67F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B2012" w:rsidRPr="00A1524A" w:rsidRDefault="0044134F" w:rsidP="00A67F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524A"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  <w:r w:rsidR="00A1524A" w:rsidRPr="00A1524A">
        <w:rPr>
          <w:rFonts w:ascii="Times New Roman" w:hAnsi="Times New Roman" w:cs="Times New Roman"/>
          <w:sz w:val="28"/>
          <w:szCs w:val="28"/>
        </w:rPr>
        <w:t>31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с., </w:t>
      </w:r>
      <w:r w:rsidR="00A1524A" w:rsidRPr="00A1524A">
        <w:rPr>
          <w:rFonts w:ascii="Times New Roman" w:hAnsi="Times New Roman" w:cs="Times New Roman"/>
          <w:sz w:val="28"/>
          <w:szCs w:val="28"/>
        </w:rPr>
        <w:t>5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ч., </w:t>
      </w:r>
      <w:r w:rsidR="00A1524A" w:rsidRPr="00A1524A">
        <w:rPr>
          <w:rFonts w:ascii="Times New Roman" w:hAnsi="Times New Roman" w:cs="Times New Roman"/>
          <w:sz w:val="28"/>
          <w:szCs w:val="28"/>
        </w:rPr>
        <w:t>10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 рис., </w:t>
      </w:r>
      <w:r w:rsidR="00A1524A" w:rsidRPr="00A1524A">
        <w:rPr>
          <w:rFonts w:ascii="Times New Roman" w:hAnsi="Times New Roman" w:cs="Times New Roman"/>
          <w:sz w:val="28"/>
          <w:szCs w:val="28"/>
        </w:rPr>
        <w:t>9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 источников, 1 прил.</w:t>
      </w:r>
      <w:r w:rsidR="00F50A45">
        <w:rPr>
          <w:rFonts w:ascii="Times New Roman" w:hAnsi="Times New Roman" w:cs="Times New Roman"/>
          <w:sz w:val="28"/>
          <w:szCs w:val="28"/>
        </w:rPr>
        <w:t xml:space="preserve"> </w:t>
      </w:r>
      <w:r w:rsidR="00F50A45" w:rsidRPr="00C932B8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(</w:t>
      </w:r>
      <w:r w:rsidR="00C932B8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Пере</w:t>
      </w:r>
      <w:bookmarkStart w:id="14" w:name="_GoBack"/>
      <w:bookmarkEnd w:id="14"/>
      <w:r w:rsidR="00F50A45" w:rsidRPr="00C932B8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делать)</w:t>
      </w:r>
    </w:p>
    <w:p w:rsidR="002B2012" w:rsidRPr="00865664" w:rsidRDefault="00F50A45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ВОЗБУЖДЕНИЕ И РАСПРОСТРАНЕНИЕ БЕГУЩИХ ВОЛН В АКУСТИЧЕСКОМ СЛОЕ</w:t>
      </w:r>
      <w:r w:rsidR="004E255E" w:rsidRPr="008656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FF3" w:rsidRPr="00F50A45" w:rsidRDefault="00A67FF3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Объектом исследования явля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ю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тся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установившиеся гармонические колебания, возникающие в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упруг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ом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изотропн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ом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сло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е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A67FF3" w:rsidRPr="00F50A45" w:rsidRDefault="00A67FF3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Целью курсовой работы является </w:t>
      </w:r>
      <w:r w:rsidR="00F55603" w:rsidRPr="00F50A45">
        <w:rPr>
          <w:rFonts w:ascii="Times New Roman" w:hAnsi="Times New Roman" w:cs="Times New Roman"/>
          <w:sz w:val="28"/>
          <w:szCs w:val="28"/>
          <w:highlight w:val="red"/>
        </w:rPr>
        <w:t>описание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и применение</w:t>
      </w:r>
      <w:r w:rsidR="00F5560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гибридной численно</w:t>
      </w:r>
      <w:r w:rsidR="00F55603" w:rsidRPr="00F50A45">
        <w:rPr>
          <w:rFonts w:ascii="Times New Roman" w:hAnsi="Times New Roman" w:cs="Times New Roman"/>
          <w:sz w:val="28"/>
          <w:szCs w:val="28"/>
          <w:highlight w:val="red"/>
        </w:rPr>
        <w:noBreakHyphen/>
      </w:r>
      <w:r w:rsidR="0086566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аналитической схемы </w:t>
      </w:r>
      <w:r w:rsidR="0053718A" w:rsidRPr="00F50A45">
        <w:rPr>
          <w:rFonts w:ascii="Times New Roman" w:hAnsi="Times New Roman" w:cs="Times New Roman"/>
          <w:sz w:val="28"/>
          <w:szCs w:val="28"/>
          <w:highlight w:val="red"/>
        </w:rPr>
        <w:t>к моделированию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процессов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возбуждения, распространения и дифракции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плоских волн в упругом изотропном слое.</w:t>
      </w:r>
    </w:p>
    <w:p w:rsidR="00A67FF3" w:rsidRPr="00F50A45" w:rsidRDefault="00A67FF3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В ходе работы была пост</w:t>
      </w:r>
      <w:r w:rsidR="005F6DCE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авлена задача </w:t>
      </w:r>
      <w:r w:rsidR="0010639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о возбуждении и распространении 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гармонических </w:t>
      </w:r>
      <w:r w:rsidR="00B0014F" w:rsidRPr="00F50A45">
        <w:rPr>
          <w:rFonts w:ascii="Times New Roman" w:hAnsi="Times New Roman" w:cs="Times New Roman"/>
          <w:sz w:val="28"/>
          <w:szCs w:val="28"/>
          <w:highlight w:val="red"/>
        </w:rPr>
        <w:t>колебаний</w:t>
      </w:r>
      <w:r w:rsidR="0010639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волноводе, построена</w:t>
      </w:r>
      <w:r w:rsidR="00B0014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математическая и компьютерная</w:t>
      </w:r>
      <w:r w:rsidR="0010639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модель.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В рамках построенных моделей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была описана гибридная численно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noBreakHyphen/>
        <w:t xml:space="preserve">аналитическая схема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для 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>решения краевых задач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различных видов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106391" w:rsidRPr="00F50A45" w:rsidRDefault="00106391" w:rsidP="00537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В резу</w:t>
      </w:r>
      <w:r w:rsidR="00294898" w:rsidRPr="00F50A45">
        <w:rPr>
          <w:rFonts w:ascii="Times New Roman" w:hAnsi="Times New Roman" w:cs="Times New Roman"/>
          <w:sz w:val="28"/>
          <w:szCs w:val="28"/>
          <w:highlight w:val="red"/>
        </w:rPr>
        <w:t>льтате была пол</w:t>
      </w:r>
      <w:r w:rsidR="00CC68D4" w:rsidRPr="00F50A45">
        <w:rPr>
          <w:rFonts w:ascii="Times New Roman" w:hAnsi="Times New Roman" w:cs="Times New Roman"/>
          <w:sz w:val="28"/>
          <w:szCs w:val="28"/>
          <w:highlight w:val="red"/>
        </w:rPr>
        <w:t>ученорешение для поставленной задачи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при помощи гибридной схемы</w:t>
      </w:r>
      <w:r w:rsidR="00214D25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. На примере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прямоугольной выемки был рассчитан коэффициент прохождения </w:t>
      </w:r>
      <w:r w:rsidR="0053718A" w:rsidRPr="00F50A45">
        <w:rPr>
          <w:rFonts w:ascii="Times New Roman" w:hAnsi="Times New Roman" w:cs="Times New Roman"/>
          <w:sz w:val="28"/>
          <w:szCs w:val="28"/>
          <w:highlight w:val="red"/>
        </w:rPr>
        <w:t>для различных набегающих волн, а также проиллюстрирован эффект ловушечных мод.</w:t>
      </w:r>
    </w:p>
    <w:p w:rsidR="00D25D1B" w:rsidRPr="004E255E" w:rsidRDefault="00D25D1B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D25D1B" w:rsidRPr="004E255E" w:rsidSect="00821156">
          <w:footerReference w:type="default" r:id="rId8"/>
          <w:pgSz w:w="11910" w:h="16840"/>
          <w:pgMar w:top="1040" w:right="740" w:bottom="280" w:left="1460" w:header="720" w:footer="720" w:gutter="0"/>
          <w:cols w:space="720"/>
          <w:titlePg/>
          <w:docGrid w:linePitch="299"/>
        </w:sect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Областью применения полученных результатов являются различные области науки и техники, </w:t>
      </w:r>
      <w:r w:rsidR="002A0830" w:rsidRPr="00F50A45">
        <w:rPr>
          <w:rFonts w:ascii="Times New Roman" w:hAnsi="Times New Roman" w:cs="Times New Roman"/>
          <w:sz w:val="28"/>
          <w:szCs w:val="28"/>
          <w:highlight w:val="red"/>
        </w:rPr>
        <w:t>например</w:t>
      </w:r>
      <w:r w:rsidR="00213D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неразрушающий контроль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целостности изделий</w:t>
      </w:r>
    </w:p>
    <w:p w:rsidR="00C932B8" w:rsidRDefault="00C932B8" w:rsidP="00C932B8">
      <w:pPr>
        <w:pStyle w:val="ae"/>
      </w:pPr>
    </w:p>
    <w:p w:rsidR="00C932B8" w:rsidRDefault="00C932B8" w:rsidP="00C932B8">
      <w:pPr>
        <w:pStyle w:val="ae"/>
      </w:pPr>
    </w:p>
    <w:p w:rsidR="00D9132A" w:rsidRPr="00C932B8" w:rsidRDefault="00D9132A" w:rsidP="00C932B8">
      <w:pPr>
        <w:pStyle w:val="ae"/>
        <w:rPr>
          <w:rFonts w:ascii="Times New Roman" w:hAnsi="Times New Roman" w:cs="Times New Roman"/>
          <w:b w:val="0"/>
          <w:color w:val="auto"/>
          <w:lang w:val="en-US"/>
        </w:rPr>
      </w:pPr>
    </w:p>
    <w:p w:rsidR="00B1678F" w:rsidRPr="00B1678F" w:rsidRDefault="00B1678F" w:rsidP="00B1678F">
      <w:pPr>
        <w:pStyle w:val="ab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</w:rPr>
        <w:sectPr w:rsidR="00B1678F" w:rsidRPr="00B1678F" w:rsidSect="009B2171">
          <w:pgSz w:w="11910" w:h="16840"/>
          <w:pgMar w:top="1040" w:right="740" w:bottom="280" w:left="1460" w:header="720" w:footer="720" w:gutter="0"/>
          <w:cols w:space="720"/>
        </w:sectPr>
      </w:pPr>
    </w:p>
    <w:p w:rsidR="00026A68" w:rsidRDefault="00026A68" w:rsidP="00330114">
      <w:pPr>
        <w:pStyle w:val="1"/>
        <w:jc w:val="center"/>
        <w:rPr>
          <w:b w:val="0"/>
          <w:sz w:val="28"/>
          <w:szCs w:val="28"/>
        </w:rPr>
      </w:pPr>
      <w:bookmarkStart w:id="15" w:name="_Toc104033652"/>
    </w:p>
    <w:p w:rsidR="0009599F" w:rsidRPr="00330114" w:rsidRDefault="00AE4E1E" w:rsidP="00330114">
      <w:pPr>
        <w:pStyle w:val="1"/>
        <w:jc w:val="center"/>
        <w:rPr>
          <w:b w:val="0"/>
          <w:sz w:val="28"/>
          <w:szCs w:val="28"/>
        </w:rPr>
      </w:pPr>
      <w:bookmarkStart w:id="16" w:name="_Toc121837380"/>
      <w:r w:rsidRPr="00330114">
        <w:rPr>
          <w:b w:val="0"/>
          <w:sz w:val="28"/>
          <w:szCs w:val="28"/>
        </w:rPr>
        <w:t>ВВЕДЕНИЕ</w:t>
      </w:r>
      <w:bookmarkEnd w:id="15"/>
      <w:bookmarkEnd w:id="16"/>
    </w:p>
    <w:p w:rsidR="00022A74" w:rsidRPr="0075446F" w:rsidRDefault="00022A74" w:rsidP="00AE4E1E">
      <w:pPr>
        <w:pStyle w:val="1"/>
        <w:jc w:val="center"/>
        <w:rPr>
          <w:b w:val="0"/>
          <w:sz w:val="28"/>
          <w:szCs w:val="28"/>
        </w:rPr>
      </w:pPr>
    </w:p>
    <w:p w:rsidR="0037275A" w:rsidRPr="00F50A45" w:rsidRDefault="0037275A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В настоящее время во многих областях науки и техники все большую популярность приобретают системы, 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использующие управляемые поверх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ностные или объемные волны, возбу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ждаемые и регистрируемые поверх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ностными или встроенными в волновод активными пьезосенсорам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и. Примерами таких систем являются снабженные сетью пьезоактивных элементов оболочки аэрокосмических изделий, системы активного виброгашения</w:t>
      </w:r>
      <w:r w:rsidR="00F50A45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6D3406" w:rsidRPr="00F50A45">
        <w:rPr>
          <w:rFonts w:ascii="Times New Roman" w:hAnsi="Times New Roman" w:cs="Times New Roman"/>
          <w:sz w:val="28"/>
          <w:szCs w:val="28"/>
          <w:highlight w:val="red"/>
        </w:rPr>
        <w:t>и т.п.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Использование в таких системах пьезоактивных элементов, выполненных в виде тонких и гибких накладок</w:t>
      </w:r>
      <w:r w:rsidR="006A448D" w:rsidRPr="00F50A45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практически не сказываются на механических свойствах исследуемого объекта</w:t>
      </w:r>
      <w:r w:rsidR="0053718A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  <w:r w:rsidR="00CB7119" w:rsidRPr="00F50A45">
        <w:rPr>
          <w:rFonts w:ascii="Times New Roman" w:hAnsi="Times New Roman" w:cs="Times New Roman"/>
          <w:sz w:val="28"/>
          <w:szCs w:val="28"/>
          <w:highlight w:val="red"/>
        </w:rPr>
        <w:t>При этом такие элементы обладают относительно небольшой стоимостью.</w:t>
      </w:r>
    </w:p>
    <w:p w:rsidR="00CB7119" w:rsidRPr="00F50A45" w:rsidRDefault="00CB7119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Бегущие волны, возбуждаемы в алюминиевых, стальных тонкостенных конструкциях с помощью активных пьезосенсеров, выполненных в виде тонких и гибких накладок, распространяются на большие расстояния и взаимодействуют с неоднородностями любой природы, что позволяет выявлять скрытые дефекты. </w:t>
      </w:r>
    </w:p>
    <w:p w:rsidR="00B25A91" w:rsidRPr="00F50A45" w:rsidRDefault="002A4118" w:rsidP="00BA0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Исследование процессов возбуждения (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с помощью некоторого источника колебаний</w:t>
      </w:r>
      <w:r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) и распространения</w:t>
      </w:r>
      <w:r w:rsidR="00CB7119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бегущ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их</w:t>
      </w:r>
      <w:r w:rsidR="00CB7119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волны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требует </w:t>
      </w:r>
      <w:r w:rsidR="00CB7119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разраб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отки адекватных</w:t>
      </w:r>
      <w:r w:rsidR="007C4C4C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математических и компьютерных моделей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.</w:t>
      </w:r>
      <w:r w:rsidR="00675FF2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В рамках курсовой работы, указанные модели были построены с помощью гибридной схемы.Также модели</w:t>
      </w:r>
      <w:r w:rsidR="001D3BCF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можно построить с помощью интегрального подхода</w:t>
      </w:r>
      <w:r w:rsidR="003C3238" w:rsidRPr="00F50A45">
        <w:rPr>
          <w:rFonts w:ascii="Times New Roman" w:hAnsi="Times New Roman" w:cs="Times New Roman"/>
          <w:sz w:val="28"/>
          <w:szCs w:val="28"/>
          <w:highlight w:val="red"/>
        </w:rPr>
        <w:t>[1].</w:t>
      </w:r>
      <w:r w:rsidR="00675FF2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Помимо указанны</w:t>
      </w:r>
      <w:r w:rsidR="00A13EF6" w:rsidRPr="00F50A45">
        <w:rPr>
          <w:rFonts w:ascii="Times New Roman" w:hAnsi="Times New Roman" w:cs="Times New Roman"/>
          <w:sz w:val="28"/>
          <w:szCs w:val="28"/>
          <w:highlight w:val="red"/>
        </w:rPr>
        <w:t>х вариантов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существуют другие 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>способ</w:t>
      </w:r>
      <w:r w:rsidR="00712E7C" w:rsidRPr="00F50A45">
        <w:rPr>
          <w:rFonts w:ascii="Times New Roman" w:hAnsi="Times New Roman" w:cs="Times New Roman"/>
          <w:sz w:val="28"/>
          <w:szCs w:val="28"/>
          <w:highlight w:val="red"/>
        </w:rPr>
        <w:t>ы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решения данной задачи. Одним из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наиболее широко распространённых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способов и является метод конечных элементов (МКЭ). Данный метод основан на сеточной ап</w:t>
      </w:r>
      <w:r w:rsidR="006A448D" w:rsidRPr="00F50A45">
        <w:rPr>
          <w:rFonts w:ascii="Times New Roman" w:hAnsi="Times New Roman" w:cs="Times New Roman"/>
          <w:sz w:val="28"/>
          <w:szCs w:val="28"/>
          <w:highlight w:val="red"/>
        </w:rPr>
        <w:t>п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роксимации. МКЭ подходит для решения 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>широкого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класса задача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>.Кроме того, существуютмножество его реализаций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виде коммерческих программных продуктов(</w:t>
      </w:r>
      <w:r w:rsidR="004E0454" w:rsidRPr="00F50A45">
        <w:rPr>
          <w:rFonts w:ascii="Times New Roman" w:hAnsi="Times New Roman" w:cs="Times New Roman"/>
          <w:color w:val="202124"/>
          <w:sz w:val="28"/>
          <w:szCs w:val="28"/>
          <w:highlight w:val="red"/>
          <w:shd w:val="clear" w:color="auto" w:fill="FFFFFF"/>
        </w:rPr>
        <w:t>Autodesk Simulation</w:t>
      </w:r>
      <w:r w:rsidR="000E1317" w:rsidRPr="00F50A45">
        <w:rPr>
          <w:rFonts w:ascii="Times New Roman" w:hAnsi="Times New Roman" w:cs="Times New Roman"/>
          <w:color w:val="202124"/>
          <w:sz w:val="28"/>
          <w:szCs w:val="28"/>
          <w:highlight w:val="red"/>
          <w:shd w:val="clear" w:color="auto" w:fill="FFFFFF"/>
        </w:rPr>
        <w:t>,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COMSOL Multiphysics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lastRenderedPageBreak/>
        <w:t>WolframMathematica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Ansys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и др.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>). Однако, несмотря на универсальность и широкое распространение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есть задачи, для которых прямое применение МКЭ оказывается неэффективным или даже невозможным. Одним из таких классов задач являются задачи моделирования волновых процессов. Это связано с необходимостью хранения больших объемов данных в случае трехмерных</w:t>
      </w:r>
      <w:r w:rsidR="00E27B4B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задач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</w:p>
    <w:p w:rsidR="00BC5D21" w:rsidRPr="00F50A45" w:rsidRDefault="006D7905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Для моделирования</w:t>
      </w:r>
      <w:r w:rsidR="00CF2EF5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протяженных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волноводов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рамках МКЭ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выделяют ограниченную область</w:t>
      </w:r>
      <w:r w:rsidR="00BC5D21" w:rsidRPr="00F50A45">
        <w:rPr>
          <w:rFonts w:ascii="Times New Roman" w:hAnsi="Times New Roman" w:cs="Times New Roman"/>
          <w:sz w:val="28"/>
          <w:szCs w:val="28"/>
          <w:highlight w:val="red"/>
        </w:rPr>
        <w:t>, а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на границе области ввод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>я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тся 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специальные поглощающие граничные условия. Эти условия могут быть выполнены в 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виде специальной связки напряжений и смещений эмулирующие отток волновой энергии на бесконечности (например, в виде условий Зоммерфельда). Другой пример, это добавление некоторых искусственных областей к основному волноводу, выполненных в виде 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идеально согласованны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>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сло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>ев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(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Perfectlymatchedlayers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</w:t>
      </w:r>
      <w:r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PML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зарубежной литературе</w:t>
      </w:r>
      <w:r w:rsidR="00CC2A54" w:rsidRPr="00F50A45">
        <w:rPr>
          <w:rFonts w:ascii="Times New Roman" w:hAnsi="Times New Roman" w:cs="Times New Roman"/>
          <w:sz w:val="28"/>
          <w:szCs w:val="28"/>
          <w:highlight w:val="red"/>
        </w:rPr>
        <w:t>)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A73317" w:rsidRPr="00F50A45" w:rsidRDefault="00A73317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Заметим, что и эти методы имеют свои недостатки. Так условия излучения Зоммерфельда являются в точности неотражающим, но предполагает, что граница бесконечно удалена от источника колебаний, что невозможно при компьютерном моделировании</w:t>
      </w:r>
      <w:r w:rsidR="00E53FBD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C96464" w:rsidRPr="00F50A45" w:rsidRDefault="00A73317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PML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так же имеет некоторые ограничения. В некоторых задачах, применение идеально согласованного слоя приводит к неизбежным отражениям от границы или даже к экспоненциальному росту</w:t>
      </w:r>
      <w:r w:rsidR="00B44A8B" w:rsidRPr="00F50A45">
        <w:rPr>
          <w:rFonts w:ascii="Times New Roman" w:hAnsi="Times New Roman" w:cs="Times New Roman"/>
          <w:sz w:val="28"/>
          <w:szCs w:val="28"/>
          <w:highlight w:val="red"/>
        </w:rPr>
        <w:t>, например при возникновении обратных волн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. Этот метод является без отражающим только в случае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формулирования относительно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точного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решения рассматриваемого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уравнения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Однако, 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при компьютерном моделировании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решение приближенное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что ведет к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небольши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м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отражения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м от нее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которые уменьшаются с увеличением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точности решения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BC5D21" w:rsidRPr="00F50A45" w:rsidRDefault="00CF2EF5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Гибридная численно-аналитическая схема лишена такого рода недостатков и позволяет сопрягать численно решение в локальной области с аналитическим решением во внешней области.</w:t>
      </w:r>
    </w:p>
    <w:p w:rsidR="00107B1A" w:rsidRDefault="000E1317" w:rsidP="00C512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07B1A" w:rsidSect="00DB508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lastRenderedPageBreak/>
        <w:t xml:space="preserve">Целью курсовой работы является создание математических и компьютерных моделей, а также исследование процессов возбуждения </w:t>
      </w:r>
      <w:r w:rsidR="00BC5D21" w:rsidRPr="00F50A45">
        <w:rPr>
          <w:rFonts w:ascii="Times New Roman" w:hAnsi="Times New Roman" w:cs="Times New Roman"/>
          <w:sz w:val="28"/>
          <w:szCs w:val="28"/>
          <w:highlight w:val="red"/>
        </w:rPr>
        <w:t>точечными пьезоактуаторами</w:t>
      </w:r>
      <w:r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и </w:t>
      </w:r>
      <w:r w:rsidR="0064588A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распространения бегущих волн</w:t>
      </w:r>
    </w:p>
    <w:p w:rsidR="00FE5C83" w:rsidRPr="00031887" w:rsidRDefault="00FE5C83" w:rsidP="00951ECA">
      <w:pPr>
        <w:pStyle w:val="1"/>
        <w:spacing w:before="0" w:beforeAutospacing="0" w:after="0" w:afterAutospacing="0" w:line="360" w:lineRule="auto"/>
        <w:ind w:firstLine="708"/>
        <w:rPr>
          <w:sz w:val="28"/>
          <w:szCs w:val="28"/>
        </w:rPr>
      </w:pPr>
    </w:p>
    <w:p w:rsidR="0064588A" w:rsidRPr="00C54D57" w:rsidRDefault="0064588A" w:rsidP="0064588A">
      <w:pPr>
        <w:spacing w:before="40" w:after="40"/>
        <w:jc w:val="center"/>
        <w:rPr>
          <w:b/>
          <w:bCs/>
          <w:sz w:val="44"/>
          <w:szCs w:val="44"/>
        </w:rPr>
      </w:pPr>
      <w:r w:rsidRPr="00C54D57">
        <w:rPr>
          <w:b/>
          <w:bCs/>
          <w:sz w:val="44"/>
          <w:szCs w:val="44"/>
        </w:rPr>
        <w:t>Постановка задачи</w:t>
      </w:r>
    </w:p>
    <w:p w:rsidR="0064588A" w:rsidRPr="00081AEA" w:rsidRDefault="0064588A" w:rsidP="0064588A">
      <w:pPr>
        <w:jc w:val="center"/>
        <w:rPr>
          <w:sz w:val="40"/>
          <w:szCs w:val="40"/>
        </w:rPr>
      </w:pPr>
      <w:r w:rsidRPr="00081AEA">
        <w:rPr>
          <w:sz w:val="40"/>
          <w:szCs w:val="40"/>
        </w:rPr>
        <w:t>Физическая постановка задачи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Колебания акустической среды удовлетворяют полной системе уравнений гидродинамики. Система уравнений гидродинамики не линейна, но поскольку акустика рассматривает малые колебания среды, то, принимая ряд упрощающих предположений, можно выписать приближенные линейные</w:t>
      </w:r>
      <w:r w:rsidR="00E8398D">
        <w:rPr>
          <w:rFonts w:ascii="Times New Roman" w:hAnsi="Times New Roman" w:cs="Times New Roman"/>
          <w:sz w:val="28"/>
          <w:szCs w:val="28"/>
        </w:rPr>
        <w:t xml:space="preserve"> </w:t>
      </w:r>
      <w:r w:rsidRPr="00250AB2">
        <w:rPr>
          <w:rFonts w:ascii="Times New Roman" w:hAnsi="Times New Roman" w:cs="Times New Roman"/>
          <w:sz w:val="28"/>
          <w:szCs w:val="28"/>
        </w:rPr>
        <w:t>уравнения. В частности, уравнение Эйлера, при условии отсутствия внешних сил, принимает вид: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где ρ(x) – невозмущенная плотность среды, v(x, t) – скорость частиц относительно неподвижной системы координат, p(x, t) – давление в среде.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Линеаризация уравнения неразрывности гидродинамики приводит к уравнению вида: 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div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Здесь β = 1/ (ρ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50AB2">
        <w:rPr>
          <w:rFonts w:ascii="Times New Roman" w:hAnsi="Times New Roman" w:cs="Times New Roman"/>
          <w:sz w:val="28"/>
          <w:szCs w:val="28"/>
        </w:rPr>
        <w:t>) – сжимаемость среды, c – скорость продольных волн в акустической среде (скорость звука).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 Сформулированные уравнения и составляют полную систему общих линейных уравнений акустики для скорости частиц и давления. Любое частное решение данных уравнений описывает свободную волну в среде. Коэффициенты сжимаемости и невозмущенной плотности могут быть как константами для всех точек среды (тогда говорят, что акустическая среда однородна), так и непрерывно зависеть от координаты.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Предположим, что ρ и β не зависят от координат, продифференцируем уравнение по времени, поменяем порядок дифференцирования по времени и по координате и подставим выражение для ускорения из уравнения, в итоге получим волновое уравнение для давления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Δp-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Если решение для какой-либо задачи найдено, то скорости частиц определяются из соотношений вида: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∇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pⅆt</m:t>
              </m:r>
            </m:e>
          </m:nary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– распределение скоростей в начальный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0. Волновое уравнение справедливо для однородных сред и для некоторых неоднородных сред. Если только сжимаемость β зависит от координат, а плотность ρ не зависит, то волновое уравнение сохранит свою форму. При этом от координат будет зависеть величина c, которая потеряет смысл скорости звука в среде, т. к. в подобных средах волны при распространении не сохраняют свою форму.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Начальные условия формулируются в виде:</w:t>
      </w:r>
    </w:p>
    <w:p w:rsidR="0064588A" w:rsidRDefault="00AE2D42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t≤0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t≤0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x∈v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– начальные скорости и давления, а V – область пространства занимаемое акустической средой. В дальнейшем предположим,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64588A" w:rsidRPr="00250AB2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 Граничные условия для акустической среды</w:t>
      </w:r>
      <w:r w:rsidR="00AE2D42">
        <w:rPr>
          <w:rFonts w:ascii="Times New Roman" w:hAnsi="Times New Roman" w:cs="Times New Roman"/>
          <w:sz w:val="28"/>
          <w:szCs w:val="28"/>
        </w:rPr>
        <w:t xml:space="preserve"> </w:t>
      </w:r>
      <w:r w:rsidRPr="00250AB2">
        <w:rPr>
          <w:rFonts w:ascii="Times New Roman" w:hAnsi="Times New Roman" w:cs="Times New Roman"/>
          <w:sz w:val="28"/>
          <w:szCs w:val="28"/>
        </w:rPr>
        <w:t xml:space="preserve">формулируются в виде: </w:t>
      </w:r>
    </w:p>
    <w:p w:rsidR="0064588A" w:rsidRDefault="00AE2D42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n×v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eqAr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Здесь S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250AB2">
        <w:rPr>
          <w:rFonts w:ascii="Cambria Math" w:hAnsi="Cambria Math" w:cs="Cambria Math"/>
          <w:sz w:val="28"/>
          <w:szCs w:val="28"/>
        </w:rPr>
        <w:t>∪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∂V – поверхность раздела акустической среды с другими телами, а n – единичная внешняя нормаль к поверхности.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Если на какой-то части поверхности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(или на всей) выполняется равенство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0, то такая часть поверхности называется абсолютно жесткой. Граничные условия вида</w:t>
      </w:r>
      <w:r w:rsidRPr="00F948C6">
        <w:rPr>
          <w:rFonts w:ascii="Times New Roman" w:hAnsi="Times New Roman" w:cs="Times New Roman"/>
          <w:sz w:val="28"/>
          <w:szCs w:val="28"/>
        </w:rPr>
        <w:t xml:space="preserve">, </w:t>
      </w:r>
      <w:r w:rsidRPr="00250AB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 возникают, например, на границе с вакуумом или газом, если давление газа не слишком велико. Поверхность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в таком случае называется абсолютно мягкой границей.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 В случае установившихся гармонических колебаний p (x, t)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>(x)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-iωt </m:t>
            </m:r>
          </m:sup>
        </m:sSup>
      </m:oMath>
      <w:r w:rsidRPr="00250AB2">
        <w:rPr>
          <w:rFonts w:ascii="Times New Roman" w:hAnsi="Times New Roman" w:cs="Times New Roman"/>
          <w:sz w:val="28"/>
          <w:szCs w:val="28"/>
        </w:rPr>
        <w:t>уравнение принимает вид уравнения Гельмгольца</w:t>
      </w:r>
    </w:p>
    <w:p w:rsidR="0064588A" w:rsidRPr="00602DAD" w:rsidRDefault="0064588A" w:rsidP="0064588A">
      <w:pPr>
        <w:spacing w:before="40" w:after="40"/>
        <w:ind w:left="113" w:right="85"/>
        <w:jc w:val="center"/>
        <w:rPr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∆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= 0,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50AB2">
        <w:rPr>
          <w:rFonts w:ascii="Times New Roman" w:hAnsi="Times New Roman" w:cs="Times New Roman"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Граничные условия для установившихся гармонических колебаний по форме остаются прежними, где v = −1/ρ</w:t>
      </w:r>
      <w:r w:rsidRPr="00250AB2">
        <w:rPr>
          <w:rFonts w:ascii="Cambria Math" w:hAnsi="Cambria Math" w:cs="Cambria Math"/>
          <w:sz w:val="28"/>
          <w:szCs w:val="28"/>
        </w:rPr>
        <w:t>∇</w:t>
      </w:r>
      <w:r w:rsidRPr="00250AB2">
        <w:rPr>
          <w:rFonts w:ascii="Times New Roman" w:hAnsi="Times New Roman" w:cs="Times New Roman"/>
          <w:sz w:val="28"/>
          <w:szCs w:val="28"/>
        </w:rPr>
        <w:t>p. Как и ранее, для упругих тел в случае установившихся гармонических колебаний к граничным условиям добавляются условия излучения, вытекающие из принципа предельного поглощени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Pr="00F948C6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Pr="00162428" w:rsidRDefault="0064588A" w:rsidP="0064588A">
      <w:pPr>
        <w:jc w:val="center"/>
        <w:rPr>
          <w:rFonts w:cstheme="minorHAnsi"/>
          <w:sz w:val="40"/>
          <w:szCs w:val="40"/>
        </w:rPr>
      </w:pPr>
      <w:r w:rsidRPr="00162428">
        <w:rPr>
          <w:rFonts w:cstheme="minorHAnsi"/>
          <w:sz w:val="40"/>
          <w:szCs w:val="40"/>
        </w:rPr>
        <w:t>Математическая постановка задачи</w:t>
      </w:r>
    </w:p>
    <w:p w:rsidR="0064588A" w:rsidRDefault="00AE2D42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ΔP+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(n,∇P)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x,y,z,t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z=-h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4860C7" w:rsidRPr="004860C7" w:rsidRDefault="00AE2D42" w:rsidP="004860C7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4860C7" w:rsidRPr="004860C7" w:rsidRDefault="004860C7" w:rsidP="004860C7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860C7" w:rsidRPr="004860C7" w:rsidRDefault="004860C7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4588A" w:rsidRPr="00162428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4588A" w:rsidRPr="00162428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:rsidR="0064588A" w:rsidRPr="00D438D4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характеризующая давление в точке</w:t>
      </w:r>
    </w:p>
    <w:p w:rsidR="0064588A" w:rsidRPr="00D438D4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– круговая частота</w:t>
      </w:r>
    </w:p>
    <w:p w:rsidR="0064588A" w:rsidRPr="00D438D4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</w:t>
      </w:r>
    </w:p>
    <w:p w:rsidR="0064588A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438D4">
        <w:rPr>
          <w:rFonts w:ascii="Times New Roman" w:eastAsiaTheme="minorEastAsia" w:hAnsi="Times New Roman" w:cs="Times New Roman"/>
          <w:iCs/>
          <w:sz w:val="28"/>
          <w:szCs w:val="28"/>
        </w:rPr>
        <w:t>–Дельта-функция Дирака</w:t>
      </w:r>
    </w:p>
    <w:p w:rsidR="00215DA2" w:rsidRPr="001A1FAC" w:rsidRDefault="00215DA2" w:rsidP="00215DA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7E0F4A" w:rsidRDefault="00E8398D" w:rsidP="00E8398D">
      <w:pPr>
        <w:jc w:val="center"/>
        <w:rPr>
          <w:b/>
          <w:bCs/>
          <w:sz w:val="44"/>
          <w:szCs w:val="44"/>
        </w:rPr>
      </w:pPr>
      <w:r w:rsidRPr="007E0F4A">
        <w:rPr>
          <w:b/>
          <w:bCs/>
          <w:sz w:val="44"/>
          <w:szCs w:val="44"/>
        </w:rPr>
        <w:t>Интегральное представление решения</w:t>
      </w:r>
    </w:p>
    <w:p w:rsidR="00E8398D" w:rsidRPr="00D438D4" w:rsidRDefault="00E8398D" w:rsidP="00E8398D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D438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38D4">
        <w:rPr>
          <w:rFonts w:ascii="Times New Roman" w:hAnsi="Times New Roman" w:cs="Times New Roman"/>
          <w:sz w:val="28"/>
          <w:szCs w:val="28"/>
        </w:rPr>
        <w:t>(</w:t>
      </w:r>
      <w:r w:rsidRPr="00D438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38D4">
        <w:rPr>
          <w:rFonts w:ascii="Times New Roman" w:hAnsi="Times New Roman" w:cs="Times New Roman"/>
          <w:sz w:val="28"/>
          <w:szCs w:val="28"/>
        </w:rPr>
        <w:t>,</w:t>
      </w:r>
      <w:r w:rsidR="006075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07512" w:rsidRPr="00607512">
        <w:rPr>
          <w:rFonts w:ascii="Times New Roman" w:hAnsi="Times New Roman" w:cs="Times New Roman"/>
          <w:sz w:val="28"/>
          <w:szCs w:val="28"/>
        </w:rPr>
        <w:t>,</w:t>
      </w:r>
      <w:r w:rsidRPr="00D438D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07512">
        <w:rPr>
          <w:rFonts w:ascii="Times New Roman" w:hAnsi="Times New Roman" w:cs="Times New Roman"/>
          <w:sz w:val="28"/>
          <w:szCs w:val="28"/>
        </w:rPr>
        <w:t>,</w:t>
      </w:r>
      <w:r w:rsidRPr="00D438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38D4">
        <w:rPr>
          <w:rFonts w:ascii="Times New Roman" w:hAnsi="Times New Roman" w:cs="Times New Roman"/>
          <w:sz w:val="28"/>
          <w:szCs w:val="28"/>
        </w:rPr>
        <w:t>) удовлетворяет следующей краевой задаче</w:t>
      </w:r>
      <w:r w:rsidR="00352BD7" w:rsidRPr="00352BD7">
        <w:rPr>
          <w:rFonts w:ascii="Times New Roman" w:hAnsi="Times New Roman" w:cs="Times New Roman"/>
          <w:sz w:val="28"/>
          <w:szCs w:val="28"/>
        </w:rPr>
        <w:t xml:space="preserve">, </w:t>
      </w:r>
      <w:r w:rsidR="00352BD7">
        <w:rPr>
          <w:rFonts w:ascii="Times New Roman" w:hAnsi="Times New Roman" w:cs="Times New Roman"/>
          <w:sz w:val="28"/>
          <w:szCs w:val="28"/>
        </w:rPr>
        <w:t>представленной ниже</w:t>
      </w:r>
      <w:r w:rsidRPr="00D438D4">
        <w:rPr>
          <w:rFonts w:ascii="Times New Roman" w:hAnsi="Times New Roman" w:cs="Times New Roman"/>
          <w:sz w:val="28"/>
          <w:szCs w:val="28"/>
        </w:rPr>
        <w:t>:</w:t>
      </w:r>
    </w:p>
    <w:p w:rsidR="00E8398D" w:rsidRPr="00FB69F3" w:rsidRDefault="00AE2D42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²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P(x,y, z, t)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(x,y, z, 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P(x,y, z, t)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z=-h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   </m:t>
                  </m:r>
                </m:e>
              </m:eqArr>
            </m:e>
          </m:d>
        </m:oMath>
      </m:oMathPara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:rsidR="00E8398D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характеризующая давление в точке,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круговая частота, 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Дельта-функция Дирака</w:t>
      </w:r>
    </w:p>
    <w:p w:rsidR="00E8398D" w:rsidRPr="00D438D4" w:rsidRDefault="00607512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(x,y, z, 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0,x≠0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∞,x=0</m:t>
                  </m:r>
                </m:e>
              </m:eqArr>
            </m:e>
          </m:d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рамках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интегрально</w:t>
      </w:r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подход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607512" w:rsidRPr="00607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производится гармоническая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замен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x,y,z,t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-iωt</m:t>
            </m:r>
          </m:sup>
        </m:sSup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. В силу линейности краевой задачи, уравнения и граничные условия могут быть переформулированы относительной комплексных амплитуд смещений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8398D" w:rsidRPr="00FB69F3" w:rsidRDefault="00AE2D42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P(x,y, z)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(x,y, z, 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P(x, y,z)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z=-h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   </m:t>
                  </m:r>
                </m:e>
              </m:eqArr>
            </m:e>
          </m:d>
        </m:oMath>
      </m:oMathPara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Геометрия краевой задачи позволяет применить преобразование Фурье вдоль оси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. В дальнейшем будем использовать следующие обозначения для прямого преобразования Фурье: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ⅆxⅆy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и обратного преобразование Фурье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8398D" w:rsidRPr="00D438D4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ⅆxⅆy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 таком случае краевая задача может быть записана в следующем виде:</w:t>
      </w:r>
    </w:p>
    <w:p w:rsidR="00E8398D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z=-h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d>
                  </m:e>
                </m:mr>
              </m:m>
            </m:e>
          </m:d>
        </m:oMath>
      </m:oMathPara>
    </w:p>
    <w:p w:rsidR="00A672EA" w:rsidRDefault="00A672EA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72EA" w:rsidRPr="00A672EA" w:rsidRDefault="00A672EA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72EA" w:rsidRDefault="00A672EA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72EA" w:rsidRDefault="00A672EA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8398D" w:rsidRPr="00A672EA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краевая задача получена согласно свойствам преобразования Фурье: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g'(x)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g'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ⅆxⅆy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dv=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         v=g(x)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ⅈαx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du=iα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ⅆxⅆy </m:t>
                </m:r>
              </m:e>
            </m:eqArr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= =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ⅈαx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ⅈα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ⅈαx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=-ⅈα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ⅈαx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=-ⅈαG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</m:oMath>
    </w:p>
    <w:p w:rsidR="00E8398D" w:rsidRPr="00D438D4" w:rsidRDefault="00AE2D42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α,z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F(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α,z</m:t>
            </m:r>
          </m:e>
        </m:d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α,z)</m:t>
        </m:r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(x,z)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ⅈαx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</m:oMath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:rsidR="00E8398D" w:rsidRPr="00D438D4" w:rsidRDefault="00AE2D42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>+(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,z</m:t>
            </m:r>
          </m:e>
        </m:d>
      </m:oMath>
      <w:r w:rsidR="00E8398D" w:rsidRPr="00D438D4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Уравнение является обыкновенным дифференциальным уравнением с постоянными коэффициентами. Его решение может быть получено в следующем виде:</w:t>
      </w:r>
    </w:p>
    <w:p w:rsidR="00E8398D" w:rsidRPr="00B948F5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zz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P=0</m:t>
          </m:r>
        </m:oMath>
      </m:oMathPara>
    </w:p>
    <w:p w:rsidR="00B948F5" w:rsidRPr="00B948F5" w:rsidRDefault="00B948F5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 = 1, P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P=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E8398D" w:rsidRPr="00D438D4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=±σ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 таком случае общее решение уравнения может быть записано в следующем виде:</w:t>
      </w:r>
    </w:p>
    <w:p w:rsidR="00E8398D" w:rsidRPr="00D438D4" w:rsidRDefault="00B948F5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-σz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константы, которые могут быть найдены исходя из граничных условий.</w:t>
      </w:r>
    </w:p>
    <w:p w:rsidR="00E8398D" w:rsidRPr="0026623B" w:rsidRDefault="00AE2D42" w:rsidP="00352B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σz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-σz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,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σz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-σz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z=-h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.                </m:t>
                    </m:r>
                  </m:e>
                </m:mr>
              </m:m>
            </m:e>
          </m:d>
        </m:oMath>
      </m:oMathPara>
    </w:p>
    <w:p w:rsidR="0026623B" w:rsidRDefault="0026623B" w:rsidP="00352B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первом уравнении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σz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p>
        </m:sSup>
      </m:oMath>
      <w:r w:rsidRPr="0026623B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6623B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="00B46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получаем следующую систему:</w:t>
      </w:r>
    </w:p>
    <w:p w:rsidR="0026623B" w:rsidRPr="0026623B" w:rsidRDefault="0026623B" w:rsidP="0026623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,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σz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-σz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z=-h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=0.                </m:t>
                    </m:r>
                  </m:e>
                </m:mr>
              </m:m>
            </m:e>
          </m:d>
        </m:oMath>
      </m:oMathPara>
    </w:p>
    <w:p w:rsidR="0026623B" w:rsidRPr="0026623B" w:rsidRDefault="0026623B" w:rsidP="00352BD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Используя метод Крамера, 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-σh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σh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σh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-σh</m:t>
              </m:r>
            </m:sup>
          </m:sSup>
        </m:oMath>
      </m:oMathPara>
    </w:p>
    <w:p w:rsidR="00E8398D" w:rsidRPr="00D438D4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σh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σh</m:t>
              </m:r>
            </m:sup>
          </m:sSup>
        </m:oMath>
      </m:oMathPara>
    </w:p>
    <w:p w:rsidR="00E8398D" w:rsidRPr="00D438D4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σh</m:t>
                      </m:r>
                    </m:e>
                  </m:d>
                </m:e>
              </m:func>
            </m:den>
          </m:f>
        </m:oMath>
      </m:oMathPara>
    </w:p>
    <w:p w:rsidR="00E8398D" w:rsidRPr="00D438D4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-σh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-σh</m:t>
              </m:r>
            </m:sup>
          </m:sSup>
        </m:oMath>
      </m:oMathPara>
    </w:p>
    <w:p w:rsidR="00E8398D" w:rsidRPr="00D438D4" w:rsidRDefault="00AE2D42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σh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 таком случае решение краевой задачи в Фурье-образах может быть записано в следующем виде:</w:t>
      </w:r>
    </w:p>
    <w:p w:rsidR="00E8398D" w:rsidRPr="00D438D4" w:rsidRDefault="00B948F5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σz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-σz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z+h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ch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Применяя обратное преобразование Фурье получим решение краевой задачи:</w:t>
      </w:r>
    </w:p>
    <w:p w:rsidR="00E8398D" w:rsidRPr="00E75597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P(x,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z)=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,z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-ⅈαx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ⅆ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75597" w:rsidRPr="00E75597" w:rsidRDefault="00E75597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red"/>
            </w:rPr>
            <m:t>ДОРЕШАТЬ</m:t>
          </m:r>
        </m:oMath>
      </m:oMathPara>
    </w:p>
    <w:p w:rsidR="00E75597" w:rsidRDefault="00E75597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:rsidR="00E75597" w:rsidRDefault="00E75597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E75597" w:rsidRDefault="00E75597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E8398D" w:rsidRPr="00E75597" w:rsidRDefault="00E75597" w:rsidP="00E75597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C932B8" w:rsidRDefault="00C932B8" w:rsidP="00E8398D">
      <w:pPr>
        <w:spacing w:before="40" w:after="40"/>
        <w:ind w:left="113" w:right="85"/>
        <w:jc w:val="center"/>
        <w:rPr>
          <w:rFonts w:eastAsiaTheme="minorEastAsia" w:cstheme="minorHAnsi"/>
          <w:b/>
          <w:bCs/>
          <w:iCs/>
          <w:sz w:val="44"/>
          <w:szCs w:val="44"/>
        </w:rPr>
      </w:pPr>
    </w:p>
    <w:p w:rsidR="00E8398D" w:rsidRDefault="00E8398D" w:rsidP="00E8398D">
      <w:pPr>
        <w:spacing w:before="40" w:after="40"/>
        <w:ind w:left="113" w:right="85"/>
        <w:jc w:val="center"/>
        <w:rPr>
          <w:rFonts w:eastAsiaTheme="minorEastAsia" w:cstheme="minorHAnsi"/>
          <w:b/>
          <w:bCs/>
          <w:iCs/>
          <w:sz w:val="44"/>
          <w:szCs w:val="44"/>
        </w:rPr>
      </w:pPr>
      <w:r>
        <w:rPr>
          <w:rFonts w:eastAsiaTheme="minorEastAsia" w:cstheme="minorHAnsi"/>
          <w:b/>
          <w:bCs/>
          <w:iCs/>
          <w:sz w:val="44"/>
          <w:szCs w:val="44"/>
        </w:rPr>
        <w:lastRenderedPageBreak/>
        <w:t>Заключение</w:t>
      </w:r>
    </w:p>
    <w:p w:rsidR="003028D3" w:rsidRPr="00E8398D" w:rsidRDefault="00E8398D" w:rsidP="00E8398D">
      <w:pPr>
        <w:spacing w:before="40" w:after="40"/>
        <w:ind w:left="113" w:right="8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93F01">
        <w:rPr>
          <w:rFonts w:ascii="Times New Roman" w:eastAsiaTheme="minorEastAsia" w:hAnsi="Times New Roman" w:cs="Times New Roman"/>
          <w:iCs/>
          <w:sz w:val="28"/>
          <w:szCs w:val="28"/>
        </w:rPr>
        <w:t>В ходе курсовой работы рассмотрены колебания акустической среды. Построено решение исходной краевой задачи в рамках интегрального подхода в виде свертки Фурье-символа матрицы Грина и внешней нагрузки. В дальнейшем планируется</w:t>
      </w:r>
      <w:r w:rsidR="00026A68" w:rsidRPr="00026A68">
        <w:rPr>
          <w:rFonts w:ascii="Times New Roman" w:eastAsiaTheme="minorEastAsia" w:hAnsi="Times New Roman" w:cs="Times New Roman"/>
          <w:iCs/>
          <w:color w:val="FF0000"/>
          <w:sz w:val="28"/>
          <w:szCs w:val="28"/>
          <w:lang w:val="en-US"/>
        </w:rPr>
        <w:t xml:space="preserve"> </w:t>
      </w:r>
      <w:r w:rsidR="00026A68" w:rsidRPr="00026A68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>что-то там</w:t>
      </w:r>
      <w:r w:rsidRPr="00E8398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sectPr w:rsidR="003028D3" w:rsidRPr="00E8398D" w:rsidSect="00DB50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D42" w:rsidRDefault="00AE2D42" w:rsidP="001642E6">
      <w:pPr>
        <w:spacing w:after="0" w:line="240" w:lineRule="auto"/>
      </w:pPr>
      <w:r>
        <w:separator/>
      </w:r>
    </w:p>
  </w:endnote>
  <w:endnote w:type="continuationSeparator" w:id="0">
    <w:p w:rsidR="00AE2D42" w:rsidRDefault="00AE2D42" w:rsidP="0016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1734451"/>
    </w:sdtPr>
    <w:sdtEndPr>
      <w:rPr>
        <w:rFonts w:ascii="Times New Roman" w:hAnsi="Times New Roman" w:cs="Times New Roman"/>
        <w:sz w:val="24"/>
        <w:szCs w:val="24"/>
      </w:rPr>
    </w:sdtEndPr>
    <w:sdtContent>
      <w:p w:rsidR="00AE2D42" w:rsidRPr="00CE6BBE" w:rsidRDefault="00AE2D4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E6B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6BB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32B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E2D42" w:rsidRDefault="00AE2D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5794591"/>
    </w:sdtPr>
    <w:sdtEndPr>
      <w:rPr>
        <w:rFonts w:ascii="Times New Roman" w:hAnsi="Times New Roman" w:cs="Times New Roman"/>
        <w:sz w:val="24"/>
        <w:szCs w:val="24"/>
      </w:rPr>
    </w:sdtEndPr>
    <w:sdtContent>
      <w:p w:rsidR="00AE2D42" w:rsidRPr="00CE6BBE" w:rsidRDefault="00AE2D4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E6B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6BB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32B8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E2D42" w:rsidRDefault="00AE2D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D42" w:rsidRDefault="00AE2D42" w:rsidP="001642E6">
      <w:pPr>
        <w:spacing w:after="0" w:line="240" w:lineRule="auto"/>
      </w:pPr>
      <w:r>
        <w:separator/>
      </w:r>
    </w:p>
  </w:footnote>
  <w:footnote w:type="continuationSeparator" w:id="0">
    <w:p w:rsidR="00AE2D42" w:rsidRDefault="00AE2D42" w:rsidP="0016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78E"/>
    <w:multiLevelType w:val="hybridMultilevel"/>
    <w:tmpl w:val="4FFAB086"/>
    <w:lvl w:ilvl="0" w:tplc="49AA7A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B4322B"/>
    <w:multiLevelType w:val="hybridMultilevel"/>
    <w:tmpl w:val="6B2A96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45A1"/>
    <w:multiLevelType w:val="hybridMultilevel"/>
    <w:tmpl w:val="CC8EE4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34EF4"/>
    <w:multiLevelType w:val="hybridMultilevel"/>
    <w:tmpl w:val="4AD42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96386"/>
    <w:multiLevelType w:val="multilevel"/>
    <w:tmpl w:val="1C6CC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3F793463"/>
    <w:multiLevelType w:val="hybridMultilevel"/>
    <w:tmpl w:val="1ADA8F9C"/>
    <w:lvl w:ilvl="0" w:tplc="F3886896">
      <w:start w:val="1"/>
      <w:numFmt w:val="decimal"/>
      <w:lvlText w:val="%1."/>
      <w:lvlJc w:val="left"/>
      <w:pPr>
        <w:ind w:left="2856" w:hanging="360"/>
      </w:pPr>
      <w:rPr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57D1ED5"/>
    <w:multiLevelType w:val="hybridMultilevel"/>
    <w:tmpl w:val="20162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B24A8"/>
    <w:multiLevelType w:val="hybridMultilevel"/>
    <w:tmpl w:val="DDE40B5E"/>
    <w:lvl w:ilvl="0" w:tplc="7A349B5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4FC1A83"/>
    <w:multiLevelType w:val="hybridMultilevel"/>
    <w:tmpl w:val="122A560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85D"/>
    <w:rsid w:val="00000AFC"/>
    <w:rsid w:val="00002498"/>
    <w:rsid w:val="0000372F"/>
    <w:rsid w:val="00012F53"/>
    <w:rsid w:val="00017230"/>
    <w:rsid w:val="00022691"/>
    <w:rsid w:val="00022A74"/>
    <w:rsid w:val="00026A68"/>
    <w:rsid w:val="00031887"/>
    <w:rsid w:val="00042947"/>
    <w:rsid w:val="00053BE2"/>
    <w:rsid w:val="00056353"/>
    <w:rsid w:val="00063637"/>
    <w:rsid w:val="0006374B"/>
    <w:rsid w:val="00063CC3"/>
    <w:rsid w:val="00070DBA"/>
    <w:rsid w:val="00071B6D"/>
    <w:rsid w:val="00083C33"/>
    <w:rsid w:val="0009599F"/>
    <w:rsid w:val="00095AB9"/>
    <w:rsid w:val="000A02E9"/>
    <w:rsid w:val="000A1EBC"/>
    <w:rsid w:val="000A322C"/>
    <w:rsid w:val="000A3B2E"/>
    <w:rsid w:val="000B062C"/>
    <w:rsid w:val="000B0C80"/>
    <w:rsid w:val="000B540A"/>
    <w:rsid w:val="000B7FA9"/>
    <w:rsid w:val="000C0FE6"/>
    <w:rsid w:val="000C16DC"/>
    <w:rsid w:val="000C289B"/>
    <w:rsid w:val="000C2C06"/>
    <w:rsid w:val="000C54D9"/>
    <w:rsid w:val="000C657C"/>
    <w:rsid w:val="000C74D4"/>
    <w:rsid w:val="000D0B14"/>
    <w:rsid w:val="000D15A0"/>
    <w:rsid w:val="000D3707"/>
    <w:rsid w:val="000D3CCE"/>
    <w:rsid w:val="000D4240"/>
    <w:rsid w:val="000D647F"/>
    <w:rsid w:val="000D6AAB"/>
    <w:rsid w:val="000D7D49"/>
    <w:rsid w:val="000E07DF"/>
    <w:rsid w:val="000E1317"/>
    <w:rsid w:val="000E73B5"/>
    <w:rsid w:val="000F2E84"/>
    <w:rsid w:val="000F477D"/>
    <w:rsid w:val="000F57F8"/>
    <w:rsid w:val="000F5E9F"/>
    <w:rsid w:val="0010380C"/>
    <w:rsid w:val="00103BB3"/>
    <w:rsid w:val="00106391"/>
    <w:rsid w:val="001075B1"/>
    <w:rsid w:val="00107B1A"/>
    <w:rsid w:val="00110C1C"/>
    <w:rsid w:val="001111A5"/>
    <w:rsid w:val="001119CA"/>
    <w:rsid w:val="0011211B"/>
    <w:rsid w:val="001128AD"/>
    <w:rsid w:val="00112BED"/>
    <w:rsid w:val="00116A66"/>
    <w:rsid w:val="001204E3"/>
    <w:rsid w:val="00126144"/>
    <w:rsid w:val="00143708"/>
    <w:rsid w:val="00143A81"/>
    <w:rsid w:val="001548DF"/>
    <w:rsid w:val="001576BF"/>
    <w:rsid w:val="001642E6"/>
    <w:rsid w:val="00166DAE"/>
    <w:rsid w:val="001711D2"/>
    <w:rsid w:val="00172B78"/>
    <w:rsid w:val="00182C2E"/>
    <w:rsid w:val="00183C87"/>
    <w:rsid w:val="0018617B"/>
    <w:rsid w:val="00191A71"/>
    <w:rsid w:val="00193667"/>
    <w:rsid w:val="001944D1"/>
    <w:rsid w:val="001A0623"/>
    <w:rsid w:val="001A1FAC"/>
    <w:rsid w:val="001B3F42"/>
    <w:rsid w:val="001B7705"/>
    <w:rsid w:val="001B7DBB"/>
    <w:rsid w:val="001B7E32"/>
    <w:rsid w:val="001C4C8E"/>
    <w:rsid w:val="001C6810"/>
    <w:rsid w:val="001D3BCF"/>
    <w:rsid w:val="001D5726"/>
    <w:rsid w:val="001D633E"/>
    <w:rsid w:val="001D7BB2"/>
    <w:rsid w:val="001E257A"/>
    <w:rsid w:val="001E5E5B"/>
    <w:rsid w:val="001E6154"/>
    <w:rsid w:val="001F334B"/>
    <w:rsid w:val="001F3C77"/>
    <w:rsid w:val="002013B4"/>
    <w:rsid w:val="002014B5"/>
    <w:rsid w:val="002059F5"/>
    <w:rsid w:val="002065B3"/>
    <w:rsid w:val="00212022"/>
    <w:rsid w:val="0021272D"/>
    <w:rsid w:val="00213D14"/>
    <w:rsid w:val="00213E08"/>
    <w:rsid w:val="00214D25"/>
    <w:rsid w:val="00215DA2"/>
    <w:rsid w:val="002261EF"/>
    <w:rsid w:val="00227C35"/>
    <w:rsid w:val="00234AFB"/>
    <w:rsid w:val="00237F1A"/>
    <w:rsid w:val="002522B4"/>
    <w:rsid w:val="00252C2A"/>
    <w:rsid w:val="002556C6"/>
    <w:rsid w:val="002573BC"/>
    <w:rsid w:val="0026623B"/>
    <w:rsid w:val="00266957"/>
    <w:rsid w:val="0026709B"/>
    <w:rsid w:val="00270816"/>
    <w:rsid w:val="00270A9C"/>
    <w:rsid w:val="002834B6"/>
    <w:rsid w:val="00286BBD"/>
    <w:rsid w:val="00286D25"/>
    <w:rsid w:val="00291D4C"/>
    <w:rsid w:val="00294425"/>
    <w:rsid w:val="00294898"/>
    <w:rsid w:val="002A03FB"/>
    <w:rsid w:val="002A0830"/>
    <w:rsid w:val="002A4118"/>
    <w:rsid w:val="002B09C3"/>
    <w:rsid w:val="002B09D5"/>
    <w:rsid w:val="002B1C09"/>
    <w:rsid w:val="002B2012"/>
    <w:rsid w:val="002C2602"/>
    <w:rsid w:val="002D2D30"/>
    <w:rsid w:val="002D4267"/>
    <w:rsid w:val="002D573D"/>
    <w:rsid w:val="002E4C0B"/>
    <w:rsid w:val="002F0F49"/>
    <w:rsid w:val="002F151A"/>
    <w:rsid w:val="002F47F6"/>
    <w:rsid w:val="002F4970"/>
    <w:rsid w:val="00301F55"/>
    <w:rsid w:val="003028D3"/>
    <w:rsid w:val="003064B1"/>
    <w:rsid w:val="00306ED1"/>
    <w:rsid w:val="00307942"/>
    <w:rsid w:val="00307AB1"/>
    <w:rsid w:val="00313127"/>
    <w:rsid w:val="00325033"/>
    <w:rsid w:val="00330114"/>
    <w:rsid w:val="00332BE0"/>
    <w:rsid w:val="00335B9F"/>
    <w:rsid w:val="003370D1"/>
    <w:rsid w:val="0034537C"/>
    <w:rsid w:val="00350BF5"/>
    <w:rsid w:val="003519D9"/>
    <w:rsid w:val="00352BD7"/>
    <w:rsid w:val="003541CD"/>
    <w:rsid w:val="003551B6"/>
    <w:rsid w:val="00355E2D"/>
    <w:rsid w:val="003600BC"/>
    <w:rsid w:val="00365E56"/>
    <w:rsid w:val="0036707C"/>
    <w:rsid w:val="00367DCD"/>
    <w:rsid w:val="0037275A"/>
    <w:rsid w:val="003741FB"/>
    <w:rsid w:val="003769D5"/>
    <w:rsid w:val="00383A6C"/>
    <w:rsid w:val="00384BC9"/>
    <w:rsid w:val="00385D12"/>
    <w:rsid w:val="00386FFD"/>
    <w:rsid w:val="00387FD9"/>
    <w:rsid w:val="003905E0"/>
    <w:rsid w:val="00390A5C"/>
    <w:rsid w:val="0039676A"/>
    <w:rsid w:val="003A1B63"/>
    <w:rsid w:val="003A2188"/>
    <w:rsid w:val="003A549C"/>
    <w:rsid w:val="003A7CC7"/>
    <w:rsid w:val="003B2B41"/>
    <w:rsid w:val="003B52B4"/>
    <w:rsid w:val="003B6FEA"/>
    <w:rsid w:val="003C0365"/>
    <w:rsid w:val="003C2925"/>
    <w:rsid w:val="003C3238"/>
    <w:rsid w:val="003D0779"/>
    <w:rsid w:val="003F213F"/>
    <w:rsid w:val="003F7DA0"/>
    <w:rsid w:val="0040585D"/>
    <w:rsid w:val="00407EB2"/>
    <w:rsid w:val="00411538"/>
    <w:rsid w:val="00423AA8"/>
    <w:rsid w:val="0042497D"/>
    <w:rsid w:val="00430866"/>
    <w:rsid w:val="00433B83"/>
    <w:rsid w:val="00434613"/>
    <w:rsid w:val="00434B79"/>
    <w:rsid w:val="0043567C"/>
    <w:rsid w:val="0044134F"/>
    <w:rsid w:val="00444EBD"/>
    <w:rsid w:val="00450646"/>
    <w:rsid w:val="00452C3E"/>
    <w:rsid w:val="00456B21"/>
    <w:rsid w:val="004571AC"/>
    <w:rsid w:val="004574B3"/>
    <w:rsid w:val="004612A1"/>
    <w:rsid w:val="00463139"/>
    <w:rsid w:val="004665E2"/>
    <w:rsid w:val="004721B1"/>
    <w:rsid w:val="00473382"/>
    <w:rsid w:val="00473545"/>
    <w:rsid w:val="00477241"/>
    <w:rsid w:val="00484785"/>
    <w:rsid w:val="00485B9B"/>
    <w:rsid w:val="004860C7"/>
    <w:rsid w:val="00486E06"/>
    <w:rsid w:val="00490441"/>
    <w:rsid w:val="00492FBA"/>
    <w:rsid w:val="00494AA0"/>
    <w:rsid w:val="00496226"/>
    <w:rsid w:val="00497A23"/>
    <w:rsid w:val="004A1D1F"/>
    <w:rsid w:val="004A37BE"/>
    <w:rsid w:val="004B7C48"/>
    <w:rsid w:val="004C00EA"/>
    <w:rsid w:val="004C6CEB"/>
    <w:rsid w:val="004D08A2"/>
    <w:rsid w:val="004D4133"/>
    <w:rsid w:val="004D6DC7"/>
    <w:rsid w:val="004E0454"/>
    <w:rsid w:val="004E053B"/>
    <w:rsid w:val="004E255E"/>
    <w:rsid w:val="004E463D"/>
    <w:rsid w:val="004F0AB1"/>
    <w:rsid w:val="004F1E5A"/>
    <w:rsid w:val="004F5AF3"/>
    <w:rsid w:val="00507191"/>
    <w:rsid w:val="00517A9A"/>
    <w:rsid w:val="00517B67"/>
    <w:rsid w:val="005207B2"/>
    <w:rsid w:val="00521E71"/>
    <w:rsid w:val="00523472"/>
    <w:rsid w:val="005239C0"/>
    <w:rsid w:val="00532A57"/>
    <w:rsid w:val="00532C3C"/>
    <w:rsid w:val="00535821"/>
    <w:rsid w:val="0053718A"/>
    <w:rsid w:val="00537A86"/>
    <w:rsid w:val="005415CC"/>
    <w:rsid w:val="0055172C"/>
    <w:rsid w:val="005619DA"/>
    <w:rsid w:val="00565C42"/>
    <w:rsid w:val="005670AF"/>
    <w:rsid w:val="00573125"/>
    <w:rsid w:val="00573CBE"/>
    <w:rsid w:val="00574C28"/>
    <w:rsid w:val="00575C2F"/>
    <w:rsid w:val="00576072"/>
    <w:rsid w:val="005843FB"/>
    <w:rsid w:val="0059348B"/>
    <w:rsid w:val="005A31CE"/>
    <w:rsid w:val="005A3406"/>
    <w:rsid w:val="005A6CB4"/>
    <w:rsid w:val="005B131F"/>
    <w:rsid w:val="005B3467"/>
    <w:rsid w:val="005B43A2"/>
    <w:rsid w:val="005B4BEE"/>
    <w:rsid w:val="005B606C"/>
    <w:rsid w:val="005B6DE3"/>
    <w:rsid w:val="005C00C8"/>
    <w:rsid w:val="005C11ED"/>
    <w:rsid w:val="005C2C73"/>
    <w:rsid w:val="005C774A"/>
    <w:rsid w:val="005D5FE6"/>
    <w:rsid w:val="005E0EE8"/>
    <w:rsid w:val="005E2319"/>
    <w:rsid w:val="005E4051"/>
    <w:rsid w:val="005E4877"/>
    <w:rsid w:val="005E4967"/>
    <w:rsid w:val="005E6052"/>
    <w:rsid w:val="005F6DCE"/>
    <w:rsid w:val="0060314A"/>
    <w:rsid w:val="00603F19"/>
    <w:rsid w:val="00604490"/>
    <w:rsid w:val="00604C16"/>
    <w:rsid w:val="0060627A"/>
    <w:rsid w:val="006065FC"/>
    <w:rsid w:val="00607512"/>
    <w:rsid w:val="00610480"/>
    <w:rsid w:val="00611139"/>
    <w:rsid w:val="00613492"/>
    <w:rsid w:val="0062046C"/>
    <w:rsid w:val="00622BA5"/>
    <w:rsid w:val="00625EAB"/>
    <w:rsid w:val="00633704"/>
    <w:rsid w:val="006402E4"/>
    <w:rsid w:val="00640DCD"/>
    <w:rsid w:val="0064172A"/>
    <w:rsid w:val="0064193B"/>
    <w:rsid w:val="0064299A"/>
    <w:rsid w:val="0064588A"/>
    <w:rsid w:val="00654DF1"/>
    <w:rsid w:val="00656CD5"/>
    <w:rsid w:val="0066302C"/>
    <w:rsid w:val="0067064D"/>
    <w:rsid w:val="0067085E"/>
    <w:rsid w:val="0067206E"/>
    <w:rsid w:val="00672FF8"/>
    <w:rsid w:val="00675FF2"/>
    <w:rsid w:val="006801F4"/>
    <w:rsid w:val="00684364"/>
    <w:rsid w:val="006864C0"/>
    <w:rsid w:val="00694BA9"/>
    <w:rsid w:val="006A1CFF"/>
    <w:rsid w:val="006A2DB6"/>
    <w:rsid w:val="006A448D"/>
    <w:rsid w:val="006A50E7"/>
    <w:rsid w:val="006B138E"/>
    <w:rsid w:val="006B1C90"/>
    <w:rsid w:val="006B26C8"/>
    <w:rsid w:val="006B4920"/>
    <w:rsid w:val="006B6069"/>
    <w:rsid w:val="006C1D6C"/>
    <w:rsid w:val="006C417A"/>
    <w:rsid w:val="006C5441"/>
    <w:rsid w:val="006C75A9"/>
    <w:rsid w:val="006D3406"/>
    <w:rsid w:val="006D780F"/>
    <w:rsid w:val="006D7905"/>
    <w:rsid w:val="006E1B7B"/>
    <w:rsid w:val="006E26F7"/>
    <w:rsid w:val="006E4EBF"/>
    <w:rsid w:val="006E60F9"/>
    <w:rsid w:val="006E7569"/>
    <w:rsid w:val="006F02CE"/>
    <w:rsid w:val="006F1AC1"/>
    <w:rsid w:val="006F23EA"/>
    <w:rsid w:val="006F5753"/>
    <w:rsid w:val="00701FB6"/>
    <w:rsid w:val="0070391B"/>
    <w:rsid w:val="00704F57"/>
    <w:rsid w:val="0070677D"/>
    <w:rsid w:val="007074CA"/>
    <w:rsid w:val="00712E7C"/>
    <w:rsid w:val="00716180"/>
    <w:rsid w:val="00717D61"/>
    <w:rsid w:val="007321FF"/>
    <w:rsid w:val="0073306D"/>
    <w:rsid w:val="007358F6"/>
    <w:rsid w:val="0073704F"/>
    <w:rsid w:val="00741AF5"/>
    <w:rsid w:val="00744FB2"/>
    <w:rsid w:val="0075446F"/>
    <w:rsid w:val="0075594D"/>
    <w:rsid w:val="0075602E"/>
    <w:rsid w:val="007636A3"/>
    <w:rsid w:val="0076389E"/>
    <w:rsid w:val="007650CA"/>
    <w:rsid w:val="0078017C"/>
    <w:rsid w:val="0078062A"/>
    <w:rsid w:val="00780EEC"/>
    <w:rsid w:val="00783A52"/>
    <w:rsid w:val="007939C6"/>
    <w:rsid w:val="0079464E"/>
    <w:rsid w:val="00795E7C"/>
    <w:rsid w:val="007A14D8"/>
    <w:rsid w:val="007A4BE2"/>
    <w:rsid w:val="007A5120"/>
    <w:rsid w:val="007B2472"/>
    <w:rsid w:val="007B3916"/>
    <w:rsid w:val="007C37A5"/>
    <w:rsid w:val="007C4C4C"/>
    <w:rsid w:val="007D0ECD"/>
    <w:rsid w:val="007D35C4"/>
    <w:rsid w:val="007E2852"/>
    <w:rsid w:val="007E5EED"/>
    <w:rsid w:val="007F2C74"/>
    <w:rsid w:val="007F4C08"/>
    <w:rsid w:val="008008F6"/>
    <w:rsid w:val="0080242E"/>
    <w:rsid w:val="00803705"/>
    <w:rsid w:val="00804F87"/>
    <w:rsid w:val="00807823"/>
    <w:rsid w:val="0081554C"/>
    <w:rsid w:val="00821156"/>
    <w:rsid w:val="0082423C"/>
    <w:rsid w:val="0082701B"/>
    <w:rsid w:val="00831404"/>
    <w:rsid w:val="00836A41"/>
    <w:rsid w:val="008462B7"/>
    <w:rsid w:val="00847066"/>
    <w:rsid w:val="008505BC"/>
    <w:rsid w:val="00853B48"/>
    <w:rsid w:val="00854A97"/>
    <w:rsid w:val="00854ABA"/>
    <w:rsid w:val="00857000"/>
    <w:rsid w:val="00863462"/>
    <w:rsid w:val="00865606"/>
    <w:rsid w:val="00865664"/>
    <w:rsid w:val="00870116"/>
    <w:rsid w:val="00870895"/>
    <w:rsid w:val="00872DF9"/>
    <w:rsid w:val="00884195"/>
    <w:rsid w:val="00885653"/>
    <w:rsid w:val="00885B7D"/>
    <w:rsid w:val="00887057"/>
    <w:rsid w:val="00887F96"/>
    <w:rsid w:val="00891295"/>
    <w:rsid w:val="00895326"/>
    <w:rsid w:val="0089571E"/>
    <w:rsid w:val="008A1053"/>
    <w:rsid w:val="008A18F5"/>
    <w:rsid w:val="008A7469"/>
    <w:rsid w:val="008B1D8B"/>
    <w:rsid w:val="008C2549"/>
    <w:rsid w:val="008D196E"/>
    <w:rsid w:val="008D1991"/>
    <w:rsid w:val="008D2C7F"/>
    <w:rsid w:val="008D4FD1"/>
    <w:rsid w:val="008E1450"/>
    <w:rsid w:val="008E4044"/>
    <w:rsid w:val="00902315"/>
    <w:rsid w:val="00905373"/>
    <w:rsid w:val="0090577C"/>
    <w:rsid w:val="0091395D"/>
    <w:rsid w:val="00914212"/>
    <w:rsid w:val="00915C09"/>
    <w:rsid w:val="00916D52"/>
    <w:rsid w:val="00916FE2"/>
    <w:rsid w:val="00930226"/>
    <w:rsid w:val="00931B75"/>
    <w:rsid w:val="00941225"/>
    <w:rsid w:val="00941DA0"/>
    <w:rsid w:val="00942D64"/>
    <w:rsid w:val="0094707B"/>
    <w:rsid w:val="00951ECA"/>
    <w:rsid w:val="00954C52"/>
    <w:rsid w:val="009678B2"/>
    <w:rsid w:val="00972CD5"/>
    <w:rsid w:val="009759BF"/>
    <w:rsid w:val="00977B1E"/>
    <w:rsid w:val="009906FB"/>
    <w:rsid w:val="0099561B"/>
    <w:rsid w:val="009971D0"/>
    <w:rsid w:val="009A0F07"/>
    <w:rsid w:val="009A3980"/>
    <w:rsid w:val="009A39D7"/>
    <w:rsid w:val="009A4DC6"/>
    <w:rsid w:val="009A54C4"/>
    <w:rsid w:val="009A566E"/>
    <w:rsid w:val="009B2171"/>
    <w:rsid w:val="009B7ACD"/>
    <w:rsid w:val="009C20E0"/>
    <w:rsid w:val="009C3355"/>
    <w:rsid w:val="009C3BD0"/>
    <w:rsid w:val="009C5743"/>
    <w:rsid w:val="009C5D95"/>
    <w:rsid w:val="009C6265"/>
    <w:rsid w:val="009D163A"/>
    <w:rsid w:val="009D3D1E"/>
    <w:rsid w:val="009D6D7C"/>
    <w:rsid w:val="009E18A7"/>
    <w:rsid w:val="009E62A1"/>
    <w:rsid w:val="009E683C"/>
    <w:rsid w:val="009F105F"/>
    <w:rsid w:val="009F3323"/>
    <w:rsid w:val="009F37DC"/>
    <w:rsid w:val="00A0114F"/>
    <w:rsid w:val="00A0244B"/>
    <w:rsid w:val="00A0599A"/>
    <w:rsid w:val="00A05BB2"/>
    <w:rsid w:val="00A11828"/>
    <w:rsid w:val="00A13860"/>
    <w:rsid w:val="00A13EF6"/>
    <w:rsid w:val="00A1524A"/>
    <w:rsid w:val="00A20C5A"/>
    <w:rsid w:val="00A2123E"/>
    <w:rsid w:val="00A27A19"/>
    <w:rsid w:val="00A30B6B"/>
    <w:rsid w:val="00A31097"/>
    <w:rsid w:val="00A32203"/>
    <w:rsid w:val="00A463CB"/>
    <w:rsid w:val="00A50ABD"/>
    <w:rsid w:val="00A5129D"/>
    <w:rsid w:val="00A53701"/>
    <w:rsid w:val="00A53929"/>
    <w:rsid w:val="00A54C11"/>
    <w:rsid w:val="00A57854"/>
    <w:rsid w:val="00A57E97"/>
    <w:rsid w:val="00A672EA"/>
    <w:rsid w:val="00A67FF3"/>
    <w:rsid w:val="00A711F1"/>
    <w:rsid w:val="00A73317"/>
    <w:rsid w:val="00A75182"/>
    <w:rsid w:val="00A75CB2"/>
    <w:rsid w:val="00A84ECC"/>
    <w:rsid w:val="00A8735B"/>
    <w:rsid w:val="00AA3F9F"/>
    <w:rsid w:val="00AB0ECD"/>
    <w:rsid w:val="00AB136F"/>
    <w:rsid w:val="00AB3AB5"/>
    <w:rsid w:val="00AC2576"/>
    <w:rsid w:val="00AC25E3"/>
    <w:rsid w:val="00AC3DAD"/>
    <w:rsid w:val="00AD595D"/>
    <w:rsid w:val="00AD6E30"/>
    <w:rsid w:val="00AE2D42"/>
    <w:rsid w:val="00AE4E1E"/>
    <w:rsid w:val="00AE5173"/>
    <w:rsid w:val="00AE610D"/>
    <w:rsid w:val="00AF0AEA"/>
    <w:rsid w:val="00AF299D"/>
    <w:rsid w:val="00AF56C4"/>
    <w:rsid w:val="00AF655C"/>
    <w:rsid w:val="00B0014F"/>
    <w:rsid w:val="00B0329C"/>
    <w:rsid w:val="00B04D29"/>
    <w:rsid w:val="00B07D6B"/>
    <w:rsid w:val="00B12D18"/>
    <w:rsid w:val="00B1391E"/>
    <w:rsid w:val="00B1678F"/>
    <w:rsid w:val="00B24E48"/>
    <w:rsid w:val="00B25734"/>
    <w:rsid w:val="00B25770"/>
    <w:rsid w:val="00B25A91"/>
    <w:rsid w:val="00B31C19"/>
    <w:rsid w:val="00B33C00"/>
    <w:rsid w:val="00B34FCA"/>
    <w:rsid w:val="00B41D58"/>
    <w:rsid w:val="00B43C57"/>
    <w:rsid w:val="00B44A8B"/>
    <w:rsid w:val="00B4695D"/>
    <w:rsid w:val="00B615B1"/>
    <w:rsid w:val="00B61614"/>
    <w:rsid w:val="00B67047"/>
    <w:rsid w:val="00B70A8E"/>
    <w:rsid w:val="00B71CF8"/>
    <w:rsid w:val="00B73A7A"/>
    <w:rsid w:val="00B76E4C"/>
    <w:rsid w:val="00B776E1"/>
    <w:rsid w:val="00B83DD4"/>
    <w:rsid w:val="00B87AF5"/>
    <w:rsid w:val="00B948F5"/>
    <w:rsid w:val="00BA0DA8"/>
    <w:rsid w:val="00BA1441"/>
    <w:rsid w:val="00BA60D7"/>
    <w:rsid w:val="00BB2B00"/>
    <w:rsid w:val="00BB4E4A"/>
    <w:rsid w:val="00BC0989"/>
    <w:rsid w:val="00BC1762"/>
    <w:rsid w:val="00BC5D21"/>
    <w:rsid w:val="00BC6942"/>
    <w:rsid w:val="00BD5711"/>
    <w:rsid w:val="00BE2D61"/>
    <w:rsid w:val="00BE7C5A"/>
    <w:rsid w:val="00C046EB"/>
    <w:rsid w:val="00C1131F"/>
    <w:rsid w:val="00C2794D"/>
    <w:rsid w:val="00C30758"/>
    <w:rsid w:val="00C36E5F"/>
    <w:rsid w:val="00C37EA0"/>
    <w:rsid w:val="00C40F47"/>
    <w:rsid w:val="00C418D5"/>
    <w:rsid w:val="00C41E90"/>
    <w:rsid w:val="00C43F99"/>
    <w:rsid w:val="00C46436"/>
    <w:rsid w:val="00C46D8C"/>
    <w:rsid w:val="00C51269"/>
    <w:rsid w:val="00C51EDF"/>
    <w:rsid w:val="00C61F7C"/>
    <w:rsid w:val="00C66214"/>
    <w:rsid w:val="00C66C47"/>
    <w:rsid w:val="00C70541"/>
    <w:rsid w:val="00C73409"/>
    <w:rsid w:val="00C75F02"/>
    <w:rsid w:val="00C76857"/>
    <w:rsid w:val="00C83717"/>
    <w:rsid w:val="00C91BD3"/>
    <w:rsid w:val="00C932B8"/>
    <w:rsid w:val="00C950F0"/>
    <w:rsid w:val="00C95345"/>
    <w:rsid w:val="00C95ECE"/>
    <w:rsid w:val="00C962BB"/>
    <w:rsid w:val="00C96464"/>
    <w:rsid w:val="00CA0474"/>
    <w:rsid w:val="00CA1650"/>
    <w:rsid w:val="00CA16E5"/>
    <w:rsid w:val="00CA2B55"/>
    <w:rsid w:val="00CA54F3"/>
    <w:rsid w:val="00CA7121"/>
    <w:rsid w:val="00CA7372"/>
    <w:rsid w:val="00CA7530"/>
    <w:rsid w:val="00CB04AD"/>
    <w:rsid w:val="00CB7119"/>
    <w:rsid w:val="00CC2A54"/>
    <w:rsid w:val="00CC5B5B"/>
    <w:rsid w:val="00CC68D4"/>
    <w:rsid w:val="00CC6AF3"/>
    <w:rsid w:val="00CD29F6"/>
    <w:rsid w:val="00CD3A52"/>
    <w:rsid w:val="00CD486D"/>
    <w:rsid w:val="00CD621F"/>
    <w:rsid w:val="00CE00CE"/>
    <w:rsid w:val="00CE42F4"/>
    <w:rsid w:val="00CE5D7F"/>
    <w:rsid w:val="00CE6BBE"/>
    <w:rsid w:val="00CF2EF5"/>
    <w:rsid w:val="00CF5BBA"/>
    <w:rsid w:val="00CF7FCC"/>
    <w:rsid w:val="00D01B7B"/>
    <w:rsid w:val="00D04F70"/>
    <w:rsid w:val="00D065AC"/>
    <w:rsid w:val="00D06840"/>
    <w:rsid w:val="00D12749"/>
    <w:rsid w:val="00D128D9"/>
    <w:rsid w:val="00D13E65"/>
    <w:rsid w:val="00D1466B"/>
    <w:rsid w:val="00D17A64"/>
    <w:rsid w:val="00D249DB"/>
    <w:rsid w:val="00D25262"/>
    <w:rsid w:val="00D25D1B"/>
    <w:rsid w:val="00D27337"/>
    <w:rsid w:val="00D30134"/>
    <w:rsid w:val="00D331EF"/>
    <w:rsid w:val="00D45510"/>
    <w:rsid w:val="00D472E4"/>
    <w:rsid w:val="00D50C12"/>
    <w:rsid w:val="00D5159D"/>
    <w:rsid w:val="00D63144"/>
    <w:rsid w:val="00D70C57"/>
    <w:rsid w:val="00D718C8"/>
    <w:rsid w:val="00D8442A"/>
    <w:rsid w:val="00D84B93"/>
    <w:rsid w:val="00D8549E"/>
    <w:rsid w:val="00D90F3D"/>
    <w:rsid w:val="00D9132A"/>
    <w:rsid w:val="00D9596F"/>
    <w:rsid w:val="00D96959"/>
    <w:rsid w:val="00DA3A65"/>
    <w:rsid w:val="00DB12E6"/>
    <w:rsid w:val="00DB1343"/>
    <w:rsid w:val="00DB5085"/>
    <w:rsid w:val="00DC1D21"/>
    <w:rsid w:val="00DC609C"/>
    <w:rsid w:val="00DE06D1"/>
    <w:rsid w:val="00DE1F88"/>
    <w:rsid w:val="00DE2744"/>
    <w:rsid w:val="00DE70D9"/>
    <w:rsid w:val="00DF4FDD"/>
    <w:rsid w:val="00DF5C76"/>
    <w:rsid w:val="00DF6695"/>
    <w:rsid w:val="00E006F6"/>
    <w:rsid w:val="00E061AF"/>
    <w:rsid w:val="00E07BA5"/>
    <w:rsid w:val="00E10D82"/>
    <w:rsid w:val="00E1200B"/>
    <w:rsid w:val="00E13256"/>
    <w:rsid w:val="00E13C28"/>
    <w:rsid w:val="00E17A09"/>
    <w:rsid w:val="00E17B2D"/>
    <w:rsid w:val="00E20AFB"/>
    <w:rsid w:val="00E211C2"/>
    <w:rsid w:val="00E21852"/>
    <w:rsid w:val="00E23951"/>
    <w:rsid w:val="00E256ED"/>
    <w:rsid w:val="00E27B4B"/>
    <w:rsid w:val="00E329C3"/>
    <w:rsid w:val="00E347E1"/>
    <w:rsid w:val="00E34D60"/>
    <w:rsid w:val="00E36129"/>
    <w:rsid w:val="00E367BB"/>
    <w:rsid w:val="00E417F2"/>
    <w:rsid w:val="00E4373E"/>
    <w:rsid w:val="00E50E6F"/>
    <w:rsid w:val="00E53FBD"/>
    <w:rsid w:val="00E70C0F"/>
    <w:rsid w:val="00E754C2"/>
    <w:rsid w:val="00E75597"/>
    <w:rsid w:val="00E755AF"/>
    <w:rsid w:val="00E81DEB"/>
    <w:rsid w:val="00E8398D"/>
    <w:rsid w:val="00E858F8"/>
    <w:rsid w:val="00E9012B"/>
    <w:rsid w:val="00E97417"/>
    <w:rsid w:val="00E97589"/>
    <w:rsid w:val="00EA2370"/>
    <w:rsid w:val="00EB23CA"/>
    <w:rsid w:val="00EB3D33"/>
    <w:rsid w:val="00EB3EEE"/>
    <w:rsid w:val="00EB7B3B"/>
    <w:rsid w:val="00EC6ACA"/>
    <w:rsid w:val="00ED02D2"/>
    <w:rsid w:val="00ED3F37"/>
    <w:rsid w:val="00ED77CA"/>
    <w:rsid w:val="00EE20F0"/>
    <w:rsid w:val="00EE61B1"/>
    <w:rsid w:val="00EE74E0"/>
    <w:rsid w:val="00EF4CF9"/>
    <w:rsid w:val="00F10CC7"/>
    <w:rsid w:val="00F11426"/>
    <w:rsid w:val="00F13C78"/>
    <w:rsid w:val="00F165A5"/>
    <w:rsid w:val="00F17AC0"/>
    <w:rsid w:val="00F24AD2"/>
    <w:rsid w:val="00F274E9"/>
    <w:rsid w:val="00F36125"/>
    <w:rsid w:val="00F40592"/>
    <w:rsid w:val="00F45233"/>
    <w:rsid w:val="00F46DCD"/>
    <w:rsid w:val="00F50A45"/>
    <w:rsid w:val="00F52026"/>
    <w:rsid w:val="00F55603"/>
    <w:rsid w:val="00F57358"/>
    <w:rsid w:val="00F6081A"/>
    <w:rsid w:val="00F61881"/>
    <w:rsid w:val="00F73ED1"/>
    <w:rsid w:val="00F860A6"/>
    <w:rsid w:val="00F87F27"/>
    <w:rsid w:val="00F90B12"/>
    <w:rsid w:val="00F9629F"/>
    <w:rsid w:val="00FA37D5"/>
    <w:rsid w:val="00FA52D9"/>
    <w:rsid w:val="00FB1AB5"/>
    <w:rsid w:val="00FB4340"/>
    <w:rsid w:val="00FC3982"/>
    <w:rsid w:val="00FD1C1C"/>
    <w:rsid w:val="00FD54A6"/>
    <w:rsid w:val="00FD6113"/>
    <w:rsid w:val="00FD676C"/>
    <w:rsid w:val="00FE1EAC"/>
    <w:rsid w:val="00FE57A2"/>
    <w:rsid w:val="00FE5C83"/>
    <w:rsid w:val="00FF1FD7"/>
    <w:rsid w:val="00FF2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EBB8C"/>
  <w15:docId w15:val="{D85D6FDB-0A15-47AA-AAA6-2F86591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F7C"/>
  </w:style>
  <w:style w:type="paragraph" w:styleId="1">
    <w:name w:val="heading 1"/>
    <w:basedOn w:val="a"/>
    <w:link w:val="10"/>
    <w:uiPriority w:val="9"/>
    <w:qFormat/>
    <w:rsid w:val="00BC5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2E6"/>
  </w:style>
  <w:style w:type="paragraph" w:styleId="a5">
    <w:name w:val="footer"/>
    <w:basedOn w:val="a"/>
    <w:link w:val="a6"/>
    <w:uiPriority w:val="99"/>
    <w:unhideWhenUsed/>
    <w:rsid w:val="0016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42E6"/>
  </w:style>
  <w:style w:type="character" w:styleId="a7">
    <w:name w:val="Placeholder Text"/>
    <w:basedOn w:val="a0"/>
    <w:uiPriority w:val="99"/>
    <w:semiHidden/>
    <w:rsid w:val="008841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8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4195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BE2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3741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5D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ody Text"/>
    <w:basedOn w:val="a"/>
    <w:link w:val="ad"/>
    <w:uiPriority w:val="1"/>
    <w:qFormat/>
    <w:rsid w:val="009B2171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9B2171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B1678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13C28"/>
    <w:pPr>
      <w:tabs>
        <w:tab w:val="right" w:leader="dot" w:pos="9700"/>
      </w:tabs>
      <w:spacing w:after="100"/>
    </w:pPr>
  </w:style>
  <w:style w:type="character" w:styleId="af">
    <w:name w:val="Hyperlink"/>
    <w:basedOn w:val="a0"/>
    <w:uiPriority w:val="99"/>
    <w:unhideWhenUsed/>
    <w:rsid w:val="00B1678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B1678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B1678F"/>
    <w:pPr>
      <w:spacing w:after="100"/>
      <w:ind w:left="440"/>
    </w:pPr>
    <w:rPr>
      <w:rFonts w:eastAsiaTheme="minorEastAsia"/>
      <w:lang w:eastAsia="ru-RU"/>
    </w:rPr>
  </w:style>
  <w:style w:type="character" w:styleId="af0">
    <w:name w:val="FollowedHyperlink"/>
    <w:basedOn w:val="a0"/>
    <w:uiPriority w:val="99"/>
    <w:semiHidden/>
    <w:unhideWhenUsed/>
    <w:rsid w:val="00D9132A"/>
    <w:rPr>
      <w:color w:val="800080" w:themeColor="followedHyperlink"/>
      <w:u w:val="single"/>
    </w:rPr>
  </w:style>
  <w:style w:type="paragraph" w:customStyle="1" w:styleId="MTDisplayEquation">
    <w:name w:val="MTDisplayEquation"/>
    <w:basedOn w:val="a"/>
    <w:link w:val="MTDisplayEquation0"/>
    <w:rsid w:val="000F477D"/>
    <w:pPr>
      <w:tabs>
        <w:tab w:val="center" w:pos="4540"/>
        <w:tab w:val="right" w:pos="9080"/>
      </w:tabs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0F477D"/>
    <w:rPr>
      <w:rFonts w:ascii="Times New Roman" w:hAnsi="Times New Roman" w:cs="Times New Roman"/>
      <w:sz w:val="28"/>
    </w:rPr>
  </w:style>
  <w:style w:type="character" w:customStyle="1" w:styleId="MTEquationSection">
    <w:name w:val="MTEquationSection"/>
    <w:basedOn w:val="a0"/>
    <w:rsid w:val="0075446F"/>
    <w:rPr>
      <w:rFonts w:ascii="Times New Roman" w:hAnsi="Times New Roman" w:cs="Times New Roman"/>
      <w:vanish/>
      <w:color w:val="FF0000"/>
      <w:sz w:val="24"/>
    </w:rPr>
  </w:style>
  <w:style w:type="character" w:customStyle="1" w:styleId="title-text">
    <w:name w:val="title-text"/>
    <w:basedOn w:val="a0"/>
    <w:rsid w:val="0023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1D"/>
    <w:rsid w:val="0063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03CC9EAC524EB18F3F4F6528540906">
    <w:name w:val="5903CC9EAC524EB18F3F4F6528540906"/>
    <w:rsid w:val="0063481D"/>
  </w:style>
  <w:style w:type="paragraph" w:customStyle="1" w:styleId="5EF97D1867224D2FB9C372BA856C81FF">
    <w:name w:val="5EF97D1867224D2FB9C372BA856C81FF"/>
    <w:rsid w:val="0063481D"/>
  </w:style>
  <w:style w:type="paragraph" w:customStyle="1" w:styleId="9D32A90F43084848B6F2AC9BECB3E46E">
    <w:name w:val="9D32A90F43084848B6F2AC9BECB3E46E"/>
    <w:rsid w:val="00634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F1CD2-3C43-4854-B79C-7186B735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13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thewitcher201101@gmail.com</dc:creator>
  <cp:lastModifiedBy>Демьяненко Никита Павлович</cp:lastModifiedBy>
  <cp:revision>513</cp:revision>
  <cp:lastPrinted>2021-12-24T20:36:00Z</cp:lastPrinted>
  <dcterms:created xsi:type="dcterms:W3CDTF">2021-12-01T18:19:00Z</dcterms:created>
  <dcterms:modified xsi:type="dcterms:W3CDTF">2022-12-13T12:23:00Z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