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</w:pPr>
      <w:r>
        <w:t>3</w:t>
      </w:r>
      <w:r>
        <w:t>.</w:t>
      </w:r>
      <w:r>
        <w:t xml:space="preserve"> </w:t>
      </w:r>
      <w:r>
        <w:t>Экспериментальная проверка разработанного алгоритма</w:t>
      </w:r>
    </w:p>
    <w:p w14:paraId="02000000">
      <w:pPr>
        <w:pStyle w:val="Style_1"/>
      </w:pPr>
      <w:r>
        <w:t xml:space="preserve">3.1 </w:t>
      </w:r>
      <w:r>
        <w:t xml:space="preserve">Организация </w:t>
      </w:r>
      <w:r>
        <w:rPr>
          <w:color w:val="843C0B"/>
        </w:rPr>
        <w:t>вычислительного</w:t>
      </w:r>
      <w:r>
        <w:t xml:space="preserve"> эксперимента</w:t>
      </w:r>
    </w:p>
    <w:p w14:paraId="03000000">
      <w:pPr>
        <w:pStyle w:val="Style_1"/>
      </w:pPr>
      <w:r>
        <w:t>3.1</w:t>
      </w:r>
      <w:r>
        <w:t>.1</w:t>
      </w:r>
      <w:r>
        <w:t xml:space="preserve"> Проектирование и разработка </w:t>
      </w:r>
      <w:r>
        <w:t xml:space="preserve">модели в </w:t>
      </w:r>
      <w:r>
        <w:t>Unity</w:t>
      </w:r>
    </w:p>
    <w:p w14:paraId="04000000"/>
    <w:p w14:paraId="05000000">
      <w:pPr>
        <w:spacing w:line="360" w:lineRule="auto"/>
        <w:ind w:firstLine="709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Реализация алгоритма включает использование датчиков изменения высоты, которые располагаются на определенном расстоянии друг от друга. Сигналы от этих датчиков передаются на центральный компьютер или контроллер для обработки данных.</w:t>
      </w:r>
    </w:p>
    <w:p w14:paraId="06000000">
      <w:r>
        <w:rPr>
          <w:rFonts w:ascii="Times New Roman" w:hAnsi="Times New Roman"/>
          <w:sz w:val="28"/>
        </w:rPr>
        <w:t xml:space="preserve">Для эмуляции функциональности устройства был выбран игровой движок Unity, который является популярным и предоставляет возможность создания виртуальных сред и моделирования физических процессов. В рамках Unity была разработана симуляция, которая имитировала считывание показателей с датчиков. Таким образом, была осуществлена проверка алгоритма определения </w:t>
      </w:r>
      <w:r>
        <w:rPr>
          <w:rFonts w:ascii="Times New Roman" w:hAnsi="Times New Roman"/>
          <w:color w:val="000000"/>
          <w:sz w:val="28"/>
        </w:rPr>
        <w:t xml:space="preserve">количества яиц без использования реальных яиц и физической модели. </w:t>
      </w:r>
      <w:r>
        <w:rPr>
          <w:rFonts w:ascii="Times New Roman" w:hAnsi="Times New Roman"/>
          <w:color w:val="000000"/>
          <w:sz w:val="28"/>
        </w:rPr>
        <w:t>Геометрические показатели зависимости размера яиц от категории соответствует рисунку 1.</w:t>
      </w:r>
    </w:p>
    <w:p w14:paraId="07000000">
      <w:pPr>
        <w:spacing w:line="360" w:lineRule="auto"/>
        <w:ind w:firstLine="709" w:left="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drawing>
          <wp:inline>
            <wp:extent cx="4688416" cy="1820333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4688416" cy="182033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8000000">
      <w:pPr>
        <w:ind/>
        <w:jc w:val="center"/>
      </w:pPr>
      <w:r>
        <w:rPr>
          <w:rFonts w:ascii="Times New Roman" w:hAnsi="Times New Roman"/>
          <w:color w:val="000000"/>
          <w:sz w:val="28"/>
        </w:rPr>
        <w:t xml:space="preserve">Рисунок 1 – </w:t>
      </w:r>
      <w:r>
        <w:rPr>
          <w:rFonts w:ascii="Times New Roman" w:hAnsi="Times New Roman"/>
          <w:color w:val="000000"/>
          <w:sz w:val="28"/>
        </w:rPr>
        <w:t>Геометрические показатели зависимости размера яиц от категории</w:t>
      </w:r>
    </w:p>
    <w:p w14:paraId="09000000">
      <w:pPr>
        <w:rPr>
          <w:shd w:fill="FFD821" w:val="clear"/>
        </w:rPr>
      </w:pPr>
      <w:r>
        <w:rPr>
          <w:shd w:fill="FFD821" w:val="clear"/>
        </w:rPr>
        <w:t>- генерирование яиц</w:t>
      </w:r>
      <w:r>
        <w:rPr>
          <w:shd w:fill="FFD821" w:val="clear"/>
        </w:rPr>
        <w:t xml:space="preserve"> </w:t>
      </w:r>
      <w:r>
        <w:rPr>
          <w:shd w:fill="FFD821" w:val="clear"/>
        </w:rPr>
        <w:t xml:space="preserve">разных форм и позиций </w:t>
      </w:r>
    </w:p>
    <w:p w14:paraId="0A000000">
      <w:r>
        <w:t xml:space="preserve">На рисунке 2 представлена генерация объектов, учитывая </w:t>
      </w:r>
      <w:r>
        <w:rPr>
          <w:rFonts w:ascii="Times New Roman" w:hAnsi="Times New Roman"/>
          <w:sz w:val="28"/>
        </w:rPr>
        <w:t>различные категории и положение яиц.</w:t>
      </w:r>
    </w:p>
    <w:p w14:paraId="0B000000">
      <w:pPr>
        <w:pStyle w:val="Style_2"/>
        <w:spacing w:after="68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648324" cy="3200400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648324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C000000">
      <w:pPr>
        <w:ind/>
        <w:jc w:val="center"/>
      </w:pPr>
      <w:r>
        <w:rPr>
          <w:rFonts w:ascii="Times New Roman" w:hAnsi="Times New Roman"/>
          <w:sz w:val="28"/>
        </w:rPr>
        <w:t>Рисунок 2 – Генерация яиц</w:t>
      </w:r>
    </w:p>
    <w:p w14:paraId="0D000000"/>
    <w:p w14:paraId="0E000000">
      <w:r>
        <w:t>Код генерации объектов представлен листингом 1.</w:t>
      </w:r>
    </w:p>
    <w:p w14:paraId="0F000000"/>
    <w:p w14:paraId="10000000">
      <w:pPr>
        <w:ind w:firstLine="0"/>
      </w:pPr>
      <w:r>
        <w:t xml:space="preserve">Листинг 1 - </w:t>
      </w:r>
      <w:r>
        <w:t>Код генерации объектов</w:t>
      </w:r>
    </w:p>
    <w:p w14:paraId="11000000">
      <w:pPr>
        <w:spacing w:line="240" w:lineRule="auto"/>
        <w:ind w:firstLine="0"/>
        <w:rPr>
          <w:rFonts w:ascii="Courier New" w:hAnsi="Courier New"/>
          <w:sz w:val="24"/>
        </w:rPr>
      </w:pPr>
    </w:p>
    <w:p w14:paraId="12000000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void Update()</w:t>
      </w:r>
    </w:p>
    <w:p w14:paraId="13000000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{</w:t>
      </w:r>
    </w:p>
    <w:p w14:paraId="14000000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float width = ConvWidthScript.getWidth();</w:t>
      </w:r>
    </w:p>
    <w:p w14:paraId="15000000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if (Time.time &gt; nextSpawn &amp;&amp; GlobalVar.GetIsSpawn())</w:t>
      </w:r>
    </w:p>
    <w:p w14:paraId="16000000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{</w:t>
      </w:r>
    </w:p>
    <w:p w14:paraId="17000000">
      <w:pPr>
        <w:spacing w:line="240" w:lineRule="auto"/>
        <w:ind w:firstLine="0"/>
        <w:rPr>
          <w:rFonts w:ascii="Courier New" w:hAnsi="Courier New"/>
          <w:sz w:val="24"/>
        </w:rPr>
      </w:pPr>
    </w:p>
    <w:p w14:paraId="18000000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   nextSpawn = Time.time + spawnDelay;</w:t>
      </w:r>
    </w:p>
    <w:p w14:paraId="19000000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    CalcEgg.addEggSpawnCol(spawnCol);</w:t>
      </w:r>
    </w:p>
    <w:p w14:paraId="1A000000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    for (int i = 0; i &lt; spawnCol; i++)</w:t>
      </w:r>
    </w:p>
    <w:p w14:paraId="1B000000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    {</w:t>
      </w:r>
    </w:p>
    <w:p w14:paraId="1C000000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        randomX = 0;</w:t>
      </w:r>
    </w:p>
    <w:p w14:paraId="1D000000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        </w:t>
      </w:r>
    </w:p>
    <w:p w14:paraId="1E000000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        float rotateEgg = Random.Range(0.0f, 360.0f);</w:t>
      </w:r>
    </w:p>
    <w:p w14:paraId="1F000000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        whereToSpawn = new Vector3(randomX, 2.0f, -7f);</w:t>
      </w:r>
    </w:p>
    <w:p w14:paraId="20000000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       GameObject Enemy = Instantiate(go, whereToSpawn, Quaternion.identity);</w:t>
      </w:r>
    </w:p>
    <w:p w14:paraId="21000000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         Enemy.transform.Rotate(0.0f, rotateEgg, 90f);</w:t>
      </w:r>
    </w:p>
    <w:p w14:paraId="22000000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         Enemy.transform.localScale = new Vector3(0.011f * randomScale, 0.011f * randomScale, 0.011f * randomScale);//0.021</w:t>
      </w:r>
    </w:p>
    <w:p w14:paraId="23000000">
      <w:pPr>
        <w:spacing w:line="240" w:lineRule="auto"/>
        <w:ind w:firstLine="0"/>
        <w:rPr>
          <w:rFonts w:ascii="Courier New" w:hAnsi="Courier New"/>
          <w:sz w:val="24"/>
        </w:rPr>
      </w:pPr>
    </w:p>
    <w:p w14:paraId="24000000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    }</w:t>
      </w:r>
    </w:p>
    <w:p w14:paraId="25000000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}</w:t>
      </w:r>
    </w:p>
    <w:p w14:paraId="26000000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}</w:t>
      </w:r>
    </w:p>
    <w:p w14:paraId="27000000">
      <w:pPr>
        <w:rPr>
          <w:shd w:fill="FFD821" w:val="clear"/>
        </w:rPr>
      </w:pPr>
      <w:r>
        <w:rPr>
          <w:shd w:fill="FFD821" w:val="clear"/>
        </w:rPr>
        <w:t>- модель датчика и как получаем показатели</w:t>
      </w:r>
    </w:p>
    <w:p w14:paraId="28000000">
      <w:r>
        <w:t xml:space="preserve">В Unity роль датчиков выполняют примитивные кубы </w:t>
      </w:r>
      <w:r>
        <w:rPr>
          <w:rFonts w:ascii="Times New Roman" w:hAnsi="Times New Roman"/>
          <w:sz w:val="28"/>
        </w:rPr>
        <w:t>отправляют лучи (ray) через определенные промежутки времени. О</w:t>
      </w:r>
      <w:r>
        <w:rPr>
          <w:rFonts w:ascii="Times New Roman" w:hAnsi="Times New Roman"/>
          <w:sz w:val="28"/>
        </w:rPr>
        <w:t>сновные характеристики шума и частоты обновления регулируются на основе настоящих датчиков VL53L0X. Внешний вид датчиков отображен на рисунке 3. Ширина датчиков, частота обновления и расстояние до конвейера могут быть настроены. Скорость движения конвейера можно задать в пределах от 1м/мин до 12 м/мин.</w:t>
      </w:r>
    </w:p>
    <w:p w14:paraId="29000000"/>
    <w:p w14:paraId="2A000000">
      <w:pPr>
        <w:pStyle w:val="Style_2"/>
        <w:spacing w:after="68" w:line="360" w:lineRule="auto"/>
        <w:ind w:firstLine="709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610224" cy="2466975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610224" cy="24669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B000000">
      <w:pPr>
        <w:ind/>
        <w:jc w:val="center"/>
      </w:pPr>
      <w:r>
        <w:rPr>
          <w:rFonts w:ascii="Times New Roman" w:hAnsi="Times New Roman"/>
          <w:sz w:val="28"/>
        </w:rPr>
        <w:t>Рисунок 3 – Внешний вид датчиков</w:t>
      </w:r>
    </w:p>
    <w:p w14:paraId="2C000000"/>
    <w:p w14:paraId="2D000000">
      <w:r>
        <w:t>Код фиксирования показателей датчика представлен листингом 2.</w:t>
      </w:r>
    </w:p>
    <w:p w14:paraId="2E000000"/>
    <w:p w14:paraId="2F000000">
      <w:pPr>
        <w:ind w:firstLine="0"/>
      </w:pPr>
      <w:r>
        <w:t xml:space="preserve">Листинг 2 - </w:t>
      </w:r>
      <w:r>
        <w:t>Код фиксирования показателей датчика</w:t>
      </w:r>
    </w:p>
    <w:p w14:paraId="30000000"/>
    <w:p w14:paraId="31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>void FixedUpdate()</w:t>
      </w:r>
    </w:p>
    <w:p w14:paraId="32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{</w:t>
      </w:r>
    </w:p>
    <w:p w14:paraId="33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nextUpdate = Time.time + GlobalVar.getSensorUpdateDelay();</w:t>
      </w:r>
    </w:p>
    <w:p w14:paraId="34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Ray ray = new Ray(transform.position, transform.forward * 0.15f);</w:t>
      </w:r>
    </w:p>
    <w:p w14:paraId="35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Debug.DrawRay(transform.position, transform.forward * 0.15f, Color.blue);</w:t>
      </w:r>
    </w:p>
    <w:p w14:paraId="36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RaycastHit hit;</w:t>
      </w:r>
    </w:p>
    <w:p w14:paraId="37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if (!Physics.Raycast(ray, out hit, 0.45f))</w:t>
      </w:r>
    </w:p>
    <w:p w14:paraId="38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return;</w:t>
      </w:r>
    </w:p>
    <w:p w14:paraId="39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</w:t>
      </w:r>
    </w:p>
    <w:p w14:paraId="3A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float randomScale = Random.Range(-GlobalVar.getNoise(), GlobalVar.getNoise());</w:t>
      </w:r>
    </w:p>
    <w:p w14:paraId="3B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mas.Add(hit.distance + randomScale);</w:t>
      </w:r>
    </w:p>
    <w:p w14:paraId="3C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bool isIndexLast = (index == HeightMap.getMass().Count - 1);</w:t>
      </w:r>
    </w:p>
    <w:p w14:paraId="3D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if (isIndexLast)</w:t>
      </w:r>
    </w:p>
    <w:p w14:paraId="3E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{</w:t>
      </w:r>
    </w:p>
    <w:p w14:paraId="3F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HeightMap.CheckSensors();</w:t>
      </w:r>
    </w:p>
    <w:p w14:paraId="40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}</w:t>
      </w:r>
    </w:p>
    <w:p w14:paraId="41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if (hit.collider.gameObject.GetInstanceID() == -1268)</w:t>
      </w:r>
    </w:p>
    <w:p w14:paraId="42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return;</w:t>
      </w:r>
    </w:p>
    <w:p w14:paraId="43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</w:t>
      </w:r>
    </w:p>
    <w:p w14:paraId="44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float val = mas[mas.Count - 1];</w:t>
      </w:r>
    </w:p>
    <w:p w14:paraId="45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if (val &gt;= GlobalVar.getMinDistance())</w:t>
      </w:r>
    </w:p>
    <w:p w14:paraId="46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return;</w:t>
      </w:r>
    </w:p>
    <w:p w14:paraId="47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>hit.collider.gameObject.GetComponent&lt;Renderer&gt;().material.color = Color.red;</w:t>
      </w:r>
    </w:p>
    <w:p w14:paraId="48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Destroy(hit.collider.gameObject, 5f);</w:t>
      </w:r>
    </w:p>
    <w:p w14:paraId="49000000">
      <w:pPr>
        <w:spacing w:line="240" w:lineRule="auto"/>
        <w:ind w:firstLine="0"/>
        <w:rPr>
          <w:rFonts w:ascii="XO Courser" w:hAnsi="XO Courser"/>
          <w:sz w:val="24"/>
          <w:shd w:fill="FFD821" w:val="clear"/>
        </w:rPr>
      </w:pPr>
      <w:r>
        <w:rPr>
          <w:rFonts w:ascii="XO Courser" w:hAnsi="XO Courser"/>
          <w:sz w:val="24"/>
        </w:rPr>
        <w:t xml:space="preserve">    }</w:t>
      </w:r>
    </w:p>
    <w:p w14:paraId="4A000000">
      <w:pPr>
        <w:rPr>
          <w:shd w:fill="FFD821" w:val="clear"/>
        </w:rPr>
      </w:pPr>
    </w:p>
    <w:p w14:paraId="4B000000">
      <w:pPr>
        <w:rPr>
          <w:shd w:fill="FFD821" w:val="clear"/>
        </w:rPr>
      </w:pPr>
      <w:r>
        <w:rPr>
          <w:shd w:fill="FFD821" w:val="clear"/>
        </w:rPr>
        <w:t>- сохранение данных и формирование бинарных файлов</w:t>
      </w:r>
    </w:p>
    <w:p w14:paraId="4C000000">
      <w:r>
        <w:t>Записанные показания с датчиков сохраняются в бинарный файл. Структура бинарного файла представлена на рисунке 4.</w:t>
      </w:r>
    </w:p>
    <w:p w14:paraId="4D000000"/>
    <w:p w14:paraId="4E000000">
      <w:pPr>
        <w:ind/>
        <w:jc w:val="center"/>
      </w:pPr>
    </w:p>
    <w:p w14:paraId="4F000000">
      <w:pPr>
        <w:ind/>
        <w:jc w:val="center"/>
      </w:pPr>
      <w:r>
        <w:t>Рисунок 4 – Структура бинарного файла</w:t>
      </w:r>
    </w:p>
    <w:p w14:paraId="50000000"/>
    <w:p w14:paraId="51000000">
      <w:r>
        <w:t xml:space="preserve">Код записи в бинарный файл </w:t>
      </w:r>
      <w:r>
        <w:t>представлен листингом 3.</w:t>
      </w:r>
    </w:p>
    <w:p w14:paraId="52000000"/>
    <w:p w14:paraId="53000000">
      <w:r>
        <w:t xml:space="preserve">Листинг 3 - </w:t>
      </w:r>
      <w:r>
        <w:t>Код записи в бинарный файл</w:t>
      </w:r>
    </w:p>
    <w:p w14:paraId="54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>public static void WriteFile()</w:t>
      </w:r>
    </w:p>
    <w:p w14:paraId="55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{</w:t>
      </w:r>
    </w:p>
    <w:p w14:paraId="56000000">
      <w:pPr>
        <w:spacing w:line="240" w:lineRule="auto"/>
        <w:ind w:firstLine="0"/>
        <w:rPr>
          <w:rFonts w:ascii="XO Courser" w:hAnsi="XO Courser"/>
          <w:sz w:val="24"/>
        </w:rPr>
      </w:pPr>
    </w:p>
    <w:p w14:paraId="57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string path = "C:\\Users\\NIKITA-PC\\Desktop\\data\\file.bin";</w:t>
      </w:r>
    </w:p>
    <w:p w14:paraId="58000000">
      <w:pPr>
        <w:spacing w:line="240" w:lineRule="auto"/>
        <w:ind w:firstLine="0"/>
        <w:rPr>
          <w:rFonts w:ascii="XO Courser" w:hAnsi="XO Courser"/>
          <w:sz w:val="24"/>
        </w:rPr>
      </w:pPr>
    </w:p>
    <w:p w14:paraId="59000000">
      <w:pPr>
        <w:spacing w:line="240" w:lineRule="auto"/>
        <w:ind w:firstLine="0"/>
        <w:rPr>
          <w:rFonts w:ascii="XO Courser" w:hAnsi="XO Courser"/>
          <w:sz w:val="24"/>
        </w:rPr>
      </w:pPr>
    </w:p>
    <w:p w14:paraId="5A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using (BinaryWriter writer = new BinaryWriter(File.Open(path, FileMode.OpenOrCreate)))</w:t>
      </w:r>
    </w:p>
    <w:p w14:paraId="5B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{</w:t>
      </w:r>
    </w:p>
    <w:p w14:paraId="5C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float distanceToConv = 0.082f;</w:t>
      </w:r>
    </w:p>
    <w:p w14:paraId="5D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var outData = new OutData();</w:t>
      </w:r>
    </w:p>
    <w:p w14:paraId="5E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outData.count = heightMap.Count;</w:t>
      </w:r>
    </w:p>
    <w:p w14:paraId="5F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outData.iteration = heightMap[0].Count;</w:t>
      </w:r>
    </w:p>
    <w:p w14:paraId="60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outData.col = CalcEgg.getEggSpawnCol();</w:t>
      </w:r>
    </w:p>
    <w:p w14:paraId="61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outData.update = GlobalVar.getSensorUpdateDelay();</w:t>
      </w:r>
    </w:p>
    <w:p w14:paraId="62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outData.width = ConvWidthScript.getWidth();</w:t>
      </w:r>
    </w:p>
    <w:p w14:paraId="63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float distanceToConvNew = distanceToConv;</w:t>
      </w:r>
    </w:p>
    <w:p w14:paraId="64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distanceToConvNew *= 5;</w:t>
      </w:r>
    </w:p>
    <w:p w14:paraId="65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distanceToConvNew *= 65535;</w:t>
      </w:r>
    </w:p>
    <w:p w14:paraId="66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distanceToConvNew = Math.Abs(distanceToConvNew - 65535);</w:t>
      </w:r>
    </w:p>
    <w:p w14:paraId="67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outData.distanceToConv = (int)distanceToConvNew;</w:t>
      </w:r>
    </w:p>
    <w:p w14:paraId="68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outData.noise = GlobalVar.getNoise();</w:t>
      </w:r>
    </w:p>
    <w:p w14:paraId="69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var size = Marshal.SizeOf(outData);</w:t>
      </w:r>
    </w:p>
    <w:p w14:paraId="6A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var buffer = new byte[size];</w:t>
      </w:r>
    </w:p>
    <w:p w14:paraId="6B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var ptr = Marshal.AllocHGlobal(size);</w:t>
      </w:r>
    </w:p>
    <w:p w14:paraId="6C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Marshal.StructureToPtr(outData, ptr, true);</w:t>
      </w:r>
    </w:p>
    <w:p w14:paraId="6D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Marshal.Copy(ptr, buffer, 0, size);</w:t>
      </w:r>
    </w:p>
    <w:p w14:paraId="6E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Marshal.FreeHGlobal(ptr);</w:t>
      </w:r>
    </w:p>
    <w:p w14:paraId="6F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writer.Write(buffer);</w:t>
      </w:r>
    </w:p>
    <w:p w14:paraId="70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for (int j = 0; j &lt; heightMap[0].Count - 1; j++)</w:t>
      </w:r>
    </w:p>
    <w:p w14:paraId="71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{</w:t>
      </w:r>
    </w:p>
    <w:p w14:paraId="72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    for (int i = 0; i &lt;= heightMap.Count - 1; i++)</w:t>
      </w:r>
    </w:p>
    <w:p w14:paraId="73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    {</w:t>
      </w:r>
    </w:p>
    <w:p w14:paraId="74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        float value = heightMap[i][j];</w:t>
      </w:r>
    </w:p>
    <w:p w14:paraId="75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        value *= 5;</w:t>
      </w:r>
    </w:p>
    <w:p w14:paraId="76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        value *= 65535;</w:t>
      </w:r>
    </w:p>
    <w:p w14:paraId="77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        value = Math.Abs(value - 65535);</w:t>
      </w:r>
    </w:p>
    <w:p w14:paraId="78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        writer.Write((int)value);</w:t>
      </w:r>
    </w:p>
    <w:p w14:paraId="79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    }</w:t>
      </w:r>
    </w:p>
    <w:p w14:paraId="7A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}</w:t>
      </w:r>
    </w:p>
    <w:p w14:paraId="7B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writer.Close();</w:t>
      </w:r>
    </w:p>
    <w:p w14:paraId="7C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Debug.Log("File has been written");</w:t>
      </w:r>
    </w:p>
    <w:p w14:paraId="7D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}</w:t>
      </w:r>
    </w:p>
    <w:p w14:paraId="7E000000">
      <w:pPr>
        <w:spacing w:line="240" w:lineRule="auto"/>
        <w:ind w:firstLine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}</w:t>
      </w:r>
    </w:p>
    <w:p w14:paraId="7F000000"/>
    <w:p w14:paraId="80000000">
      <w:pPr>
        <w:pStyle w:val="Style_2"/>
        <w:spacing w:after="68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Общий вид сцены представлен на рисунке 5.</w:t>
      </w:r>
    </w:p>
    <w:p w14:paraId="81000000">
      <w:pPr>
        <w:pStyle w:val="Style_2"/>
        <w:spacing w:after="68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82000000">
      <w:pPr>
        <w:pStyle w:val="Style_2"/>
        <w:spacing w:after="68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086225" cy="2390774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4086225" cy="23907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3000000">
      <w:pPr>
        <w:ind/>
        <w:jc w:val="center"/>
      </w:pPr>
      <w:r>
        <w:rPr>
          <w:rFonts w:ascii="Times New Roman" w:hAnsi="Times New Roman"/>
          <w:sz w:val="28"/>
        </w:rPr>
        <w:t>Рисунок 5 – Общий вид сцены</w:t>
      </w:r>
    </w:p>
    <w:p w14:paraId="84000000"/>
    <w:p w14:paraId="85000000">
      <w:pPr>
        <w:pStyle w:val="Style_1"/>
      </w:pPr>
      <w:r>
        <w:t>3.</w:t>
      </w:r>
      <w:r>
        <w:t>1.</w:t>
      </w:r>
      <w:r>
        <w:t>2 Проектирование и разработка приложения для оценки работы методов фильтрации</w:t>
      </w:r>
    </w:p>
    <w:p w14:paraId="86000000"/>
    <w:p w14:paraId="87000000">
      <w:r>
        <w:t>- чтение данных</w:t>
      </w:r>
    </w:p>
    <w:p w14:paraId="88000000">
      <w:r>
        <w:t xml:space="preserve">- пример </w:t>
      </w:r>
      <w:r>
        <w:t>реализации</w:t>
      </w:r>
      <w:r>
        <w:t xml:space="preserve"> выб</w:t>
      </w:r>
      <w:r>
        <w:t>ранных</w:t>
      </w:r>
    </w:p>
    <w:p w14:paraId="89000000"/>
    <w:p w14:paraId="8A000000">
      <w:pPr>
        <w:pStyle w:val="Style_1"/>
      </w:pPr>
      <w:r>
        <w:t>3.</w:t>
      </w:r>
      <w:r>
        <w:t>1.</w:t>
      </w:r>
      <w:r>
        <w:t>3 Проектирование и разработка приложения для оценки работы алгоритма</w:t>
      </w:r>
    </w:p>
    <w:p w14:paraId="8B000000"/>
    <w:p w14:paraId="8C000000">
      <w:r>
        <w:t>- чтение данных</w:t>
      </w:r>
    </w:p>
    <w:p w14:paraId="8D000000">
      <w:r>
        <w:t>- вывод изображения</w:t>
      </w:r>
    </w:p>
    <w:p w14:paraId="8E000000">
      <w:r>
        <w:t>- метод фильтрации</w:t>
      </w:r>
    </w:p>
    <w:p w14:paraId="8F000000">
      <w:r>
        <w:t>- все классы и методы</w:t>
      </w:r>
    </w:p>
    <w:p w14:paraId="90000000">
      <w:r>
        <w:t>- небольшой результат</w:t>
      </w:r>
    </w:p>
    <w:p w14:paraId="91000000"/>
    <w:p w14:paraId="92000000">
      <w:pPr>
        <w:pStyle w:val="Style_1"/>
      </w:pPr>
      <w:r>
        <w:t xml:space="preserve">3.2 </w:t>
      </w:r>
      <w:r>
        <w:t>Анализ результатов эксперимента</w:t>
      </w:r>
    </w:p>
    <w:p w14:paraId="93000000"/>
    <w:p w14:paraId="94000000">
      <w:pPr>
        <w:pStyle w:val="Style_1"/>
      </w:pPr>
      <w:r>
        <w:t xml:space="preserve">3.3 </w:t>
      </w:r>
      <w:r>
        <w:t>Формирование рекомендаций</w:t>
      </w:r>
    </w:p>
    <w:p w14:paraId="95000000"/>
    <w:p w14:paraId="96000000">
      <w:pPr>
        <w:pStyle w:val="Style_1"/>
      </w:pPr>
      <w:r>
        <w:t xml:space="preserve">3.4 </w:t>
      </w:r>
      <w:r>
        <w:t>Выводы по главе.</w:t>
      </w:r>
    </w:p>
    <w:p w14:paraId="97000000"/>
    <w:sectPr>
      <w:pgSz w:h="16838" w:orient="portrait" w:w="11906"/>
      <w:pgMar w:bottom="1134" w:footer="708" w:gutter="0" w:header="708" w:left="1701" w:right="850" w:top="1134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160" w:before="0" w:line="264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2" w:type="paragraph">
    <w:name w:val="Normal"/>
    <w:link w:val="Style_2_ch"/>
    <w:uiPriority w:val="0"/>
    <w:qFormat/>
    <w:pPr>
      <w:spacing w:after="0" w:line="360" w:lineRule="auto"/>
      <w:ind w:firstLine="709" w:left="0"/>
      <w:jc w:val="both"/>
    </w:pPr>
    <w:rPr>
      <w:rFonts w:ascii="Times New Roman" w:hAnsi="Times New Roman"/>
      <w:sz w:val="28"/>
    </w:rPr>
  </w:style>
  <w:style w:default="1" w:styleId="Style_2_ch" w:type="character">
    <w:name w:val="Normal"/>
    <w:link w:val="Style_2"/>
    <w:rPr>
      <w:rFonts w:ascii="Times New Roman" w:hAnsi="Times New Roman"/>
      <w:sz w:val="28"/>
    </w:rPr>
  </w:style>
  <w:style w:styleId="Style_3" w:type="paragraph">
    <w:name w:val="toc 2"/>
    <w:next w:val="Style_2"/>
    <w:link w:val="Style_3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3_ch" w:type="character">
    <w:name w:val="toc 2"/>
    <w:link w:val="Style_3"/>
    <w:rPr>
      <w:rFonts w:ascii="XO Thames" w:hAnsi="XO Thames"/>
      <w:sz w:val="28"/>
    </w:rPr>
  </w:style>
  <w:style w:styleId="Style_4" w:type="paragraph">
    <w:name w:val="Default Paragraph Font"/>
    <w:link w:val="Style_4_ch"/>
  </w:style>
  <w:style w:styleId="Style_4_ch" w:type="character">
    <w:name w:val="Default Paragraph Font"/>
    <w:link w:val="Style_4"/>
  </w:style>
  <w:style w:styleId="Style_5" w:type="paragraph">
    <w:name w:val="toc 4"/>
    <w:next w:val="Style_2"/>
    <w:link w:val="Style_5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5_ch" w:type="character">
    <w:name w:val="toc 4"/>
    <w:link w:val="Style_5"/>
    <w:rPr>
      <w:rFonts w:ascii="XO Thames" w:hAnsi="XO Thames"/>
      <w:sz w:val="28"/>
    </w:rPr>
  </w:style>
  <w:style w:styleId="Style_6" w:type="paragraph">
    <w:name w:val="toc 6"/>
    <w:next w:val="Style_2"/>
    <w:link w:val="Style_6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6_ch" w:type="character">
    <w:name w:val="toc 6"/>
    <w:link w:val="Style_6"/>
    <w:rPr>
      <w:rFonts w:ascii="XO Thames" w:hAnsi="XO Thames"/>
      <w:sz w:val="28"/>
    </w:rPr>
  </w:style>
  <w:style w:styleId="Style_7" w:type="paragraph">
    <w:name w:val="toc 7"/>
    <w:next w:val="Style_2"/>
    <w:link w:val="Style_7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7_ch" w:type="character">
    <w:name w:val="toc 7"/>
    <w:link w:val="Style_7"/>
    <w:rPr>
      <w:rFonts w:ascii="XO Thames" w:hAnsi="XO Thames"/>
      <w:sz w:val="28"/>
    </w:rPr>
  </w:style>
  <w:style w:styleId="Style_8" w:type="paragraph">
    <w:name w:val="heading 3"/>
    <w:next w:val="Style_2"/>
    <w:link w:val="Style_8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8_ch" w:type="character">
    <w:name w:val="heading 3"/>
    <w:link w:val="Style_8"/>
    <w:rPr>
      <w:rFonts w:ascii="XO Thames" w:hAnsi="XO Thames"/>
      <w:b w:val="1"/>
      <w:sz w:val="26"/>
    </w:rPr>
  </w:style>
  <w:style w:styleId="Style_9" w:type="paragraph">
    <w:name w:val="toc 3"/>
    <w:next w:val="Style_2"/>
    <w:link w:val="Style_9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9_ch" w:type="character">
    <w:name w:val="toc 3"/>
    <w:link w:val="Style_9"/>
    <w:rPr>
      <w:rFonts w:ascii="XO Thames" w:hAnsi="XO Thames"/>
      <w:sz w:val="28"/>
    </w:rPr>
  </w:style>
  <w:style w:styleId="Style_10" w:type="paragraph">
    <w:name w:val="heading 5"/>
    <w:next w:val="Style_2"/>
    <w:link w:val="Style_10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0_ch" w:type="character">
    <w:name w:val="heading 5"/>
    <w:link w:val="Style_10"/>
    <w:rPr>
      <w:rFonts w:ascii="XO Thames" w:hAnsi="XO Thames"/>
      <w:b w:val="1"/>
      <w:sz w:val="22"/>
    </w:rPr>
  </w:style>
  <w:style w:styleId="Style_1" w:type="paragraph">
    <w:name w:val="heading 1"/>
    <w:basedOn w:val="Style_2"/>
    <w:next w:val="Style_2"/>
    <w:link w:val="Style_1_ch"/>
    <w:uiPriority w:val="9"/>
    <w:qFormat/>
    <w:pPr>
      <w:keepNext w:val="1"/>
      <w:keepLines w:val="1"/>
      <w:ind/>
      <w:outlineLvl w:val="0"/>
    </w:pPr>
    <w:rPr>
      <w:b w:val="1"/>
    </w:rPr>
  </w:style>
  <w:style w:styleId="Style_1_ch" w:type="character">
    <w:name w:val="heading 1"/>
    <w:basedOn w:val="Style_2_ch"/>
    <w:link w:val="Style_1"/>
    <w:rPr>
      <w:b w:val="1"/>
    </w:rPr>
  </w:style>
  <w:style w:styleId="Style_11" w:type="paragraph">
    <w:name w:val="Hyperlink"/>
    <w:link w:val="Style_11_ch"/>
    <w:rPr>
      <w:color w:val="0000FF"/>
      <w:u w:val="single"/>
    </w:rPr>
  </w:style>
  <w:style w:styleId="Style_11_ch" w:type="character">
    <w:name w:val="Hyperlink"/>
    <w:link w:val="Style_11"/>
    <w:rPr>
      <w:color w:val="0000FF"/>
      <w:u w:val="single"/>
    </w:rPr>
  </w:style>
  <w:style w:styleId="Style_12" w:type="paragraph">
    <w:name w:val="Footnote"/>
    <w:link w:val="Style_12_ch"/>
    <w:pPr>
      <w:ind w:firstLine="851" w:left="0"/>
      <w:jc w:val="both"/>
    </w:pPr>
    <w:rPr>
      <w:rFonts w:ascii="XO Thames" w:hAnsi="XO Thames"/>
      <w:sz w:val="22"/>
    </w:rPr>
  </w:style>
  <w:style w:styleId="Style_12_ch" w:type="character">
    <w:name w:val="Footnote"/>
    <w:link w:val="Style_12"/>
    <w:rPr>
      <w:rFonts w:ascii="XO Thames" w:hAnsi="XO Thames"/>
      <w:sz w:val="22"/>
    </w:rPr>
  </w:style>
  <w:style w:styleId="Style_13" w:type="paragraph">
    <w:name w:val="toc 1"/>
    <w:next w:val="Style_2"/>
    <w:link w:val="Style_13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3_ch" w:type="character">
    <w:name w:val="toc 1"/>
    <w:link w:val="Style_13"/>
    <w:rPr>
      <w:rFonts w:ascii="XO Thames" w:hAnsi="XO Thames"/>
      <w:b w:val="1"/>
      <w:sz w:val="28"/>
    </w:rPr>
  </w:style>
  <w:style w:styleId="Style_14" w:type="paragraph">
    <w:name w:val="Header and Footer"/>
    <w:link w:val="Style_14_ch"/>
    <w:pPr>
      <w:spacing w:line="240" w:lineRule="auto"/>
      <w:ind/>
      <w:jc w:val="both"/>
    </w:pPr>
    <w:rPr>
      <w:rFonts w:ascii="XO Thames" w:hAnsi="XO Thames"/>
      <w:sz w:val="20"/>
    </w:rPr>
  </w:style>
  <w:style w:styleId="Style_14_ch" w:type="character">
    <w:name w:val="Header and Footer"/>
    <w:link w:val="Style_14"/>
    <w:rPr>
      <w:rFonts w:ascii="XO Thames" w:hAnsi="XO Thames"/>
      <w:sz w:val="20"/>
    </w:rPr>
  </w:style>
  <w:style w:styleId="Style_15" w:type="paragraph">
    <w:name w:val="toc 9"/>
    <w:next w:val="Style_2"/>
    <w:link w:val="Style_1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5_ch" w:type="character">
    <w:name w:val="toc 9"/>
    <w:link w:val="Style_15"/>
    <w:rPr>
      <w:rFonts w:ascii="XO Thames" w:hAnsi="XO Thames"/>
      <w:sz w:val="28"/>
    </w:rPr>
  </w:style>
  <w:style w:styleId="Style_16" w:type="paragraph">
    <w:name w:val="toc 8"/>
    <w:next w:val="Style_2"/>
    <w:link w:val="Style_1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6_ch" w:type="character">
    <w:name w:val="toc 8"/>
    <w:link w:val="Style_16"/>
    <w:rPr>
      <w:rFonts w:ascii="XO Thames" w:hAnsi="XO Thames"/>
      <w:sz w:val="28"/>
    </w:rPr>
  </w:style>
  <w:style w:styleId="Style_17" w:type="paragraph">
    <w:name w:val="List Paragraph"/>
    <w:basedOn w:val="Style_2"/>
    <w:link w:val="Style_17_ch"/>
    <w:pPr>
      <w:ind w:firstLine="0" w:left="720"/>
      <w:contextualSpacing w:val="1"/>
    </w:pPr>
  </w:style>
  <w:style w:styleId="Style_17_ch" w:type="character">
    <w:name w:val="List Paragraph"/>
    <w:basedOn w:val="Style_2_ch"/>
    <w:link w:val="Style_17"/>
  </w:style>
  <w:style w:styleId="Style_18" w:type="paragraph">
    <w:name w:val="toc 5"/>
    <w:next w:val="Style_2"/>
    <w:link w:val="Style_18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8_ch" w:type="character">
    <w:name w:val="toc 5"/>
    <w:link w:val="Style_18"/>
    <w:rPr>
      <w:rFonts w:ascii="XO Thames" w:hAnsi="XO Thames"/>
      <w:sz w:val="28"/>
    </w:rPr>
  </w:style>
  <w:style w:styleId="Style_19" w:type="paragraph">
    <w:name w:val="Subtitle"/>
    <w:next w:val="Style_2"/>
    <w:link w:val="Style_19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9_ch" w:type="character">
    <w:name w:val="Subtitle"/>
    <w:link w:val="Style_19"/>
    <w:rPr>
      <w:rFonts w:ascii="XO Thames" w:hAnsi="XO Thames"/>
      <w:i w:val="1"/>
      <w:sz w:val="24"/>
    </w:rPr>
  </w:style>
  <w:style w:styleId="Style_20" w:type="paragraph">
    <w:name w:val="Title"/>
    <w:next w:val="Style_2"/>
    <w:link w:val="Style_20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20_ch" w:type="character">
    <w:name w:val="Title"/>
    <w:link w:val="Style_20"/>
    <w:rPr>
      <w:rFonts w:ascii="XO Thames" w:hAnsi="XO Thames"/>
      <w:b w:val="1"/>
      <w:caps w:val="1"/>
      <w:sz w:val="40"/>
    </w:rPr>
  </w:style>
  <w:style w:styleId="Style_21" w:type="paragraph">
    <w:name w:val="heading 4"/>
    <w:next w:val="Style_2"/>
    <w:link w:val="Style_21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1_ch" w:type="character">
    <w:name w:val="heading 4"/>
    <w:link w:val="Style_21"/>
    <w:rPr>
      <w:rFonts w:ascii="XO Thames" w:hAnsi="XO Thames"/>
      <w:b w:val="1"/>
      <w:sz w:val="24"/>
    </w:rPr>
  </w:style>
  <w:style w:styleId="Style_22" w:type="paragraph">
    <w:name w:val="heading 2"/>
    <w:next w:val="Style_2"/>
    <w:link w:val="Style_22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2_ch" w:type="character">
    <w:name w:val="heading 2"/>
    <w:link w:val="Style_22"/>
    <w:rPr>
      <w:rFonts w:ascii="XO Thames" w:hAnsi="XO Thames"/>
      <w:b w:val="1"/>
      <w:sz w:val="28"/>
    </w:rPr>
  </w:style>
  <w:style w:default="1" w:styleId="Style_23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0" Target="theme/theme1.xml" Type="http://schemas.openxmlformats.org/officeDocument/2006/relationships/theme"/>
  <Relationship Id="rId9" Target="webSettings.xml" Type="http://schemas.openxmlformats.org/officeDocument/2006/relationships/webSettings"/>
  <Relationship Id="rId8" Target="stylesWithEffects.xml" Type="http://schemas.microsoft.com/office/2007/relationships/stylesWithEffects"/>
  <Relationship Id="rId7" Target="styles.xml" Type="http://schemas.openxmlformats.org/officeDocument/2006/relationships/styles"/>
  <Relationship Id="rId6" Target="settings.xml" Type="http://schemas.openxmlformats.org/officeDocument/2006/relationships/settings"/>
  <Relationship Id="rId5" Target="fontTable.xml" Type="http://schemas.openxmlformats.org/officeDocument/2006/relationships/fontTable"/>
  <Relationship Id="rId4" Target="media/4.png" Type="http://schemas.openxmlformats.org/officeDocument/2006/relationships/image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2024-04-15T12:05:17Z</dcterms:modified>
</cp:coreProperties>
</file>