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IDZ_3</w:t>
      </w:r>
    </w:p>
    <w:p>
      <w:pPr>
        <w:pStyle w:val="Author"/>
      </w:pPr>
      <w:r>
        <w:t xml:space="preserve">Nikita</w:t>
      </w:r>
    </w:p>
    <w:p>
      <w:pPr>
        <w:pStyle w:val="Date"/>
      </w:pPr>
      <w:r>
        <w:t xml:space="preserve">23.03.17</w:t>
      </w:r>
    </w:p>
    <w:p>
      <w:pPr>
        <w:pStyle w:val="Heading1"/>
      </w:pPr>
      <w:bookmarkStart w:id="21" w:name="--."/>
      <w:bookmarkEnd w:id="21"/>
      <w:r>
        <w:t xml:space="preserve">Построение доверительных интервалов.</w:t>
      </w:r>
    </w:p>
    <w:p>
      <w:pPr>
        <w:pStyle w:val="Heading2"/>
      </w:pPr>
      <w:bookmarkStart w:id="22" w:name="-----."/>
      <w:bookmarkEnd w:id="22"/>
      <w:r>
        <w:t xml:space="preserve">Доверительные интервалы для параметров нормального распределения.</w:t>
      </w:r>
    </w:p>
    <w:p>
      <w:pPr>
        <w:pStyle w:val="FirstParagraph"/>
      </w:pPr>
      <w:r>
        <w:t xml:space="preserve">Постройте выборку длины 1000 из нормального распределения N (μ = -2,σ = 0.25) (параметры выбираете самостоятельно) Для различных уровней значимости (a = 0.25, a = 0.1, a = 0.05, a = 0.01)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σ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r>
            <m:t> </m:t>
          </m:r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r>
                    <m:t>μ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-3.40   -2.31   -2.00   -1.99   -1.67   -0.38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DZ_3_files/figure-docx/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определение"/>
      <w:bookmarkEnd w:id="24"/>
      <w:r>
        <w:t xml:space="preserve">Определение</w:t>
      </w:r>
    </w:p>
    <w:p>
      <w:pPr>
        <w:pStyle w:val="FirstParagraph"/>
      </w:pPr>
      <w:r>
        <w:t xml:space="preserve">Доверительный интервал(</w:t>
      </w:r>
      <m:oMath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v</m:t>
        </m:r>
        <m:r>
          <m:t>a</m:t>
        </m:r>
        <m:r>
          <m:t>l</m:t>
        </m:r>
      </m:oMath>
      <w:r>
        <w:t xml:space="preserve">) - Интервал, построенный с помощью случайной выборки из распределения с неизвестным параметром, такой, что он содержит данный параметр с заданной вероятностью.</w:t>
      </w:r>
    </w:p>
    <w:p>
      <w:pPr>
        <w:pStyle w:val="BodyText"/>
      </w:pPr>
      <w:r>
        <w:t xml:space="preserve">Если многократно повторять эксперимент, для каждой выборки рассчитывать свой доверительный интервал, то в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случаев истинное среднее будет находиться внутри доверительного интервала.</w:t>
      </w:r>
    </w:p>
    <w:p>
      <w:pPr>
        <w:pStyle w:val="BodyText"/>
      </w:pPr>
      <w:r>
        <w:t xml:space="preserve">т.е. с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t>a</m:t>
        </m:r>
        <m:r>
          <m:t>)</m:t>
        </m:r>
        <m:r>
          <m:t>*</m:t>
        </m:r>
        <m:r>
          <m:t>100</m:t>
        </m:r>
      </m:oMath>
      <w:r>
        <w:t xml:space="preserve"> </w:t>
      </w:r>
      <w:r>
        <w:t xml:space="preserve">вероятностью мы уверены, что интервал</w:t>
      </w:r>
      <w:r>
        <w:t xml:space="preserve"> </w:t>
      </w:r>
      <m:oMath>
        <m:r>
          <m:t>μ</m:t>
        </m:r>
        <m:r>
          <m:t>±</m:t>
        </m:r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v</m:t>
        </m:r>
        <m:r>
          <m:t>a</m:t>
        </m:r>
        <m:r>
          <m:t>l</m:t>
        </m:r>
      </m:oMath>
      <w:r>
        <w:t xml:space="preserve"> </w:t>
      </w:r>
      <w:r>
        <w:t xml:space="preserve">у выборки включает среднее ГС.</w:t>
      </w:r>
    </w:p>
    <w:p>
      <w:pPr>
        <w:pStyle w:val="BodyText"/>
      </w:pPr>
      <w:r>
        <w:t xml:space="preserve">Значения квантилей:</w:t>
      </w:r>
    </w:p>
    <w:p>
      <w:pPr>
        <w:pStyle w:val="SourceCode"/>
      </w:pPr>
      <w:r>
        <w:rPr>
          <w:rStyle w:val="VerbatimChar"/>
        </w:rPr>
        <w:t xml:space="preserve">##      qnorm   qt</w:t>
      </w:r>
      <w:r>
        <w:br w:type="textWrapping"/>
      </w:r>
      <w:r>
        <w:rPr>
          <w:rStyle w:val="VerbatimChar"/>
        </w:rPr>
        <w:t xml:space="preserve">## 0.25  1.15 1.15</w:t>
      </w:r>
      <w:r>
        <w:br w:type="textWrapping"/>
      </w:r>
      <w:r>
        <w:rPr>
          <w:rStyle w:val="VerbatimChar"/>
        </w:rPr>
        <w:t xml:space="preserve">## 0.1   1.64 1.65</w:t>
      </w:r>
      <w:r>
        <w:br w:type="textWrapping"/>
      </w:r>
      <w:r>
        <w:rPr>
          <w:rStyle w:val="VerbatimChar"/>
        </w:rPr>
        <w:t xml:space="preserve">## 0.05  1.96 1.96</w:t>
      </w:r>
      <w:r>
        <w:br w:type="textWrapping"/>
      </w:r>
      <w:r>
        <w:rPr>
          <w:rStyle w:val="VerbatimChar"/>
        </w:rPr>
        <w:t xml:space="preserve">## 0.01  2.58 2.58</w:t>
      </w:r>
    </w:p>
    <w:p>
      <w:pPr>
        <w:pStyle w:val="FirstParagraph"/>
      </w:pPr>
      <w:r>
        <w:t xml:space="preserve">Чем меньше уровень значимости, тем шире интервал.</w:t>
      </w:r>
    </w:p>
    <w:p>
      <w:pPr>
        <w:pStyle w:val="Heading3"/>
      </w:pPr>
      <w:bookmarkStart w:id="25" w:name="a.--------.-."/>
      <w:bookmarkEnd w:id="25"/>
      <w:r>
        <w:t xml:space="preserve">a. Считая дисперсию известной, постройте доверительный интервал для мат. ожидания.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∼</m:t>
        </m:r>
        <m:r>
          <m:rPr>
            <m:sty m:val="p"/>
          </m:rPr>
          <m:t>N</m:t>
        </m:r>
        <m:r>
          <m:t>(</m:t>
        </m:r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— независимая выборка из нормального распределения, где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— известная дисперсия. Определим произвольное</w:t>
      </w:r>
      <w:r>
        <w:t xml:space="preserve"> </w:t>
      </w:r>
      <m:oMath>
        <m:r>
          <m:t>α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и построим доверительный интервал для неизвестного среднего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Утверждение.</w:t>
      </w:r>
      <w:r>
        <w:t xml:space="preserve"> </w:t>
      </w:r>
      <w:r>
        <w:t xml:space="preserve">Случайная величина</w:t>
      </w:r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−</m:t>
            </m:r>
            <m:r>
              <m:t>μ</m:t>
            </m:r>
          </m:num>
          <m:den>
            <m:r>
              <m:t>σ</m:t>
            </m:r>
            <m:r>
              <m:t>/</m:t>
            </m:r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 </w:t>
      </w:r>
      <w:r>
        <w:t xml:space="preserve">имеет стандартное нормальное распределение</w:t>
      </w:r>
      <w:r>
        <w:t xml:space="preserve"> </w:t>
      </w:r>
      <m:oMath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. 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α</m:t>
            </m:r>
          </m:sub>
        </m:sSub>
      </m:oMath>
      <w:r>
        <w:t xml:space="preserve"> </w:t>
      </w:r>
      <w:r>
        <w:t xml:space="preserve">—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-квантиль стандартного нормального распределения. Тогда в силу симметрии последнего имеем: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t>≤</m:t>
              </m:r>
              <m:r>
                <m:t>Z</m:t>
              </m:r>
              <m:r>
                <m:t>≤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e>
          </m:d>
          <m:r>
            <m:t>=</m:t>
          </m:r>
          <m:r>
            <m:t>1</m:t>
          </m:r>
          <m:r>
            <m:t>−</m:t>
          </m:r>
          <m:r>
            <m:t>α</m:t>
          </m:r>
        </m:oMath>
      </m:oMathPara>
    </w:p>
    <w:p>
      <w:pPr>
        <w:pStyle w:val="FirstParagraph"/>
      </w:pPr>
      <w:r>
        <w:t xml:space="preserve">После подстановки выражения для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и несложных алгебраических преобразований получаем: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f>
                <m:fPr>
                  <m:type m:val="bar"/>
                </m:fPr>
                <m:num>
                  <m:r>
                    <m:t>σ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  <m:r>
                <m:t>≤</m:t>
              </m:r>
              <m:r>
                <m:t>μ</m:t>
              </m:r>
              <m:r>
                <m:t>≤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+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f>
                <m:fPr>
                  <m:type m:val="bar"/>
                </m:fPr>
                <m:num>
                  <m:r>
                    <m:t>σ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e>
          </m:d>
          <m:r>
            <m:t>=</m:t>
          </m:r>
          <m:r>
            <m:t>1</m:t>
          </m:r>
          <m:r>
            <m:t>−</m:t>
          </m:r>
          <m:r>
            <m:t>α</m:t>
          </m:r>
        </m:oMath>
      </m:oMathPara>
    </w:p>
    <w:p>
      <w:pPr>
        <w:pStyle w:val="FirstParagraph"/>
      </w:pPr>
      <w:r>
        <w:t xml:space="preserve">Интервалы:</w:t>
      </w:r>
    </w:p>
    <w:p>
      <w:pPr>
        <w:pStyle w:val="SourceCode"/>
      </w:pPr>
      <w:r>
        <w:rPr>
          <w:rStyle w:val="VerbatimChar"/>
        </w:rPr>
        <w:t xml:space="preserve">##       Left Right</w:t>
      </w:r>
      <w:r>
        <w:br w:type="textWrapping"/>
      </w:r>
      <w:r>
        <w:rPr>
          <w:rStyle w:val="VerbatimChar"/>
        </w:rPr>
        <w:t xml:space="preserve">## 0.25 -2.01 -1.97</w:t>
      </w:r>
      <w:r>
        <w:br w:type="textWrapping"/>
      </w:r>
      <w:r>
        <w:rPr>
          <w:rStyle w:val="VerbatimChar"/>
        </w:rPr>
        <w:t xml:space="preserve">## 0.1  -2.02 -1.97</w:t>
      </w:r>
      <w:r>
        <w:br w:type="textWrapping"/>
      </w:r>
      <w:r>
        <w:rPr>
          <w:rStyle w:val="VerbatimChar"/>
        </w:rPr>
        <w:t xml:space="preserve">## 0.05 -2.02 -1.96</w:t>
      </w:r>
      <w:r>
        <w:br w:type="textWrapping"/>
      </w:r>
      <w:r>
        <w:rPr>
          <w:rStyle w:val="VerbatimChar"/>
        </w:rPr>
        <w:t xml:space="preserve">## 0.01 -2.03 -1.95</w:t>
      </w:r>
    </w:p>
    <w:p>
      <w:pPr>
        <w:pStyle w:val="Heading3"/>
      </w:pPr>
      <w:bookmarkStart w:id="26" w:name="b.--------.-."/>
      <w:bookmarkEnd w:id="26"/>
      <w:r>
        <w:t xml:space="preserve">b. Считая дисперсию неизвестной, постройте доверительный интервал для мат. ожидания.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∼</m:t>
        </m:r>
        <m:r>
          <m:rPr>
            <m:sty m:val="p"/>
          </m:rPr>
          <m:t>N</m:t>
        </m:r>
        <m:r>
          <m:t>(</m:t>
        </m:r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— независимая выборка из нормального распределения, где</w:t>
      </w:r>
      <w:r>
        <w:t xml:space="preserve"> </w:t>
      </w:r>
      <m:oMath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— неизвестные константы. Построим доверительный интервал для неизвестного среднего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Утверждение.</w:t>
      </w:r>
      <w:r>
        <w:t xml:space="preserve"> </w:t>
      </w:r>
      <w:r>
        <w:t xml:space="preserve">Случайная величина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−</m:t>
            </m:r>
            <m:r>
              <m:t>μ</m:t>
            </m:r>
          </m:num>
          <m:den>
            <m:r>
              <m:t>S</m:t>
            </m:r>
            <m:r>
              <m:t>/</m:t>
            </m:r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  <m:r>
          <m:t>,</m:t>
        </m:r>
      </m:oMath>
      <w:r>
        <w:t xml:space="preserve"> </w:t>
      </w:r>
      <w:r>
        <w:t xml:space="preserve">где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— несмещённое выборочное стандартное отклонение, имеет распределение Стьюдента с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степенями свободы</w:t>
      </w:r>
      <w:r>
        <w:t xml:space="preserve"> </w:t>
      </w:r>
      <m:oMath>
        <m:r>
          <m:t>t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</m:oMath>
      <w:r>
        <w:t xml:space="preserve">. Пусть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  <m:r>
              <m:t>,</m:t>
            </m:r>
            <m:r>
              <m:t>n</m:t>
            </m:r>
            <m: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квантили распределения Стьюдента. Тогда в силу симметрии последнего имеем: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≤</m:t>
              </m:r>
              <m:r>
                <m:t>T</m:t>
              </m:r>
              <m:r>
                <m:t>≤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</m:e>
          </m:d>
          <m:r>
            <m:t>=</m:t>
          </m:r>
          <m:r>
            <m:t>1</m:t>
          </m:r>
          <m:r>
            <m:t>−</m:t>
          </m:r>
          <m:r>
            <m:t>α</m:t>
          </m:r>
        </m:oMath>
      </m:oMathPara>
    </w:p>
    <w:p>
      <w:pPr>
        <w:pStyle w:val="FirstParagraph"/>
      </w:pPr>
      <w:r>
        <w:t xml:space="preserve">После подстановки выражения для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 несложных алгебраических преобразований получаем: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  <m:f>
                <m:fPr>
                  <m:type m:val="bar"/>
                </m:fPr>
                <m:num>
                  <m:r>
                    <m:t>S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  <m:r>
                <m:t>≤</m:t>
              </m:r>
              <m:r>
                <m:t>μ</m:t>
              </m:r>
              <m:r>
                <m:t>≤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+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  <m:f>
                <m:fPr>
                  <m:type m:val="bar"/>
                </m:fPr>
                <m:num>
                  <m:r>
                    <m:t>S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e>
          </m:d>
          <m:r>
            <m:t>=</m:t>
          </m:r>
          <m:r>
            <m:t>1</m:t>
          </m:r>
          <m:r>
            <m:t>−</m:t>
          </m:r>
          <m:r>
            <m:t>α</m:t>
          </m:r>
        </m:oMath>
      </m:oMathPara>
    </w:p>
    <w:p>
      <w:pPr>
        <w:pStyle w:val="FirstParagraph"/>
      </w:pPr>
      <w:r>
        <w:t xml:space="preserve">Интервалы:</w:t>
      </w:r>
    </w:p>
    <w:p>
      <w:pPr>
        <w:pStyle w:val="SourceCode"/>
      </w:pPr>
      <w:r>
        <w:rPr>
          <w:rStyle w:val="VerbatimChar"/>
        </w:rPr>
        <w:t xml:space="preserve">##       Left Right</w:t>
      </w:r>
      <w:r>
        <w:br w:type="textWrapping"/>
      </w:r>
      <w:r>
        <w:rPr>
          <w:rStyle w:val="VerbatimChar"/>
        </w:rPr>
        <w:t xml:space="preserve">## 0.25 -2.01 -1.97</w:t>
      </w:r>
      <w:r>
        <w:br w:type="textWrapping"/>
      </w:r>
      <w:r>
        <w:rPr>
          <w:rStyle w:val="VerbatimChar"/>
        </w:rPr>
        <w:t xml:space="preserve">## 0.1  -2.02 -1.97</w:t>
      </w:r>
      <w:r>
        <w:br w:type="textWrapping"/>
      </w:r>
      <w:r>
        <w:rPr>
          <w:rStyle w:val="VerbatimChar"/>
        </w:rPr>
        <w:t xml:space="preserve">## 0.05 -2.02 -1.96</w:t>
      </w:r>
      <w:r>
        <w:br w:type="textWrapping"/>
      </w:r>
      <w:r>
        <w:rPr>
          <w:rStyle w:val="VerbatimChar"/>
        </w:rPr>
        <w:t xml:space="preserve">## 0.01 -2.03 -1.95</w:t>
      </w:r>
    </w:p>
    <w:p>
      <w:pPr>
        <w:pStyle w:val="Heading3"/>
      </w:pPr>
      <w:bookmarkStart w:id="27" w:name="c.-----."/>
      <w:bookmarkEnd w:id="27"/>
      <w:r>
        <w:t xml:space="preserve">c. Постройте доверительный интервал для дисперсии.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∼</m:t>
        </m:r>
        <m:r>
          <m:rPr>
            <m:sty m:val="p"/>
            <m:scr m:val="script"/>
          </m:rPr>
          <m:t>N</m:t>
        </m:r>
        <m:r>
          <m:t>(</m:t>
        </m:r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— независимая выборка из нормального распределения, 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,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— неизвестные константы. Построим доверительный интервал для неизвестной дисперсии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Теорема Фишера для нормальных выборок. Случайная величина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— несмещённая выборочная дисперсия, имеет распределение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(</m:t>
        </m:r>
        <m:r>
          <m:t>n</m:t>
        </m:r>
        <m:r>
          <m:t>−</m:t>
        </m:r>
        <m:r>
          <m:t>1</m:t>
        </m:r>
        <m:r>
          <m:t>)</m:t>
        </m:r>
      </m:oMath>
      <w:r>
        <w:t xml:space="preserve">. Тогда имеем: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sSubSup>
                <m:e>
                  <m:r>
                    <m:t>χ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t>−</m:t>
                      </m:r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≤</m:t>
              </m:r>
              <m:r>
                <m:t>H</m:t>
              </m:r>
              <m:r>
                <m:t>≤</m:t>
              </m:r>
              <m:sSubSup>
                <m:e>
                  <m:r>
                    <m:t>χ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t>+</m:t>
                      </m:r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t>=</m:t>
          </m:r>
          <m:r>
            <m:t>α</m:t>
          </m:r>
        </m:oMath>
      </m:oMathPara>
    </w:p>
    <w:p>
      <w:pPr>
        <w:pStyle w:val="FirstParagraph"/>
      </w:pPr>
      <w:r>
        <w:t xml:space="preserve">После подстановки выражения для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и несложных алгебраических преобразований получаем: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(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m:t>χ</m:t>
                      </m:r>
                    </m:e>
                    <m:sub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  <m:r>
                            <m:t>+</m:t>
                          </m:r>
                          <m:r>
                            <m:t>α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t>,</m:t>
                      </m:r>
                      <m:r>
                        <m:t>n</m:t>
                      </m:r>
                      <m:r>
                        <m:t>−</m:t>
                      </m:r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  <m:r>
                <m:t>≤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t>≤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m:t>χ</m:t>
                      </m:r>
                    </m:e>
                    <m:sub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  <m:r>
                            <m:t>−</m:t>
                          </m:r>
                          <m:r>
                            <m:t>α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t>,</m:t>
                      </m:r>
                      <m:r>
                        <m:t>n</m:t>
                      </m:r>
                      <m:r>
                        <m:t>−</m:t>
                      </m:r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d>
          <m:r>
            <m:t>=</m:t>
          </m:r>
          <m:r>
            <m:t>α</m:t>
          </m:r>
        </m:oMath>
      </m:oMathPara>
    </w:p>
    <w:p>
      <w:pPr>
        <w:pStyle w:val="SourceCode"/>
      </w:pPr>
      <w:r>
        <w:rPr>
          <w:rStyle w:val="VerbatimChar"/>
        </w:rPr>
        <w:t xml:space="preserve">##       Left Right</w:t>
      </w:r>
      <w:r>
        <w:br w:type="textWrapping"/>
      </w:r>
      <w:r>
        <w:rPr>
          <w:rStyle w:val="VerbatimChar"/>
        </w:rPr>
        <w:t xml:space="preserve">## 0.25 0.238 0.264</w:t>
      </w:r>
      <w:r>
        <w:br w:type="textWrapping"/>
      </w:r>
      <w:r>
        <w:rPr>
          <w:rStyle w:val="VerbatimChar"/>
        </w:rPr>
        <w:t xml:space="preserve">## 0.1  0.233 0.270</w:t>
      </w:r>
      <w:r>
        <w:br w:type="textWrapping"/>
      </w:r>
      <w:r>
        <w:rPr>
          <w:rStyle w:val="VerbatimChar"/>
        </w:rPr>
        <w:t xml:space="preserve">## 0.05 0.230 0.274</w:t>
      </w:r>
      <w:r>
        <w:br w:type="textWrapping"/>
      </w:r>
      <w:r>
        <w:rPr>
          <w:rStyle w:val="VerbatimChar"/>
        </w:rPr>
        <w:t xml:space="preserve">## 0.01 0.224 0.282</w:t>
      </w:r>
    </w:p>
    <w:p>
      <w:pPr>
        <w:pStyle w:val="Heading3"/>
      </w:pPr>
      <w:bookmarkStart w:id="28" w:name="d.---s-------a---.-----a."/>
      <w:bookmarkEnd w:id="28"/>
      <w:r>
        <w:t xml:space="preserve">d. Считая дисперсию s известной, постройте асимптотический доверительный интервал для a на базе ОМП. Сравните с результатом пункта a).</w:t>
      </w:r>
    </w:p>
    <w:p>
      <w:pPr>
        <w:pStyle w:val="FirstParagraph"/>
      </w:pPr>
      <w:r>
        <w:t xml:space="preserve">Если эксперимент регулярный, то ОМП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θ</m:t>
                </m:r>
              </m:e>
            </m:bar>
          </m:e>
          <m:sub>
            <m:r>
              <m:t>n</m:t>
            </m:r>
          </m:sub>
        </m:sSub>
      </m:oMath>
      <w:r>
        <w:t xml:space="preserve"> </w:t>
      </w:r>
      <w:r>
        <w:t xml:space="preserve">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является</w:t>
      </w:r>
    </w:p>
    <w:p>
      <w:pPr>
        <w:pStyle w:val="BodyText"/>
      </w:pPr>
      <w:r>
        <w:t xml:space="preserve">асимптотически нормальной и состоятельной, то есть</w:t>
      </w:r>
      <w:r>
        <w:t xml:space="preserve"> </w:t>
      </w:r>
      <m:oMath>
        <m:rad>
          <m:radPr>
            <m:degHide m:val="1"/>
          </m:radPr>
          <m:deg/>
          <m:e>
            <m:r>
              <m:t>I</m:t>
            </m:r>
            <m:r>
              <m:t>(</m:t>
            </m:r>
            <m:r>
              <m:t>θ</m:t>
            </m:r>
            <m:r>
              <m:t>)</m:t>
            </m:r>
          </m:e>
        </m:rad>
        <m:r>
          <m:t>(</m:t>
        </m:r>
        <m:sSub>
          <m:e>
            <m:bar>
              <m:barPr>
                <m:pos m:val="top"/>
              </m:barPr>
              <m:e>
                <m:r>
                  <m:t>θ</m:t>
                </m:r>
              </m:e>
            </m:bar>
          </m:e>
          <m:sub>
            <m:r>
              <m:t>n</m:t>
            </m:r>
          </m:sub>
        </m:sSub>
        <m:r>
          <m:t>−</m:t>
        </m:r>
        <m:r>
          <m:t>θ</m:t>
        </m:r>
        <m:r>
          <m:t>)</m:t>
        </m:r>
        <m:r>
          <m:t>⇒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 где</w:t>
      </w:r>
      <w:r>
        <w:t xml:space="preserve"> </w:t>
      </w:r>
      <m:oMath>
        <m:r>
          <m:t>I</m:t>
        </m:r>
        <m:r>
          <m:t>(</m:t>
        </m:r>
        <m:r>
          <m:t>θ</m:t>
        </m:r>
        <m:r>
          <m:t>)</m:t>
        </m:r>
      </m:oMath>
      <w:r>
        <w:t xml:space="preserve"> </w:t>
      </w:r>
      <w:r>
        <w:t xml:space="preserve">— информация Фишера для 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по наблюдениям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Можно выбрать квантили</w:t>
      </w:r>
      <w:r>
        <w:t xml:space="preserve"> </w:t>
      </w:r>
      <m:oMath>
        <m:sSub>
          <m:e>
            <m:r>
              <m:t>x</m:t>
            </m:r>
          </m:e>
          <m:sub>
            <m:r>
              <m:t>α</m:t>
            </m:r>
          </m:sub>
        </m:sSub>
      </m:oMath>
      <w:r>
        <w:t xml:space="preserve">, решая уравнение</w:t>
      </w:r>
      <w:r>
        <w:t xml:space="preserve"> </w:t>
      </w:r>
      <m:oMath>
        <m:r>
          <m:t>Ф</m:t>
        </m:r>
        <m:r>
          <m:t>(</m:t>
        </m:r>
        <m:sSub>
          <m:e>
            <m:r>
              <m:t>x</m:t>
            </m:r>
          </m:e>
          <m:sub>
            <m:r>
              <m:t>α</m:t>
            </m:r>
          </m:sub>
        </m:sSub>
        <m:r>
          <m:t>)</m:t>
        </m:r>
        <m:r>
          <m:t>=</m:t>
        </m:r>
        <m:r>
          <m:t>1</m:t>
        </m:r>
        <m:r>
          <m:t>−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, где</w:t>
      </w:r>
      <w:r>
        <w:t xml:space="preserve"> </w:t>
      </w:r>
      <m:oMath>
        <m:r>
          <m:t>Ф</m:t>
        </m:r>
      </m:oMath>
      <w:r>
        <w:t xml:space="preserve"> </w:t>
      </w:r>
      <w:r>
        <w:t xml:space="preserve">— функция распределения стандартного нормального закона.</w:t>
      </w:r>
    </w:p>
    <w:p>
      <w:pPr>
        <w:pStyle w:val="BodyText"/>
      </w:pPr>
      <w:r>
        <w:t xml:space="preserve">В этом случае, в общем виде для 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доверительный интервал уровня</w:t>
      </w:r>
      <w:r>
        <w:t xml:space="preserve"> </w:t>
      </w:r>
      <m:oMath>
        <m:r>
          <m:t>1</m:t>
        </m:r>
        <m:r>
          <m:t>−</m:t>
        </m:r>
        <m:r>
          <m:t>α</m:t>
        </m:r>
      </m:oMath>
      <w:r>
        <w:t xml:space="preserve"> </w:t>
      </w:r>
      <w:r>
        <w:t xml:space="preserve">будет выглядеть так:</w:t>
      </w:r>
    </w:p>
    <w:p>
      <w:pPr>
        <w:pStyle w:val="BodyText"/>
      </w:pPr>
      <m:oMathPara>
        <m:oMathParaPr>
          <m:jc m:val="center"/>
        </m:oMathParaPr>
        <m:oMath>
          <m:r>
            <m:t>[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r>
            <m:t>−</m:t>
          </m:r>
          <m:r>
            <m:t>I</m:t>
          </m:r>
          <m:r>
            <m:t>(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  <m:r>
                <m:t>/</m:t>
              </m:r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α</m:t>
              </m:r>
            </m:sub>
          </m:sSub>
          <m:r>
            <m:t>,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r>
            <m:t>+</m:t>
          </m:r>
          <m:r>
            <m:t>I</m:t>
          </m:r>
          <m:r>
            <m:t>(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  <m:r>
                <m:t>/</m:t>
              </m:r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α</m:t>
              </m:r>
            </m:sub>
          </m:sSub>
          <m:r>
            <m:t>]</m:t>
          </m:r>
        </m:oMath>
      </m:oMathPara>
    </w:p>
    <w:p>
      <w:pPr>
        <w:pStyle w:val="FirstParagraph"/>
      </w:pPr>
      <w:r>
        <w:t xml:space="preserve">Информация Фишера обладает свойством: если имеется выборка из</w:t>
      </w:r>
      <w:r>
        <w:t xml:space="preserve"> </w:t>
      </w:r>
      <m:oMath>
        <m:r>
          <m:t>n</m:t>
        </m:r>
      </m:oMath>
    </w:p>
    <w:p>
      <w:pPr>
        <w:pStyle w:val="BodyText"/>
      </w:pPr>
      <w:r>
        <w:t xml:space="preserve">элементов, где</w:t>
      </w:r>
      <w:r>
        <w:t xml:space="preserve"> </w:t>
      </w:r>
      <m:oMath>
        <m:sSub>
          <m:e>
            <m:r>
              <m:t>I</m:t>
            </m:r>
          </m:e>
          <m:sub>
            <m:r>
              <m:t>i</m:t>
            </m:r>
          </m:sub>
        </m:sSub>
        <m:r>
          <m:t>(</m:t>
        </m:r>
        <m:r>
          <m:t>θ</m:t>
        </m:r>
        <m:r>
          <m:t>)</m:t>
        </m:r>
      </m:oMath>
      <w:r>
        <w:t xml:space="preserve"> </w:t>
      </w:r>
      <w:r>
        <w:t xml:space="preserve">— информация Фишера для одного</w:t>
      </w:r>
      <w:r>
        <w:t xml:space="preserve"> </w:t>
      </w:r>
      <m:oMath>
        <m:r>
          <m:t>i</m:t>
        </m:r>
      </m:oMath>
      <w:r>
        <w:t xml:space="preserve">-го элемента выборки,</w:t>
      </w:r>
    </w:p>
    <w:p>
      <w:pPr>
        <w:pStyle w:val="BodyText"/>
      </w:pPr>
      <w:r>
        <w:t xml:space="preserve">то</w:t>
      </w:r>
      <w:r>
        <w:t xml:space="preserve"> </w:t>
      </w:r>
      <m:oMath>
        <m:r>
          <m:t>I</m:t>
        </m:r>
        <m:r>
          <m:t>(</m:t>
        </m:r>
        <m:r>
          <m:t>θ</m:t>
        </m:r>
        <m:r>
          <m:t>)</m:t>
        </m:r>
        <m:r>
          <m:t>=</m:t>
        </m:r>
        <m:r>
          <m:t>n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(</m:t>
        </m:r>
        <m:r>
          <m:t>θ</m:t>
        </m:r>
        <m:r>
          <m:t>)</m:t>
        </m:r>
      </m:oMath>
      <w:r>
        <w:t xml:space="preserve">.</w:t>
      </w:r>
      <m:oMath>
        <m:r>
          <m:t>I</m:t>
        </m:r>
        <m:r>
          <m:t>(</m:t>
        </m:r>
        <m:r>
          <m:t>a</m:t>
        </m:r>
        <m:r>
          <m:t>)</m:t>
        </m:r>
        <m:r>
          <m:t>=</m:t>
        </m:r>
        <m:sSup>
          <m:e>
            <m:r>
              <m:t>σ</m:t>
            </m:r>
          </m:e>
          <m:sup>
            <m:r>
              <m:t>−</m:t>
            </m:r>
            <m:r>
              <m:t>2</m:t>
            </m:r>
          </m:sup>
        </m:sSup>
      </m:oMath>
      <w:r>
        <w:t xml:space="preserve"> </w:t>
      </w:r>
      <w:r>
        <w:t xml:space="preserve">На основании этого свойства и вида доверительного интервала</w:t>
      </w:r>
    </w:p>
    <w:p>
      <w:pPr>
        <w:pStyle w:val="BodyText"/>
      </w:pPr>
      <w:r>
        <w:t xml:space="preserve">построим асимптотический доверительный интервал для среднего:</w:t>
      </w:r>
    </w:p>
    <w:p>
      <w:pPr>
        <w:pStyle w:val="BodyText"/>
      </w:pPr>
      <m:oMathPara>
        <m:oMathParaPr>
          <m:jc m:val="center"/>
        </m:oMathParaPr>
        <m:oMath>
          <m:r>
            <m:t>[</m:t>
          </m:r>
          <m:r>
            <m:t>X</m:t>
          </m:r>
          <m:r>
            <m:t>−</m:t>
          </m:r>
          <m:f>
            <m:fPr>
              <m:type m:val="bar"/>
            </m:fPr>
            <m:num>
              <m:r>
                <m:t>(</m:t>
              </m:r>
              <m:r>
                <m:t>s</m:t>
              </m:r>
              <m:sSub>
                <m:e>
                  <m:r>
                    <m:t>x</m:t>
                  </m:r>
                </m:e>
                <m:sub>
                  <m:r>
                    <m:t>α</m:t>
                  </m:r>
                </m:sub>
              </m:sSub>
              <m:r>
                <m:t>)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  <m:r>
            <m:t>,</m:t>
          </m:r>
          <m:r>
            <m:t>X</m:t>
          </m:r>
          <m:r>
            <m:t>+</m:t>
          </m:r>
          <m:f>
            <m:fPr>
              <m:type m:val="bar"/>
            </m:fPr>
            <m:num>
              <m:r>
                <m:t>(</m:t>
              </m:r>
              <m:r>
                <m:t>s</m:t>
              </m:r>
              <m:sSub>
                <m:e>
                  <m:r>
                    <m:t>x</m:t>
                  </m:r>
                </m:e>
                <m:sub>
                  <m:r>
                    <m:t>α</m:t>
                  </m:r>
                </m:sub>
              </m:sSub>
              <m:r>
                <m:t>)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  <m:r>
            <m:t>]</m:t>
          </m:r>
        </m:oMath>
      </m:oMathPara>
    </w:p>
    <w:p>
      <w:pPr>
        <w:pStyle w:val="SourceCode"/>
      </w:pPr>
      <w:r>
        <w:rPr>
          <w:rStyle w:val="VerbatimChar"/>
        </w:rPr>
        <w:t xml:space="preserve">##       Left Right</w:t>
      </w:r>
      <w:r>
        <w:br w:type="textWrapping"/>
      </w:r>
      <w:r>
        <w:rPr>
          <w:rStyle w:val="VerbatimChar"/>
        </w:rPr>
        <w:t xml:space="preserve">## 0.25 -2.01 -1.97</w:t>
      </w:r>
      <w:r>
        <w:br w:type="textWrapping"/>
      </w:r>
      <w:r>
        <w:rPr>
          <w:rStyle w:val="VerbatimChar"/>
        </w:rPr>
        <w:t xml:space="preserve">## 0.1  -2.02 -1.97</w:t>
      </w:r>
      <w:r>
        <w:br w:type="textWrapping"/>
      </w:r>
      <w:r>
        <w:rPr>
          <w:rStyle w:val="VerbatimChar"/>
        </w:rPr>
        <w:t xml:space="preserve">## 0.05 -2.02 -1.96</w:t>
      </w:r>
      <w:r>
        <w:br w:type="textWrapping"/>
      </w:r>
      <w:r>
        <w:rPr>
          <w:rStyle w:val="VerbatimChar"/>
        </w:rPr>
        <w:t xml:space="preserve">## 0.01 -2.03 -1.95</w:t>
      </w:r>
    </w:p>
    <w:p>
      <w:pPr>
        <w:pStyle w:val="Heading3"/>
      </w:pPr>
      <w:bookmarkStart w:id="29" w:name="e.--.-.--------s---.-----c."/>
      <w:bookmarkEnd w:id="29"/>
      <w:r>
        <w:t xml:space="preserve">e. Считая мат. ожид. а известным, постройте асимптотический доверительный интервал для s на базе ОМП. Сравните с результатом пункта c).</w:t>
      </w:r>
    </w:p>
    <w:p>
      <w:pPr>
        <w:pStyle w:val="FirstParagraph"/>
      </w:pPr>
      <w:r>
        <w:t xml:space="preserve">Если эксперимент регулярный, то ОМП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θ</m:t>
                </m:r>
              </m:e>
            </m:bar>
          </m:e>
          <m:sub>
            <m:r>
              <m:t>n</m:t>
            </m:r>
          </m:sub>
        </m:sSub>
      </m:oMath>
      <w:r>
        <w:t xml:space="preserve"> </w:t>
      </w:r>
      <w:r>
        <w:t xml:space="preserve">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является</w:t>
      </w:r>
    </w:p>
    <w:p>
      <w:pPr>
        <w:pStyle w:val="BodyText"/>
      </w:pPr>
      <w:r>
        <w:t xml:space="preserve">асимптотически нормальной и состоятельной, то есть</w:t>
      </w:r>
      <w:r>
        <w:t xml:space="preserve"> </w:t>
      </w:r>
      <m:oMath>
        <m:rad>
          <m:radPr>
            <m:degHide m:val="1"/>
          </m:radPr>
          <m:deg/>
          <m:e>
            <m:r>
              <m:t>I</m:t>
            </m:r>
            <m:r>
              <m:t>(</m:t>
            </m:r>
            <m:r>
              <m:t>θ</m:t>
            </m:r>
            <m:r>
              <m:t>)</m:t>
            </m:r>
          </m:e>
        </m:rad>
        <m:r>
          <m:t>(</m:t>
        </m:r>
        <m:sSub>
          <m:e>
            <m:bar>
              <m:barPr>
                <m:pos m:val="top"/>
              </m:barPr>
              <m:e>
                <m:r>
                  <m:t>θ</m:t>
                </m:r>
              </m:e>
            </m:bar>
          </m:e>
          <m:sub>
            <m:r>
              <m:t>n</m:t>
            </m:r>
          </m:sub>
        </m:sSub>
        <m:r>
          <m:t>−</m:t>
        </m:r>
        <m:r>
          <m:t>θ</m:t>
        </m:r>
        <m:r>
          <m:t>)</m:t>
        </m:r>
        <m:r>
          <m:t>⇒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 где</w:t>
      </w:r>
      <w:r>
        <w:t xml:space="preserve"> </w:t>
      </w:r>
      <m:oMath>
        <m:r>
          <m:t>I</m:t>
        </m:r>
        <m:r>
          <m:t>(</m:t>
        </m:r>
        <m:r>
          <m:t>θ</m:t>
        </m:r>
        <m:r>
          <m:t>)</m:t>
        </m:r>
      </m:oMath>
      <w:r>
        <w:t xml:space="preserve"> </w:t>
      </w:r>
      <w:r>
        <w:t xml:space="preserve">— информация Фишера для 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по наблюдениям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Можно выбрать квантили</w:t>
      </w:r>
      <w:r>
        <w:t xml:space="preserve"> </w:t>
      </w:r>
      <m:oMath>
        <m:sSub>
          <m:e>
            <m:r>
              <m:t>x</m:t>
            </m:r>
          </m:e>
          <m:sub>
            <m:r>
              <m:t>α</m:t>
            </m:r>
          </m:sub>
        </m:sSub>
      </m:oMath>
      <w:r>
        <w:t xml:space="preserve">, решая уравнение</w:t>
      </w:r>
      <w:r>
        <w:t xml:space="preserve"> </w:t>
      </w:r>
      <m:oMath>
        <m:r>
          <m:t>Ф</m:t>
        </m:r>
        <m:r>
          <m:t>(</m:t>
        </m:r>
        <m:sSub>
          <m:e>
            <m:r>
              <m:t>x</m:t>
            </m:r>
          </m:e>
          <m:sub>
            <m:r>
              <m:t>α</m:t>
            </m:r>
          </m:sub>
        </m:sSub>
        <m:r>
          <m:t>)</m:t>
        </m:r>
        <m:r>
          <m:t>=</m:t>
        </m:r>
        <m:r>
          <m:t>1</m:t>
        </m:r>
        <m:r>
          <m:t>−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, где</w:t>
      </w:r>
      <w:r>
        <w:t xml:space="preserve"> </w:t>
      </w:r>
      <m:oMath>
        <m:r>
          <m:t>Ф</m:t>
        </m:r>
      </m:oMath>
      <w:r>
        <w:t xml:space="preserve"> </w:t>
      </w:r>
      <w:r>
        <w:t xml:space="preserve">— функция распределения стандартного нормального закона.</w:t>
      </w:r>
    </w:p>
    <w:p>
      <w:pPr>
        <w:pStyle w:val="BodyText"/>
      </w:pPr>
      <w:r>
        <w:t xml:space="preserve">В этом случае, в общем виде для 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доверительный интервал уровня</w:t>
      </w:r>
      <w:r>
        <w:t xml:space="preserve"> </w:t>
      </w:r>
      <m:oMath>
        <m:r>
          <m:t>1</m:t>
        </m:r>
        <m:r>
          <m:t>−</m:t>
        </m:r>
        <m:r>
          <m:t>α</m:t>
        </m:r>
      </m:oMath>
      <w:r>
        <w:t xml:space="preserve"> </w:t>
      </w:r>
      <w:r>
        <w:t xml:space="preserve">будет выглядеть так:</w:t>
      </w:r>
    </w:p>
    <w:p>
      <w:pPr>
        <w:pStyle w:val="BodyText"/>
      </w:pPr>
      <m:oMathPara>
        <m:oMathParaPr>
          <m:jc m:val="center"/>
        </m:oMathParaPr>
        <m:oMath>
          <m:r>
            <m:t>[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r>
            <m:t>−</m:t>
          </m:r>
          <m:r>
            <m:t>I</m:t>
          </m:r>
          <m:r>
            <m:t>(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  <m:r>
                <m:t>/</m:t>
              </m:r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α</m:t>
              </m:r>
            </m:sub>
          </m:sSub>
          <m:r>
            <m:t>,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r>
            <m:t>+</m:t>
          </m:r>
          <m:r>
            <m:t>I</m:t>
          </m:r>
          <m:r>
            <m:t>(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  <m:r>
                <m:t>/</m:t>
              </m:r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α</m:t>
              </m:r>
            </m:sub>
          </m:sSub>
          <m:r>
            <m:t>]</m:t>
          </m:r>
        </m:oMath>
      </m:oMathPara>
    </w:p>
    <w:p>
      <w:pPr>
        <w:pStyle w:val="FirstParagraph"/>
      </w:pPr>
      <w:r>
        <w:t xml:space="preserve">Информация Фишера обладает свойством: если имеется выборка из</w:t>
      </w:r>
      <w:r>
        <w:t xml:space="preserve"> </w:t>
      </w:r>
      <m:oMath>
        <m:r>
          <m:t>n</m:t>
        </m:r>
      </m:oMath>
    </w:p>
    <w:p>
      <w:pPr>
        <w:pStyle w:val="BodyText"/>
      </w:pPr>
      <w:r>
        <w:t xml:space="preserve">элементов, где</w:t>
      </w:r>
      <w:r>
        <w:t xml:space="preserve"> </w:t>
      </w:r>
      <m:oMath>
        <m:sSub>
          <m:e>
            <m:r>
              <m:t>I</m:t>
            </m:r>
          </m:e>
          <m:sub>
            <m:r>
              <m:t>i</m:t>
            </m:r>
          </m:sub>
        </m:sSub>
        <m:r>
          <m:t>(</m:t>
        </m:r>
        <m:r>
          <m:t>θ</m:t>
        </m:r>
        <m:r>
          <m:t>)</m:t>
        </m:r>
      </m:oMath>
      <w:r>
        <w:t xml:space="preserve"> </w:t>
      </w:r>
      <w:r>
        <w:t xml:space="preserve">— информация Фишера для одного</w:t>
      </w:r>
      <w:r>
        <w:t xml:space="preserve"> </w:t>
      </w:r>
      <m:oMath>
        <m:r>
          <m:t>i</m:t>
        </m:r>
      </m:oMath>
      <w:r>
        <w:t xml:space="preserve">-го элемента выборки,</w:t>
      </w:r>
    </w:p>
    <w:p>
      <w:pPr>
        <w:pStyle w:val="BodyText"/>
      </w:pPr>
      <w:r>
        <w:t xml:space="preserve">то</w:t>
      </w:r>
      <w:r>
        <w:t xml:space="preserve"> </w:t>
      </w:r>
      <m:oMath>
        <m:r>
          <m:t>I</m:t>
        </m:r>
        <m:r>
          <m:t>(</m:t>
        </m:r>
        <m:r>
          <m:t>θ</m:t>
        </m:r>
        <m:r>
          <m:t>)</m:t>
        </m:r>
        <m:r>
          <m:t>=</m:t>
        </m:r>
        <m:r>
          <m:t>n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(</m:t>
        </m:r>
        <m:r>
          <m:t>θ</m:t>
        </m:r>
        <m:r>
          <m:t>)</m:t>
        </m:r>
      </m:oMath>
      <w:r>
        <w:t xml:space="preserve">.</w:t>
      </w:r>
      <m:oMath>
        <m:r>
          <m:t>I</m:t>
        </m:r>
        <m:r>
          <m:t>(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  <m:r>
          <m:t>=</m:t>
        </m:r>
        <m:sSup>
          <m:e>
            <m:r>
              <m:t>σ</m:t>
            </m:r>
          </m:e>
          <m:sup>
            <m:r>
              <m:t>−</m:t>
            </m:r>
            <m:r>
              <m:t>4</m:t>
            </m:r>
            <m: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На основании этого свойства и вида доверительного интервала</w:t>
      </w:r>
    </w:p>
    <w:p>
      <w:pPr>
        <w:pStyle w:val="BodyText"/>
      </w:pPr>
      <w:r>
        <w:t xml:space="preserve">построим асимптотический доверительный интервал для дисперсии:</w:t>
      </w:r>
    </w:p>
    <w:p>
      <w:pPr>
        <w:pStyle w:val="BodyText"/>
      </w:pPr>
      <w:r>
        <w:t xml:space="preserve">$$[s^2−\sqrt \frac {2}{n} s^2 x_\alpha, s^2+\sqrt \frac {2}{n} s^2 x_\alpha]$$</w:t>
      </w:r>
    </w:p>
    <w:p>
      <w:pPr>
        <w:pStyle w:val="SourceCode"/>
      </w:pPr>
      <w:r>
        <w:rPr>
          <w:rStyle w:val="VerbatimChar"/>
        </w:rPr>
        <w:t xml:space="preserve">##       Left Right</w:t>
      </w:r>
      <w:r>
        <w:br w:type="textWrapping"/>
      </w:r>
      <w:r>
        <w:rPr>
          <w:rStyle w:val="VerbatimChar"/>
        </w:rPr>
        <w:t xml:space="preserve">## 0.25 0.233 0.259</w:t>
      </w:r>
      <w:r>
        <w:br w:type="textWrapping"/>
      </w:r>
      <w:r>
        <w:rPr>
          <w:rStyle w:val="VerbatimChar"/>
        </w:rPr>
        <w:t xml:space="preserve">## 0.1  0.228 0.264</w:t>
      </w:r>
      <w:r>
        <w:br w:type="textWrapping"/>
      </w:r>
      <w:r>
        <w:rPr>
          <w:rStyle w:val="VerbatimChar"/>
        </w:rPr>
        <w:t xml:space="preserve">## 0.05 0.224 0.267</w:t>
      </w:r>
      <w:r>
        <w:br w:type="textWrapping"/>
      </w:r>
      <w:r>
        <w:rPr>
          <w:rStyle w:val="VerbatimChar"/>
        </w:rPr>
        <w:t xml:space="preserve">## 0.01 0.218 0.274</w:t>
      </w:r>
    </w:p>
    <w:p>
      <w:pPr>
        <w:pStyle w:val="Heading3"/>
      </w:pPr>
      <w:bookmarkStart w:id="30" w:name="-e-c-c"/>
      <w:bookmarkEnd w:id="30"/>
      <w:r>
        <w:t xml:space="preserve">Сравнение E c C</w:t>
      </w:r>
    </w:p>
    <w:p>
      <w:pPr>
        <w:pStyle w:val="SourceCode"/>
      </w:pPr>
      <w:r>
        <w:rPr>
          <w:rStyle w:val="VerbatimChar"/>
        </w:rPr>
        <w:t xml:space="preserve">##      E.minus.C</w:t>
      </w:r>
      <w:r>
        <w:br w:type="textWrapping"/>
      </w:r>
      <w:r>
        <w:rPr>
          <w:rStyle w:val="VerbatimChar"/>
        </w:rPr>
        <w:t xml:space="preserve">## 0.25   0.00474</w:t>
      </w:r>
      <w:r>
        <w:br w:type="textWrapping"/>
      </w:r>
      <w:r>
        <w:rPr>
          <w:rStyle w:val="VerbatimChar"/>
        </w:rPr>
        <w:t xml:space="preserve">## 0.1    0.00507</w:t>
      </w:r>
      <w:r>
        <w:br w:type="textWrapping"/>
      </w:r>
      <w:r>
        <w:rPr>
          <w:rStyle w:val="VerbatimChar"/>
        </w:rPr>
        <w:t xml:space="preserve">## 0.05   0.00536</w:t>
      </w:r>
      <w:r>
        <w:br w:type="textWrapping"/>
      </w:r>
      <w:r>
        <w:rPr>
          <w:rStyle w:val="VerbatimChar"/>
        </w:rPr>
        <w:t xml:space="preserve">## 0.01   0.00609</w:t>
      </w:r>
    </w:p>
    <w:p>
      <w:pPr>
        <w:pStyle w:val="FirstParagraph"/>
      </w:pPr>
      <w:r>
        <w:t xml:space="preserve">Как видим значимых отличий нет.</w:t>
      </w:r>
    </w:p>
    <w:p>
      <w:pPr>
        <w:pStyle w:val="Heading3"/>
      </w:pPr>
      <w:bookmarkStart w:id="31" w:name="-d-c-a"/>
      <w:bookmarkEnd w:id="31"/>
      <w:r>
        <w:t xml:space="preserve">Сравнение D c A</w:t>
      </w:r>
    </w:p>
    <w:p>
      <w:pPr>
        <w:pStyle w:val="SourceCode"/>
      </w:pPr>
      <w:r>
        <w:rPr>
          <w:rStyle w:val="VerbatimChar"/>
        </w:rPr>
        <w:t xml:space="preserve">##      D.minus.A</w:t>
      </w:r>
      <w:r>
        <w:br w:type="textWrapping"/>
      </w:r>
      <w:r>
        <w:rPr>
          <w:rStyle w:val="VerbatimChar"/>
        </w:rPr>
        <w:t xml:space="preserve">## 0.25         0</w:t>
      </w:r>
      <w:r>
        <w:br w:type="textWrapping"/>
      </w:r>
      <w:r>
        <w:rPr>
          <w:rStyle w:val="VerbatimChar"/>
        </w:rPr>
        <w:t xml:space="preserve">## 0.1          0</w:t>
      </w:r>
      <w:r>
        <w:br w:type="textWrapping"/>
      </w:r>
      <w:r>
        <w:rPr>
          <w:rStyle w:val="VerbatimChar"/>
        </w:rPr>
        <w:t xml:space="preserve">## 0.05         0</w:t>
      </w:r>
      <w:r>
        <w:br w:type="textWrapping"/>
      </w:r>
      <w:r>
        <w:rPr>
          <w:rStyle w:val="VerbatimChar"/>
        </w:rPr>
        <w:t xml:space="preserve">## 0.01         0</w:t>
      </w:r>
    </w:p>
    <w:p>
      <w:pPr>
        <w:pStyle w:val="FirstParagraph"/>
      </w:pPr>
      <w:r>
        <w:t xml:space="preserve">Как видим значимых отличий нет.</w:t>
      </w:r>
    </w:p>
    <w:p>
      <w:pPr>
        <w:pStyle w:val="Heading2"/>
      </w:pPr>
      <w:bookmarkStart w:id="32" w:name="-----"/>
      <w:bookmarkEnd w:id="32"/>
      <w:r>
        <w:t xml:space="preserve">Асимптотические доверительные интервалы на базе ОМП</w:t>
      </w:r>
    </w:p>
    <w:p>
      <w:pPr>
        <w:pStyle w:val="FirstParagraph"/>
      </w:pPr>
      <w:r>
        <w:t xml:space="preserve">На основании оценок, полученных в предыдущем ДЗ (задания 2 и 3), постройте асимптотические доверительные интервалы уровней значимости(a = 0.25, a = 0.1, a = 0.05, a = 0.01).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f931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IDZ_3</dc:title>
  <dc:creator>Nikita</dc:creator>
  <dcterms:created xsi:type="dcterms:W3CDTF">2017-03-25T16:04:31Z</dcterms:created>
  <dcterms:modified xsi:type="dcterms:W3CDTF">2017-03-25T16:04:31Z</dcterms:modified>
</cp:coreProperties>
</file>