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0A" w:rsidRDefault="00AD710A" w:rsidP="00AD710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D710A" w:rsidRDefault="00AD710A" w:rsidP="00AD710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ИДЗ № 4</w:t>
      </w:r>
    </w:p>
    <w:p w:rsidR="00AD710A" w:rsidRDefault="00AD710A" w:rsidP="00AD710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 дисциплине</w:t>
      </w:r>
    </w:p>
    <w:p w:rsidR="00AD710A" w:rsidRDefault="00AD710A" w:rsidP="00AD710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«</w:t>
      </w:r>
      <w:proofErr w:type="spellStart"/>
      <w:r>
        <w:rPr>
          <w:rFonts w:ascii="Times New Roman" w:hAnsi="Times New Roman" w:cs="Times New Roman"/>
          <w:sz w:val="44"/>
          <w:szCs w:val="44"/>
        </w:rPr>
        <w:t>Мат.статистика</w:t>
      </w:r>
      <w:proofErr w:type="spellEnd"/>
      <w:r>
        <w:rPr>
          <w:rFonts w:ascii="Times New Roman" w:hAnsi="Times New Roman" w:cs="Times New Roman"/>
          <w:sz w:val="44"/>
          <w:szCs w:val="44"/>
        </w:rPr>
        <w:t>»</w:t>
      </w:r>
    </w:p>
    <w:p w:rsidR="00AD710A" w:rsidRDefault="00AD710A" w:rsidP="00AD710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D710A" w:rsidRDefault="00AD710A" w:rsidP="00AD71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710A" w:rsidRDefault="00AD710A" w:rsidP="00AD71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710A" w:rsidRDefault="00AD710A" w:rsidP="00AD71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710A" w:rsidRDefault="00AD710A" w:rsidP="00AD71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710A" w:rsidRDefault="00AD710A" w:rsidP="00AD71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710A" w:rsidRDefault="00AD710A" w:rsidP="00AD71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710A" w:rsidRDefault="00AD710A" w:rsidP="00AD71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710A" w:rsidRDefault="00AD710A" w:rsidP="00AD71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710A" w:rsidRDefault="00AD710A" w:rsidP="00AD71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710A" w:rsidRDefault="00AD710A" w:rsidP="00AD71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710A" w:rsidRDefault="00AD710A" w:rsidP="00AD71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710A" w:rsidRDefault="00AD710A" w:rsidP="00AD71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710A" w:rsidRDefault="00AD710A" w:rsidP="00AD71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710A" w:rsidRDefault="00126157" w:rsidP="00AD710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Федоров Н.С</w:t>
      </w:r>
      <w:r w:rsidR="00AD710A">
        <w:rPr>
          <w:rFonts w:ascii="Times New Roman" w:hAnsi="Times New Roman" w:cs="Times New Roman"/>
          <w:sz w:val="24"/>
          <w:szCs w:val="24"/>
        </w:rPr>
        <w:t>.</w:t>
      </w:r>
    </w:p>
    <w:p w:rsidR="00AD710A" w:rsidRDefault="00AD710A" w:rsidP="00AD71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710A" w:rsidRDefault="00AD710A" w:rsidP="00AD710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№5362</w:t>
      </w:r>
    </w:p>
    <w:p w:rsidR="00AD710A" w:rsidRDefault="00AD710A" w:rsidP="00AD710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710A" w:rsidRDefault="00AD710A" w:rsidP="00AD710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Медведев А.Н.</w:t>
      </w:r>
    </w:p>
    <w:p w:rsidR="00AD710A" w:rsidRDefault="00AD710A" w:rsidP="00AD710A"/>
    <w:p w:rsidR="00AD710A" w:rsidRDefault="00AD710A" w:rsidP="00AD710A"/>
    <w:p w:rsidR="00AD710A" w:rsidRDefault="00AD710A" w:rsidP="00AD710A"/>
    <w:p w:rsidR="00AD710A" w:rsidRDefault="00AD710A" w:rsidP="00AD710A"/>
    <w:p w:rsidR="00AD710A" w:rsidRDefault="00AD710A" w:rsidP="00AD710A"/>
    <w:p w:rsidR="00AD710A" w:rsidRDefault="00AD710A" w:rsidP="00AD710A"/>
    <w:p w:rsidR="00AD710A" w:rsidRDefault="00AD710A" w:rsidP="00AD710A"/>
    <w:p w:rsidR="00AD710A" w:rsidRDefault="00AD710A" w:rsidP="00AD710A"/>
    <w:p w:rsidR="00AD710A" w:rsidRDefault="00AD710A" w:rsidP="00AD710A"/>
    <w:p w:rsidR="00AD710A" w:rsidRPr="006272F5" w:rsidRDefault="00AD710A" w:rsidP="00AD71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272F5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№1:</w:t>
      </w:r>
    </w:p>
    <w:p w:rsidR="00E23A31" w:rsidRDefault="00E23A31"/>
    <w:p w:rsidR="00AD710A" w:rsidRDefault="00AD710A" w:rsidP="00AD710A">
      <w:pPr>
        <w:pStyle w:val="aa"/>
        <w:numPr>
          <w:ilvl w:val="0"/>
          <w:numId w:val="1"/>
        </w:numPr>
        <w:rPr>
          <w:rFonts w:cstheme="minorHAnsi"/>
        </w:rPr>
      </w:pPr>
      <w:r w:rsidRPr="00F022E5">
        <w:rPr>
          <w:rFonts w:cstheme="minorHAnsi"/>
        </w:rPr>
        <w:t>Необходимо провести тестирование и анализ работы алгоритма.</w:t>
      </w:r>
      <w:r>
        <w:rPr>
          <w:rFonts w:cstheme="minorHAnsi"/>
        </w:rPr>
        <w:t xml:space="preserve"> А именно, сгенерировать выборки</w:t>
      </w:r>
      <w:r w:rsidRPr="00F022E5">
        <w:rPr>
          <w:rFonts w:cstheme="minorHAnsi"/>
        </w:rPr>
        <w:t xml:space="preserve"> длины</w:t>
      </w:r>
      <w:r>
        <w:rPr>
          <w:rFonts w:cstheme="minorHAnsi"/>
        </w:rPr>
        <w:t xml:space="preserve"> 10, 100,</w:t>
      </w:r>
      <w:r w:rsidRPr="00F022E5">
        <w:rPr>
          <w:rFonts w:cstheme="minorHAnsi"/>
        </w:rPr>
        <w:t xml:space="preserve"> 1000 из нормального распределения (параметры выбираете сами, желательно “</w:t>
      </w:r>
      <w:proofErr w:type="spellStart"/>
      <w:r w:rsidRPr="00F022E5">
        <w:rPr>
          <w:rFonts w:cstheme="minorHAnsi"/>
        </w:rPr>
        <w:t>пооригинальней</w:t>
      </w:r>
      <w:proofErr w:type="spellEnd"/>
      <w:r w:rsidRPr="00F022E5">
        <w:rPr>
          <w:rFonts w:cstheme="minorHAnsi"/>
        </w:rPr>
        <w:t xml:space="preserve">”) .  </w:t>
      </w:r>
    </w:p>
    <w:p w:rsidR="00AD710A" w:rsidRPr="00D06891" w:rsidRDefault="00AD710A" w:rsidP="00AD710A">
      <w:pPr>
        <w:pStyle w:val="aa"/>
        <w:numPr>
          <w:ilvl w:val="1"/>
          <w:numId w:val="1"/>
        </w:numPr>
        <w:rPr>
          <w:rFonts w:cstheme="minorHAnsi"/>
          <w:b/>
        </w:rPr>
      </w:pPr>
      <w:r w:rsidRPr="00F022E5">
        <w:rPr>
          <w:rFonts w:cstheme="minorHAnsi"/>
        </w:rPr>
        <w:t xml:space="preserve">В качестве основной гипотезы берете </w:t>
      </w:r>
      <w:r w:rsidRPr="00F022E5">
        <w:rPr>
          <w:rFonts w:cstheme="minorHAnsi"/>
          <w:lang w:val="en-US"/>
        </w:rPr>
        <w:t>H</w:t>
      </w:r>
      <w:r w:rsidRPr="00F022E5">
        <w:rPr>
          <w:rFonts w:cstheme="minorHAnsi"/>
        </w:rPr>
        <w:t>_0=(среднее равно тому, которое брали при генерации)</w:t>
      </w:r>
      <w:r>
        <w:rPr>
          <w:rFonts w:cstheme="minorHAnsi"/>
        </w:rPr>
        <w:t xml:space="preserve">, альтернатива </w:t>
      </w:r>
      <w:r>
        <w:rPr>
          <w:rFonts w:cstheme="minorHAnsi"/>
          <w:lang w:val="en-US"/>
        </w:rPr>
        <w:t>H</w:t>
      </w:r>
      <w:r w:rsidRPr="00F022E5">
        <w:rPr>
          <w:rFonts w:cstheme="minorHAnsi"/>
        </w:rPr>
        <w:t>_1</w:t>
      </w:r>
      <w:r>
        <w:rPr>
          <w:rFonts w:cstheme="minorHAnsi"/>
        </w:rPr>
        <w:t>=(среднее другое)</w:t>
      </w:r>
      <w:r w:rsidRPr="00F022E5">
        <w:rPr>
          <w:rFonts w:cstheme="minorHAnsi"/>
        </w:rPr>
        <w:t xml:space="preserve">. </w:t>
      </w:r>
      <w:r>
        <w:rPr>
          <w:rFonts w:cstheme="minorHAnsi"/>
        </w:rPr>
        <w:t xml:space="preserve">Необходимо для уровней </w:t>
      </w:r>
      <w:r w:rsidRPr="00B16505">
        <w:rPr>
          <w:rFonts w:cstheme="minorHAnsi"/>
        </w:rPr>
        <w:t xml:space="preserve">α=0.25, 0.1, </w:t>
      </w:r>
      <w:r>
        <w:rPr>
          <w:rFonts w:cstheme="minorHAnsi"/>
        </w:rPr>
        <w:t>0.05, 0.01, 0.001 п</w:t>
      </w:r>
      <w:r w:rsidRPr="00F022E5">
        <w:rPr>
          <w:rFonts w:cstheme="minorHAnsi"/>
        </w:rPr>
        <w:t>остроить  и применить следующие</w:t>
      </w:r>
      <w:r>
        <w:rPr>
          <w:rFonts w:cstheme="minorHAnsi"/>
        </w:rPr>
        <w:t xml:space="preserve"> критерии проверки простой гипотезы </w:t>
      </w:r>
      <w:r w:rsidRPr="00D06891">
        <w:rPr>
          <w:rFonts w:cstheme="minorHAnsi"/>
        </w:rPr>
        <w:t xml:space="preserve">согласия </w:t>
      </w:r>
      <w:r w:rsidRPr="00D06891">
        <w:rPr>
          <w:rFonts w:cstheme="minorHAnsi"/>
          <w:lang w:val="en-US"/>
        </w:rPr>
        <w:t>H</w:t>
      </w:r>
      <w:r w:rsidRPr="00D06891">
        <w:rPr>
          <w:rFonts w:cstheme="minorHAnsi"/>
        </w:rPr>
        <w:t>_0:</w:t>
      </w:r>
    </w:p>
    <w:p w:rsidR="00AD710A" w:rsidRPr="00F022E5" w:rsidRDefault="00AD710A" w:rsidP="00AD710A">
      <w:pPr>
        <w:pStyle w:val="aa"/>
        <w:numPr>
          <w:ilvl w:val="2"/>
          <w:numId w:val="1"/>
        </w:numPr>
        <w:rPr>
          <w:rFonts w:cstheme="minorHAnsi"/>
          <w:b/>
        </w:rPr>
      </w:pPr>
      <w:r>
        <w:rPr>
          <w:rFonts w:cstheme="minorHAnsi"/>
        </w:rPr>
        <w:t>с известной дисперсией (берете ту, которую задали при генерации)</w:t>
      </w:r>
    </w:p>
    <w:p w:rsidR="00AD710A" w:rsidRPr="00F022E5" w:rsidRDefault="00AD710A" w:rsidP="00AD710A">
      <w:pPr>
        <w:pStyle w:val="aa"/>
        <w:numPr>
          <w:ilvl w:val="2"/>
          <w:numId w:val="1"/>
        </w:numPr>
        <w:rPr>
          <w:rFonts w:cstheme="minorHAnsi"/>
          <w:b/>
        </w:rPr>
      </w:pPr>
      <w:r>
        <w:rPr>
          <w:rFonts w:cstheme="minorHAnsi"/>
        </w:rPr>
        <w:t>с неизвестной</w:t>
      </w:r>
    </w:p>
    <w:p w:rsidR="00AD710A" w:rsidRDefault="00AD710A" w:rsidP="00AD710A">
      <w:pPr>
        <w:ind w:left="720"/>
        <w:rPr>
          <w:rFonts w:cstheme="minorHAnsi"/>
        </w:rPr>
      </w:pPr>
      <w:r>
        <w:rPr>
          <w:rFonts w:cstheme="minorHAnsi"/>
        </w:rPr>
        <w:t xml:space="preserve">Под построением критерия подразумевается то, что для данного уровня </w:t>
      </w:r>
      <w:r w:rsidRPr="00B16505">
        <w:rPr>
          <w:rFonts w:cstheme="minorHAnsi"/>
        </w:rPr>
        <w:t>α</w:t>
      </w:r>
      <w:r>
        <w:rPr>
          <w:rFonts w:cstheme="minorHAnsi"/>
        </w:rPr>
        <w:t xml:space="preserve"> вы вычисляете соответствующее пороговое значение С.  В отчете необходимо будет выписать общую формулу для критерия и формулу для вычисления С.  Применить критерий к вашей выборке означает  - вычислить значения статистики отклонения для вашей выборки, сравнить с пороговым значением, и сделать вывод: отвергнуть гипотезу на данном уровне значимости, или же данные не противоречат гипотезе.</w:t>
      </w:r>
    </w:p>
    <w:p w:rsidR="00AD710A" w:rsidRPr="005544F3" w:rsidRDefault="00AD710A" w:rsidP="00AD710A">
      <w:pPr>
        <w:pStyle w:val="aa"/>
        <w:numPr>
          <w:ilvl w:val="0"/>
          <w:numId w:val="2"/>
        </w:numPr>
        <w:rPr>
          <w:rFonts w:cstheme="minorHAnsi"/>
          <w:vanish/>
        </w:rPr>
      </w:pPr>
    </w:p>
    <w:p w:rsidR="00AD710A" w:rsidRPr="005544F3" w:rsidRDefault="00AD710A" w:rsidP="00AD710A">
      <w:pPr>
        <w:pStyle w:val="aa"/>
        <w:numPr>
          <w:ilvl w:val="0"/>
          <w:numId w:val="2"/>
        </w:numPr>
        <w:rPr>
          <w:rFonts w:cstheme="minorHAnsi"/>
          <w:vanish/>
        </w:rPr>
      </w:pPr>
    </w:p>
    <w:p w:rsidR="00AD710A" w:rsidRDefault="00AD710A" w:rsidP="00AD710A">
      <w:pPr>
        <w:pStyle w:val="aa"/>
        <w:numPr>
          <w:ilvl w:val="0"/>
          <w:numId w:val="2"/>
        </w:numPr>
        <w:rPr>
          <w:rFonts w:cstheme="minorHAnsi"/>
        </w:rPr>
      </w:pPr>
      <w:r w:rsidRPr="005544F3">
        <w:rPr>
          <w:rFonts w:cstheme="minorHAnsi"/>
        </w:rPr>
        <w:t>Провести анализ зависимости результата от уровня α.</w:t>
      </w:r>
      <w:r>
        <w:rPr>
          <w:rFonts w:cstheme="minorHAnsi"/>
        </w:rPr>
        <w:t xml:space="preserve"> </w:t>
      </w:r>
    </w:p>
    <w:p w:rsidR="00AD710A" w:rsidRDefault="00AD710A" w:rsidP="00AD710A">
      <w:pPr>
        <w:pStyle w:val="a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Для вашей выборки вычислить реально достигнутый уровень значимости. Интерпретировать его.</w:t>
      </w:r>
    </w:p>
    <w:p w:rsidR="00AD710A" w:rsidRDefault="00AD710A" w:rsidP="00AD710A">
      <w:pPr>
        <w:pStyle w:val="a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Провести анализ зависимости результатов от длины выборки.</w:t>
      </w:r>
    </w:p>
    <w:p w:rsidR="00AD710A" w:rsidRDefault="00AD710A" w:rsidP="00AD710A">
      <w:pPr>
        <w:pStyle w:val="aa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Пусть при генерации вы взяли среднее </w:t>
      </w:r>
      <w:r>
        <w:rPr>
          <w:rFonts w:cstheme="minorHAnsi"/>
          <w:lang w:val="en-US"/>
        </w:rPr>
        <w:t>a</w:t>
      </w:r>
      <w:r w:rsidRPr="006669D2">
        <w:rPr>
          <w:rFonts w:cstheme="minorHAnsi"/>
        </w:rPr>
        <w:t xml:space="preserve">. </w:t>
      </w:r>
      <w:r>
        <w:rPr>
          <w:rFonts w:cstheme="minorHAnsi"/>
        </w:rPr>
        <w:t xml:space="preserve">Проделать пункт 1.1. для гипотез: </w:t>
      </w:r>
      <w:r w:rsidRPr="006669D2">
        <w:rPr>
          <w:rFonts w:cstheme="minorHAnsi"/>
        </w:rPr>
        <w:t xml:space="preserve"> </w:t>
      </w:r>
      <w:r w:rsidRPr="006669D2">
        <w:rPr>
          <w:rFonts w:cstheme="minorHAnsi"/>
          <w:lang w:val="en-US"/>
        </w:rPr>
        <w:t>H</w:t>
      </w:r>
      <w:r w:rsidRPr="006669D2">
        <w:rPr>
          <w:rFonts w:cstheme="minorHAnsi"/>
        </w:rPr>
        <w:t xml:space="preserve">_0=(среднее равно </w:t>
      </w:r>
      <w:r w:rsidRPr="006669D2">
        <w:rPr>
          <w:rFonts w:cstheme="minorHAnsi"/>
          <w:lang w:val="en-US"/>
        </w:rPr>
        <w:t>a</w:t>
      </w:r>
      <w:r w:rsidRPr="006669D2">
        <w:rPr>
          <w:rFonts w:cstheme="minorHAnsi"/>
        </w:rPr>
        <w:t>+</w:t>
      </w:r>
      <w:r w:rsidRPr="006669D2">
        <w:rPr>
          <w:rFonts w:cstheme="minorHAnsi"/>
          <w:lang w:val="en-US"/>
        </w:rPr>
        <w:t>ε</w:t>
      </w:r>
      <w:r w:rsidRPr="006669D2">
        <w:rPr>
          <w:rFonts w:cstheme="minorHAnsi"/>
        </w:rPr>
        <w:t xml:space="preserve">), где </w:t>
      </w:r>
      <w:r w:rsidRPr="006669D2">
        <w:rPr>
          <w:rFonts w:cstheme="minorHAnsi"/>
          <w:lang w:val="en-US"/>
        </w:rPr>
        <w:t>ε</w:t>
      </w:r>
      <w:r w:rsidRPr="006669D2">
        <w:rPr>
          <w:rFonts w:cstheme="minorHAnsi"/>
        </w:rPr>
        <w:t>=10, 0.1, 0.01</w:t>
      </w:r>
      <w:r>
        <w:rPr>
          <w:rFonts w:cstheme="minorHAnsi"/>
        </w:rPr>
        <w:t xml:space="preserve">. Интерпретировать зависимость от </w:t>
      </w:r>
      <w:r>
        <w:rPr>
          <w:rFonts w:cstheme="minorHAnsi"/>
          <w:lang w:val="en-US"/>
        </w:rPr>
        <w:t>ε</w:t>
      </w:r>
      <w:r>
        <w:rPr>
          <w:rFonts w:cstheme="minorHAnsi"/>
        </w:rPr>
        <w:t>.</w:t>
      </w:r>
    </w:p>
    <w:p w:rsidR="00091881" w:rsidRDefault="00091881" w:rsidP="00091881">
      <w:pPr>
        <w:ind w:left="360"/>
        <w:rPr>
          <w:rFonts w:cstheme="minorHAnsi"/>
        </w:rPr>
      </w:pPr>
    </w:p>
    <w:p w:rsidR="00091881" w:rsidRPr="00091881" w:rsidRDefault="00091881" w:rsidP="00091881">
      <w:pPr>
        <w:ind w:left="360"/>
        <w:rPr>
          <w:rFonts w:cstheme="minorHAnsi"/>
        </w:rPr>
      </w:pPr>
    </w:p>
    <w:p w:rsidR="00AD710A" w:rsidRDefault="00AD710A" w:rsidP="00AD710A">
      <w:pPr>
        <w:pStyle w:val="aa"/>
        <w:ind w:left="360"/>
        <w:rPr>
          <w:rFonts w:ascii="Times New Roman" w:hAnsi="Times New Roman" w:cs="Times New Roman"/>
          <w:sz w:val="24"/>
          <w:szCs w:val="24"/>
        </w:rPr>
      </w:pPr>
      <w:r w:rsidRPr="00AD710A">
        <w:rPr>
          <w:rFonts w:ascii="Times New Roman" w:hAnsi="Times New Roman" w:cs="Times New Roman"/>
          <w:sz w:val="24"/>
          <w:szCs w:val="24"/>
        </w:rPr>
        <w:t>В качестве примера взято н</w:t>
      </w:r>
      <w:r>
        <w:rPr>
          <w:rFonts w:ascii="Times New Roman" w:hAnsi="Times New Roman" w:cs="Times New Roman"/>
          <w:sz w:val="24"/>
          <w:szCs w:val="24"/>
        </w:rPr>
        <w:t>ормальное распределение с длинами выборок</w:t>
      </w:r>
      <w:r w:rsidRPr="00AD710A">
        <w:rPr>
          <w:rFonts w:ascii="Times New Roman" w:hAnsi="Times New Roman" w:cs="Times New Roman"/>
          <w:sz w:val="24"/>
          <w:szCs w:val="24"/>
        </w:rPr>
        <w:t xml:space="preserve"> </w:t>
      </w:r>
      <w:r w:rsidRPr="00AD710A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10,100 и 1000 элементов</w:t>
      </w:r>
      <w:r w:rsidRPr="00AD710A">
        <w:rPr>
          <w:rFonts w:ascii="Times New Roman" w:hAnsi="Times New Roman" w:cs="Times New Roman"/>
          <w:sz w:val="24"/>
          <w:szCs w:val="24"/>
        </w:rPr>
        <w:t xml:space="preserve"> и параметрами </w:t>
      </w:r>
      <w:r w:rsidRPr="00AD710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7</w:t>
      </w:r>
      <w:r w:rsidRPr="00AD710A">
        <w:rPr>
          <w:rFonts w:ascii="Times New Roman" w:hAnsi="Times New Roman" w:cs="Times New Roman"/>
          <w:sz w:val="24"/>
          <w:szCs w:val="24"/>
        </w:rPr>
        <w:t xml:space="preserve">, </w:t>
      </w:r>
      <w:r w:rsidRPr="00AD710A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AD710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AD710A">
        <w:rPr>
          <w:rFonts w:ascii="Times New Roman" w:hAnsi="Times New Roman" w:cs="Times New Roman"/>
          <w:sz w:val="24"/>
          <w:szCs w:val="24"/>
        </w:rPr>
        <w:t xml:space="preserve"> = </w:t>
      </w:r>
      <w:r w:rsidRPr="00AD710A">
        <w:rPr>
          <w:b/>
          <w:lang w:val="en-US"/>
        </w:rPr>
        <w:t>σ</w:t>
      </w:r>
      <w:r w:rsidRPr="00AD710A">
        <w:rPr>
          <w:b/>
          <w:vertAlign w:val="superscript"/>
        </w:rPr>
        <w:t>2</w:t>
      </w:r>
      <w:r w:rsidRPr="00AD710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5.76 = (2.4)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D710A">
        <w:rPr>
          <w:rFonts w:ascii="Times New Roman" w:hAnsi="Times New Roman" w:cs="Times New Roman"/>
          <w:sz w:val="24"/>
          <w:szCs w:val="24"/>
        </w:rPr>
        <w:t>.</w:t>
      </w:r>
    </w:p>
    <w:p w:rsidR="00BC7666" w:rsidRDefault="00AD710A" w:rsidP="00BC7666">
      <w:pPr>
        <w:pStyle w:val="a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Возьмём в качестве гипотезы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D710A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предположение о том,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выбор.среднее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имеющейся выборки равно а и проверим пр</w:t>
      </w:r>
      <w:r w:rsidRPr="00EF4EF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вдоподобие данной гипотезы. Известно, что если гипотеза Н</w:t>
      </w:r>
      <w:r w:rsidR="00EF4EF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F4EFB">
        <w:rPr>
          <w:rFonts w:ascii="Times New Roman" w:hAnsi="Times New Roman" w:cs="Times New Roman"/>
          <w:sz w:val="24"/>
          <w:szCs w:val="24"/>
        </w:rPr>
        <w:t xml:space="preserve"> верна, то величина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  <w:r w:rsidR="00EF4EFB">
        <w:rPr>
          <w:rFonts w:ascii="Times New Roman" w:hAnsi="Times New Roman" w:cs="Times New Roman"/>
          <w:sz w:val="24"/>
          <w:szCs w:val="24"/>
        </w:rPr>
        <w:t xml:space="preserve"> будет распределена по стандартному нормальному закону </w:t>
      </w:r>
      <w:r w:rsidR="00EF4EF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F4EFB" w:rsidRPr="00EF4EFB">
        <w:rPr>
          <w:rFonts w:ascii="Times New Roman" w:hAnsi="Times New Roman" w:cs="Times New Roman"/>
          <w:sz w:val="24"/>
          <w:szCs w:val="24"/>
        </w:rPr>
        <w:t>(0,1)</w:t>
      </w:r>
      <w:r w:rsidR="00EF4EFB">
        <w:rPr>
          <w:rFonts w:ascii="Times New Roman" w:hAnsi="Times New Roman" w:cs="Times New Roman"/>
          <w:sz w:val="24"/>
          <w:szCs w:val="24"/>
        </w:rPr>
        <w:t xml:space="preserve">. Тогда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  <w:r w:rsidR="00EF4EFB">
        <w:rPr>
          <w:rFonts w:ascii="Times New Roman" w:hAnsi="Times New Roman" w:cs="Times New Roman"/>
          <w:sz w:val="24"/>
          <w:szCs w:val="24"/>
        </w:rPr>
        <w:t xml:space="preserve"> должно удовлетворять равенству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&lt;C</m:t>
        </m:r>
      </m:oMath>
      <w:r w:rsidR="00EF4EFB">
        <w:rPr>
          <w:rFonts w:ascii="Times New Roman" w:hAnsi="Times New Roman" w:cs="Times New Roman"/>
          <w:sz w:val="24"/>
          <w:szCs w:val="24"/>
        </w:rPr>
        <w:t xml:space="preserve"> , где С</w:t>
      </w:r>
      <w:r w:rsidR="00EF4E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F4EFB" w:rsidRPr="00EF4EFB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 w:rsidR="00EF4EFB" w:rsidRPr="00EF4EFB">
        <w:rPr>
          <w:rFonts w:ascii="Times New Roman" w:hAnsi="Times New Roman" w:cs="Times New Roman"/>
          <w:i/>
          <w:sz w:val="24"/>
          <w:szCs w:val="24"/>
          <w:vertAlign w:val="subscript"/>
        </w:rPr>
        <w:t>а</w:t>
      </w:r>
      <w:r w:rsidR="00EF4EFB">
        <w:rPr>
          <w:rFonts w:ascii="Times New Roman" w:hAnsi="Times New Roman" w:cs="Times New Roman"/>
          <w:sz w:val="24"/>
          <w:szCs w:val="24"/>
          <w:vertAlign w:val="subscript"/>
        </w:rPr>
        <w:t>/2</w:t>
      </w:r>
      <w:r w:rsidR="00EF4EFB">
        <w:rPr>
          <w:rFonts w:ascii="Times New Roman" w:hAnsi="Times New Roman" w:cs="Times New Roman"/>
          <w:sz w:val="24"/>
          <w:szCs w:val="24"/>
        </w:rPr>
        <w:t xml:space="preserve"> – квантиль стандартного нормального распределения для известного уровня значимости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EF4EF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F4EFB">
        <w:rPr>
          <w:rFonts w:ascii="Times New Roman" w:hAnsi="Times New Roman" w:cs="Times New Roman"/>
          <w:sz w:val="24"/>
          <w:szCs w:val="24"/>
        </w:rPr>
        <w:t xml:space="preserve"> </w:t>
      </w:r>
      <w:r w:rsidR="002E58DA">
        <w:rPr>
          <w:rFonts w:ascii="Times New Roman" w:hAnsi="Times New Roman" w:cs="Times New Roman"/>
          <w:sz w:val="24"/>
          <w:szCs w:val="24"/>
        </w:rPr>
        <w:t>В качестве примера сгенерируем три выборки</w:t>
      </w:r>
      <w:r w:rsidR="002E58DA" w:rsidRPr="002E58DA">
        <w:rPr>
          <w:rFonts w:ascii="Times New Roman" w:hAnsi="Times New Roman" w:cs="Times New Roman"/>
          <w:sz w:val="24"/>
          <w:szCs w:val="24"/>
        </w:rPr>
        <w:t xml:space="preserve">, </w:t>
      </w:r>
      <w:r w:rsidR="002E58DA">
        <w:rPr>
          <w:rFonts w:ascii="Times New Roman" w:hAnsi="Times New Roman" w:cs="Times New Roman"/>
          <w:sz w:val="24"/>
          <w:szCs w:val="24"/>
        </w:rPr>
        <w:t xml:space="preserve">которые можно найти в файлах </w:t>
      </w:r>
      <w:r w:rsidR="002E58DA" w:rsidRPr="002E58DA">
        <w:rPr>
          <w:rFonts w:ascii="Times New Roman" w:hAnsi="Times New Roman" w:cs="Times New Roman"/>
          <w:sz w:val="24"/>
          <w:szCs w:val="24"/>
        </w:rPr>
        <w:t>"Distr_for_10.csv"</w:t>
      </w:r>
      <w:r w:rsidR="002E58DA">
        <w:rPr>
          <w:rFonts w:ascii="Times New Roman" w:hAnsi="Times New Roman" w:cs="Times New Roman"/>
          <w:sz w:val="24"/>
          <w:szCs w:val="24"/>
        </w:rPr>
        <w:t>,</w:t>
      </w:r>
      <w:r w:rsidR="002E58DA" w:rsidRPr="002E58DA">
        <w:t xml:space="preserve"> </w:t>
      </w:r>
      <w:r w:rsidR="002E58DA" w:rsidRPr="002E58DA">
        <w:rPr>
          <w:rFonts w:ascii="Times New Roman" w:hAnsi="Times New Roman" w:cs="Times New Roman"/>
          <w:sz w:val="24"/>
          <w:szCs w:val="24"/>
        </w:rPr>
        <w:t>"Distr_for_10</w:t>
      </w:r>
      <w:r w:rsidR="002E58DA">
        <w:rPr>
          <w:rFonts w:ascii="Times New Roman" w:hAnsi="Times New Roman" w:cs="Times New Roman"/>
          <w:sz w:val="24"/>
          <w:szCs w:val="24"/>
        </w:rPr>
        <w:t>0</w:t>
      </w:r>
      <w:r w:rsidR="002E58DA" w:rsidRPr="002E58DA">
        <w:rPr>
          <w:rFonts w:ascii="Times New Roman" w:hAnsi="Times New Roman" w:cs="Times New Roman"/>
          <w:sz w:val="24"/>
          <w:szCs w:val="24"/>
        </w:rPr>
        <w:t>.csv"</w:t>
      </w:r>
      <w:r w:rsidR="002E58DA">
        <w:rPr>
          <w:rFonts w:ascii="Times New Roman" w:hAnsi="Times New Roman" w:cs="Times New Roman"/>
          <w:sz w:val="24"/>
          <w:szCs w:val="24"/>
        </w:rPr>
        <w:t xml:space="preserve"> и </w:t>
      </w:r>
      <w:r w:rsidR="002E58DA" w:rsidRPr="002E58DA">
        <w:rPr>
          <w:rFonts w:ascii="Times New Roman" w:hAnsi="Times New Roman" w:cs="Times New Roman"/>
          <w:sz w:val="24"/>
          <w:szCs w:val="24"/>
        </w:rPr>
        <w:t>"Distr_for_10</w:t>
      </w:r>
      <w:r w:rsidR="002E58DA">
        <w:rPr>
          <w:rFonts w:ascii="Times New Roman" w:hAnsi="Times New Roman" w:cs="Times New Roman"/>
          <w:sz w:val="24"/>
          <w:szCs w:val="24"/>
        </w:rPr>
        <w:t>00</w:t>
      </w:r>
      <w:r w:rsidR="002E58DA" w:rsidRPr="002E58DA">
        <w:rPr>
          <w:rFonts w:ascii="Times New Roman" w:hAnsi="Times New Roman" w:cs="Times New Roman"/>
          <w:sz w:val="24"/>
          <w:szCs w:val="24"/>
        </w:rPr>
        <w:t>.csv"</w:t>
      </w:r>
      <w:r w:rsidR="00BC7666">
        <w:rPr>
          <w:rFonts w:ascii="Times New Roman" w:hAnsi="Times New Roman" w:cs="Times New Roman"/>
          <w:sz w:val="24"/>
          <w:szCs w:val="24"/>
        </w:rPr>
        <w:t>.</w:t>
      </w:r>
    </w:p>
    <w:p w:rsidR="00566D67" w:rsidRPr="00566D67" w:rsidRDefault="00BC7666" w:rsidP="00566D67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рассмотрим выборку длиной в 10 элементов. Рассчитаем значения квантилей</w:t>
      </w:r>
      <w:r w:rsidR="00566D67">
        <w:rPr>
          <w:rFonts w:ascii="Times New Roman" w:hAnsi="Times New Roman" w:cs="Times New Roman"/>
          <w:sz w:val="24"/>
          <w:szCs w:val="24"/>
        </w:rPr>
        <w:t xml:space="preserve"> для каждого уровня значимости(</w:t>
      </w:r>
      <w:r w:rsidR="00566D67" w:rsidRPr="00B16505">
        <w:rPr>
          <w:rFonts w:cstheme="minorHAnsi"/>
        </w:rPr>
        <w:t xml:space="preserve">α=0.25, 0.1, </w:t>
      </w:r>
      <w:r w:rsidR="00566D67">
        <w:rPr>
          <w:rFonts w:cstheme="minorHAnsi"/>
        </w:rPr>
        <w:t>0.05, 0.01, 0.001)</w:t>
      </w:r>
      <w:r w:rsidR="00566D67">
        <w:rPr>
          <w:rFonts w:ascii="Times New Roman" w:hAnsi="Times New Roman" w:cs="Times New Roman"/>
          <w:sz w:val="24"/>
          <w:szCs w:val="24"/>
        </w:rPr>
        <w:t xml:space="preserve">, а также значение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566D67">
        <w:rPr>
          <w:rFonts w:ascii="Times New Roman" w:eastAsiaTheme="minorEastAsia" w:hAnsi="Times New Roman" w:cs="Times New Roman"/>
          <w:sz w:val="24"/>
          <w:szCs w:val="24"/>
        </w:rPr>
        <w:t>для данной выборки и занесём их в таблицу</w:t>
      </w:r>
      <w:r w:rsidR="00566D67" w:rsidRPr="00566D67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W w:w="5629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054"/>
        <w:gridCol w:w="1161"/>
        <w:gridCol w:w="1056"/>
        <w:gridCol w:w="1130"/>
        <w:gridCol w:w="822"/>
        <w:gridCol w:w="24"/>
      </w:tblGrid>
      <w:tr w:rsidR="003A78CE" w:rsidRPr="00566D67" w:rsidTr="003A78CE">
        <w:trPr>
          <w:tblHeader/>
          <w:tblCellSpacing w:w="0" w:type="dxa"/>
        </w:trPr>
        <w:tc>
          <w:tcPr>
            <w:tcW w:w="428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</w:pPr>
          </w:p>
        </w:tc>
        <w:tc>
          <w:tcPr>
            <w:tcW w:w="1039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78CE" w:rsidRPr="00566D67" w:rsidRDefault="00F32B74" w:rsidP="00566D6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  <w:t>C</w:t>
            </w:r>
            <w:r w:rsidR="003A78CE" w:rsidRPr="00566D67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1146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78CE" w:rsidRPr="00566D67" w:rsidRDefault="00F32B74" w:rsidP="00566D6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  <w:t>C</w:t>
            </w:r>
            <w:r w:rsidR="003A78CE" w:rsidRPr="00566D67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1041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78CE" w:rsidRPr="00566D67" w:rsidRDefault="00F32B74" w:rsidP="00566D6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  <w:t>C</w:t>
            </w:r>
            <w:r w:rsidR="003A78CE" w:rsidRPr="00566D67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1115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78CE" w:rsidRPr="00566D67" w:rsidRDefault="00F32B74" w:rsidP="00566D6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  <w:t>C</w:t>
            </w:r>
            <w:r w:rsidR="003A78CE" w:rsidRPr="00566D67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860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78CE" w:rsidRPr="00566D67" w:rsidRDefault="00F32B74" w:rsidP="00566D6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  <w:t>C</w:t>
            </w:r>
            <w:r w:rsidR="003A78CE" w:rsidRPr="00566D67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  <w:t>5</w:t>
            </w:r>
          </w:p>
        </w:tc>
      </w:tr>
      <w:tr w:rsidR="003A78CE" w:rsidRPr="00566D67" w:rsidTr="003A78CE">
        <w:trPr>
          <w:gridAfter w:val="1"/>
          <w:wAfter w:w="31" w:type="dxa"/>
          <w:tblHeader/>
          <w:tblCellSpacing w:w="0" w:type="dxa"/>
        </w:trPr>
        <w:tc>
          <w:tcPr>
            <w:tcW w:w="428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hd w:val="clear" w:color="auto" w:fill="FFFFFF"/>
              <w:spacing w:after="0"/>
              <w:rPr>
                <w:rFonts w:ascii="Lucida Sans" w:eastAsia="Times New Roman" w:hAnsi="Lucida Sans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1039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5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78CE" w:rsidRPr="00566D67" w:rsidTr="003A78CE">
        <w:trPr>
          <w:gridAfter w:val="1"/>
          <w:wAfter w:w="31" w:type="dxa"/>
          <w:trHeight w:val="345"/>
          <w:tblCellSpacing w:w="0" w:type="dxa"/>
        </w:trPr>
        <w:tc>
          <w:tcPr>
            <w:tcW w:w="0" w:type="auto"/>
            <w:tcBorders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566D67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1039" w:type="dxa"/>
            <w:tcBorders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566D6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1.150349</w:t>
            </w:r>
          </w:p>
        </w:tc>
        <w:tc>
          <w:tcPr>
            <w:tcW w:w="1146" w:type="dxa"/>
            <w:tcBorders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566D6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1.644854</w:t>
            </w:r>
          </w:p>
        </w:tc>
        <w:tc>
          <w:tcPr>
            <w:tcW w:w="1041" w:type="dxa"/>
            <w:tcBorders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566D6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1.959964</w:t>
            </w:r>
          </w:p>
        </w:tc>
        <w:tc>
          <w:tcPr>
            <w:tcW w:w="1115" w:type="dxa"/>
            <w:tcBorders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566D6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2.575829</w:t>
            </w:r>
          </w:p>
        </w:tc>
        <w:tc>
          <w:tcPr>
            <w:tcW w:w="0" w:type="auto"/>
            <w:tcBorders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A78CE" w:rsidRPr="00566D67" w:rsidRDefault="003A78CE" w:rsidP="00566D6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566D6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3.290527</w:t>
            </w:r>
          </w:p>
        </w:tc>
      </w:tr>
    </w:tbl>
    <w:p w:rsidR="00566D67" w:rsidRDefault="00566D67" w:rsidP="00566D67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035DD" w:rsidRDefault="008035DD" w:rsidP="00566D67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66A87" w:rsidRDefault="00466A87" w:rsidP="00566D67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Стоит напомнить, что критерий согласия выглядит как: </w:t>
      </w:r>
    </w:p>
    <w:p w:rsidR="003A78CE" w:rsidRDefault="00466A87" w:rsidP="00566D67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&lt;C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≥C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A78CE">
        <w:rPr>
          <w:rFonts w:ascii="Times New Roman" w:eastAsiaTheme="minorEastAsia" w:hAnsi="Times New Roman" w:cs="Times New Roman"/>
          <w:sz w:val="24"/>
          <w:szCs w:val="24"/>
        </w:rPr>
        <w:t>, 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вычисляется </w:t>
      </w:r>
      <w:r w:rsidR="004D6B8F">
        <w:rPr>
          <w:rFonts w:ascii="Times New Roman" w:eastAsiaTheme="minorEastAsia" w:hAnsi="Times New Roman" w:cs="Times New Roman"/>
          <w:sz w:val="24"/>
          <w:szCs w:val="24"/>
        </w:rPr>
        <w:t xml:space="preserve">вручную, исходя из уравнения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4D6B8F">
        <w:rPr>
          <w:rFonts w:ascii="Times New Roman" w:eastAsiaTheme="minorEastAsia" w:hAnsi="Times New Roman" w:cs="Times New Roman"/>
          <w:sz w:val="24"/>
          <w:szCs w:val="24"/>
        </w:rPr>
        <w:t xml:space="preserve"> = 1 – Ф(С), где Ф(С) – функция </w:t>
      </w:r>
      <w:proofErr w:type="spellStart"/>
      <w:r w:rsidR="004D6B8F">
        <w:rPr>
          <w:rFonts w:ascii="Times New Roman" w:eastAsiaTheme="minorEastAsia" w:hAnsi="Times New Roman" w:cs="Times New Roman"/>
          <w:sz w:val="24"/>
          <w:szCs w:val="24"/>
        </w:rPr>
        <w:t>распр</w:t>
      </w:r>
      <w:proofErr w:type="spellEnd"/>
      <w:r w:rsidR="004D6B8F">
        <w:rPr>
          <w:rFonts w:ascii="Times New Roman" w:eastAsiaTheme="minorEastAsia" w:hAnsi="Times New Roman" w:cs="Times New Roman"/>
          <w:sz w:val="24"/>
          <w:szCs w:val="24"/>
        </w:rPr>
        <w:t xml:space="preserve">-я </w:t>
      </w:r>
      <w:r w:rsidR="004D6B8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4D6B8F" w:rsidRPr="004D6B8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D6B8F">
        <w:rPr>
          <w:rFonts w:ascii="Times New Roman" w:eastAsiaTheme="minorEastAsia" w:hAnsi="Times New Roman" w:cs="Times New Roman"/>
          <w:sz w:val="24"/>
          <w:szCs w:val="24"/>
        </w:rPr>
        <w:t>0,1</w:t>
      </w:r>
      <w:r w:rsidR="004D6B8F" w:rsidRPr="004D6B8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D6B8F">
        <w:rPr>
          <w:rFonts w:ascii="Times New Roman" w:eastAsiaTheme="minorEastAsia" w:hAnsi="Times New Roman" w:cs="Times New Roman"/>
          <w:sz w:val="24"/>
          <w:szCs w:val="24"/>
        </w:rPr>
        <w:t xml:space="preserve"> в точке С(либо в пакете </w:t>
      </w:r>
      <w:r w:rsidR="004D6B8F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4D6B8F" w:rsidRPr="00466A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6B8F">
        <w:rPr>
          <w:rFonts w:ascii="Times New Roman" w:eastAsiaTheme="minorEastAsia" w:hAnsi="Times New Roman" w:cs="Times New Roman"/>
          <w:sz w:val="24"/>
          <w:szCs w:val="24"/>
        </w:rPr>
        <w:t xml:space="preserve">с помощью базовой функции </w:t>
      </w:r>
      <w:proofErr w:type="spellStart"/>
      <w:r w:rsidR="004D6B8F">
        <w:rPr>
          <w:rFonts w:ascii="Times New Roman" w:eastAsiaTheme="minorEastAsia" w:hAnsi="Times New Roman" w:cs="Times New Roman"/>
          <w:sz w:val="24"/>
          <w:szCs w:val="24"/>
          <w:lang w:val="en-US"/>
        </w:rPr>
        <w:t>qnorm</w:t>
      </w:r>
      <w:proofErr w:type="spellEnd"/>
      <w:r w:rsidR="004D6B8F" w:rsidRPr="00466A87">
        <w:rPr>
          <w:rFonts w:ascii="Times New Roman" w:eastAsiaTheme="minorEastAsia" w:hAnsi="Times New Roman" w:cs="Times New Roman"/>
          <w:sz w:val="24"/>
          <w:szCs w:val="24"/>
        </w:rPr>
        <w:t>(1-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α</m:t>
        </m:r>
      </m:oMath>
      <w:r w:rsidR="004D6B8F" w:rsidRPr="00466A87">
        <w:rPr>
          <w:rFonts w:ascii="Times New Roman" w:eastAsiaTheme="minorEastAsia" w:hAnsi="Times New Roman" w:cs="Times New Roman"/>
          <w:sz w:val="24"/>
          <w:szCs w:val="24"/>
        </w:rPr>
        <w:t xml:space="preserve"> /2)</w:t>
      </w:r>
      <w:r w:rsidR="004D6B8F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4D6B8F">
        <w:rPr>
          <w:rFonts w:ascii="Times New Roman" w:eastAsiaTheme="minorEastAsia" w:hAnsi="Times New Roman" w:cs="Times New Roman"/>
          <w:sz w:val="24"/>
          <w:szCs w:val="24"/>
        </w:rPr>
        <w:t xml:space="preserve"> – имеющееся значение уровня значимости). </w:t>
      </w:r>
      <w:r w:rsidR="003A78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A78CE" w:rsidRDefault="003A78CE" w:rsidP="00566D67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566D67" w:rsidRDefault="008035DD" w:rsidP="00566D67">
      <w:pPr>
        <w:pStyle w:val="aa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нашем случае значения величины</w:t>
      </w:r>
      <w:r w:rsidR="003A78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3A78CE">
        <w:rPr>
          <w:rFonts w:ascii="Times New Roman" w:eastAsiaTheme="minorEastAsia" w:hAnsi="Times New Roman" w:cs="Times New Roman"/>
          <w:sz w:val="24"/>
          <w:szCs w:val="24"/>
        </w:rPr>
        <w:t xml:space="preserve"> равны: 1) </w:t>
      </w:r>
      <w:r w:rsidR="003A78CE" w:rsidRPr="003A7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</w:t>
      </w:r>
      <w:r w:rsidR="005501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8004051</w:t>
      </w:r>
      <w:r w:rsidR="003A7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3A78CE" w:rsidRPr="00691B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</w:t>
      </w:r>
      <w:r w:rsidR="003A78CE" w:rsidRPr="003A7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=10</w:t>
      </w:r>
      <w:r w:rsidR="003A7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2)</w:t>
      </w:r>
      <w:r w:rsidR="006B212F" w:rsidRPr="006B212F">
        <w:rPr>
          <w:rFonts w:ascii="Lucida Sans" w:hAnsi="Lucida Sans"/>
          <w:color w:val="000000"/>
          <w:sz w:val="17"/>
          <w:szCs w:val="17"/>
          <w:shd w:val="clear" w:color="auto" w:fill="FFFFFF"/>
        </w:rPr>
        <w:t xml:space="preserve"> </w:t>
      </w:r>
      <w:r w:rsidR="006B212F" w:rsidRPr="006B2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</w:t>
      </w:r>
      <w:r w:rsidR="00550145" w:rsidRPr="005501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1569805</w:t>
      </w:r>
      <w:r w:rsidR="00691B60" w:rsidRPr="00691B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691B60" w:rsidRPr="00691B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</w:t>
      </w:r>
      <w:r w:rsidR="00691B60" w:rsidRPr="00691B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=100)</w:t>
      </w:r>
      <w:r w:rsidR="001D7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3)</w:t>
      </w:r>
      <w:r w:rsidR="001D7F1F" w:rsidRPr="001D7F1F">
        <w:rPr>
          <w:rFonts w:ascii="Lucida Sans" w:hAnsi="Lucida Sans"/>
          <w:color w:val="000000"/>
          <w:sz w:val="17"/>
          <w:szCs w:val="17"/>
          <w:shd w:val="clear" w:color="auto" w:fill="FFFFFF"/>
        </w:rPr>
        <w:t xml:space="preserve"> </w:t>
      </w:r>
      <w:r w:rsidR="004A28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0.5678165</w:t>
      </w:r>
      <w:r w:rsidR="001D7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1D7F1F" w:rsidRPr="001D7F1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</w:t>
      </w:r>
      <w:r w:rsidR="001D7F1F" w:rsidRPr="004A28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=1000</w:t>
      </w:r>
      <w:r w:rsidR="001D7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3A7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Как видно, все значения удовлетворяют</w:t>
      </w:r>
      <w:r w:rsidR="007A5B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неравенствам </w:t>
      </w:r>
      <w:r w:rsidR="003A7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критерия согласия,</w:t>
      </w:r>
      <w:r w:rsidR="007A5B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каждого уровня значимости,</w:t>
      </w:r>
      <w:r w:rsidR="003A7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согласно которому мы можем принять гипотезу </w:t>
      </w:r>
      <w:r w:rsidR="003A7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</w:t>
      </w:r>
      <w:r w:rsidR="003A7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0</w:t>
      </w:r>
      <w:r w:rsidR="003A7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верную(на самом деле, при больших значениях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3A78CE">
        <w:rPr>
          <w:rFonts w:ascii="Times New Roman" w:eastAsiaTheme="minorEastAsia" w:hAnsi="Times New Roman" w:cs="Times New Roman"/>
          <w:sz w:val="24"/>
          <w:szCs w:val="24"/>
        </w:rPr>
        <w:t xml:space="preserve">, таких как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3A78CE">
        <w:rPr>
          <w:rFonts w:ascii="Times New Roman" w:eastAsiaTheme="minorEastAsia" w:hAnsi="Times New Roman" w:cs="Times New Roman"/>
          <w:sz w:val="24"/>
          <w:szCs w:val="24"/>
        </w:rPr>
        <w:t>=0.25, например, довольно часто случается, что гипотеза не удовлетворяет неравенству, выписанному в критерии, но анализ этого будет представлен ниже</w:t>
      </w:r>
      <w:r w:rsidR="003A7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</w:p>
    <w:p w:rsidR="003A78CE" w:rsidRDefault="003A78CE" w:rsidP="00566D67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035DD" w:rsidRDefault="003A78CE" w:rsidP="004F5541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рассчитаем реально достигнутые уровни значимости для каждой выборки. Пусть </w:t>
      </w:r>
      <w:r w:rsidRPr="004F554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Pr="003A78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реально достигнутый уровень значимости. Чтобы его найти, необходимо в формулу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4F5541">
        <w:rPr>
          <w:rFonts w:ascii="Times New Roman" w:eastAsiaTheme="minorEastAsia" w:hAnsi="Times New Roman" w:cs="Times New Roman"/>
          <w:sz w:val="24"/>
          <w:szCs w:val="24"/>
        </w:rPr>
        <w:t xml:space="preserve"> = 1 – Ф(С) подставить 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4F5541">
        <w:rPr>
          <w:rFonts w:ascii="Times New Roman" w:eastAsiaTheme="minorEastAsia" w:hAnsi="Times New Roman" w:cs="Times New Roman"/>
          <w:sz w:val="24"/>
          <w:szCs w:val="24"/>
        </w:rPr>
        <w:t xml:space="preserve"> вместо С. Тогда полученное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4F554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F5541" w:rsidRPr="004F554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="004F5541">
        <w:rPr>
          <w:rFonts w:ascii="Times New Roman" w:eastAsiaTheme="minorEastAsia" w:hAnsi="Times New Roman" w:cs="Times New Roman"/>
          <w:sz w:val="24"/>
          <w:szCs w:val="24"/>
        </w:rPr>
        <w:t xml:space="preserve"> и есть реально достигнутый уровень значимости для данной выборки. Получим следующие значения </w:t>
      </w:r>
      <w:r w:rsidR="004F5541" w:rsidRPr="004F5541">
        <w:rPr>
          <w:rFonts w:ascii="Times New Roman" w:eastAsiaTheme="minorEastAsia" w:hAnsi="Times New Roman" w:cs="Times New Roman"/>
          <w:b/>
          <w:sz w:val="24"/>
          <w:szCs w:val="24"/>
        </w:rPr>
        <w:t>р</w:t>
      </w:r>
      <w:r w:rsidR="00691B6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91B60">
        <w:rPr>
          <w:rFonts w:ascii="Times New Roman" w:eastAsiaTheme="minorEastAsia" w:hAnsi="Times New Roman" w:cs="Times New Roman"/>
          <w:sz w:val="24"/>
          <w:szCs w:val="24"/>
        </w:rPr>
        <w:t>имеющихся выборок</w:t>
      </w:r>
      <w:r w:rsidR="004F5541">
        <w:rPr>
          <w:rFonts w:ascii="Times New Roman" w:eastAsiaTheme="minorEastAsia" w:hAnsi="Times New Roman" w:cs="Times New Roman"/>
          <w:sz w:val="24"/>
          <w:szCs w:val="24"/>
        </w:rPr>
        <w:t>: 1)</w:t>
      </w:r>
      <w:r w:rsidR="00691B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1B60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 w:rsidR="00550145">
        <w:rPr>
          <w:rFonts w:ascii="Times New Roman" w:eastAsiaTheme="minorEastAsia" w:hAnsi="Times New Roman" w:cs="Times New Roman"/>
          <w:sz w:val="24"/>
          <w:szCs w:val="24"/>
        </w:rPr>
        <w:t>0.42</w:t>
      </w:r>
      <w:r w:rsidR="004F554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F5541" w:rsidRPr="004F554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</w:t>
      </w:r>
      <w:r w:rsidR="004F5541" w:rsidRPr="00691B60">
        <w:rPr>
          <w:rFonts w:ascii="Times New Roman" w:eastAsiaTheme="minorEastAsia" w:hAnsi="Times New Roman" w:cs="Times New Roman"/>
          <w:sz w:val="24"/>
          <w:szCs w:val="24"/>
        </w:rPr>
        <w:t>=10</w:t>
      </w:r>
      <w:r w:rsidR="004F5541">
        <w:rPr>
          <w:rFonts w:ascii="Times New Roman" w:eastAsiaTheme="minorEastAsia" w:hAnsi="Times New Roman" w:cs="Times New Roman"/>
          <w:sz w:val="24"/>
          <w:szCs w:val="24"/>
        </w:rPr>
        <w:t>), 2)</w:t>
      </w:r>
      <w:r w:rsidR="00691B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1B60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 w:rsidR="00691B60"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88</w:t>
      </w:r>
      <w:r w:rsidR="00691B60" w:rsidRPr="00691B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691B60" w:rsidRPr="00691B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</w:t>
      </w:r>
      <w:r w:rsidR="00691B60" w:rsidRPr="00691B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=100)</w:t>
      </w:r>
      <w:r w:rsidR="004F5541">
        <w:rPr>
          <w:rFonts w:ascii="Times New Roman" w:eastAsiaTheme="minorEastAsia" w:hAnsi="Times New Roman" w:cs="Times New Roman"/>
          <w:sz w:val="24"/>
          <w:szCs w:val="24"/>
        </w:rPr>
        <w:t>, 3)</w:t>
      </w:r>
      <w:r w:rsidR="00691B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1B60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 w:rsidR="00691B60"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4A285F">
        <w:rPr>
          <w:rFonts w:ascii="Times New Roman" w:eastAsiaTheme="minorEastAsia" w:hAnsi="Times New Roman" w:cs="Times New Roman"/>
          <w:sz w:val="24"/>
          <w:szCs w:val="24"/>
        </w:rPr>
        <w:t>56</w:t>
      </w:r>
      <w:r w:rsidR="00691B60" w:rsidRPr="00691B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691B60" w:rsidRPr="00691B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</w:t>
      </w:r>
      <w:r w:rsidR="00691B60" w:rsidRPr="00691B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=100</w:t>
      </w:r>
      <w:r w:rsidR="001D7F1F" w:rsidRPr="001D7F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="00691B60" w:rsidRPr="00691B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F554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D710A" w:rsidRDefault="001D7F1F" w:rsidP="004F5541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D7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73768" w:rsidRDefault="008035DD" w:rsidP="00AC1146">
      <w:pPr>
        <w:pStyle w:val="HTML"/>
        <w:shd w:val="clear" w:color="auto" w:fill="FFFFFF"/>
        <w:wordWrap w:val="0"/>
        <w:spacing w:line="225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считать дисперсию неизвестной, а гипотезу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верной,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имеет распределение Стьюдента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8035D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-1</w:t>
      </w:r>
      <w:r w:rsidR="0034124E">
        <w:rPr>
          <w:rFonts w:ascii="Times New Roman" w:eastAsiaTheme="minorEastAsia" w:hAnsi="Times New Roman" w:cs="Times New Roman"/>
          <w:sz w:val="24"/>
          <w:szCs w:val="24"/>
        </w:rPr>
        <w:t>(по следствию из леммы Фишера).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Чтобы найти значение</w:t>
      </w:r>
      <w:r w:rsidRPr="008035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константы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распределении Стьюдента, необходимо решить уравнение 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Tn</w:t>
      </w:r>
      <w:proofErr w:type="spellEnd"/>
      <w:r w:rsidRPr="008035D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(С)</w:t>
      </w:r>
      <w:r w:rsidR="0034124E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34124E">
        <w:rPr>
          <w:rFonts w:ascii="Times New Roman" w:eastAsiaTheme="minorEastAsia" w:hAnsi="Times New Roman" w:cs="Times New Roman"/>
          <w:sz w:val="24"/>
          <w:szCs w:val="24"/>
        </w:rPr>
        <w:t xml:space="preserve"> – выбранный уровень значимости. Дисперсия же рассчитывается по известной формуле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34124E">
        <w:rPr>
          <w:rFonts w:ascii="Times New Roman" w:eastAsiaTheme="minorEastAsia" w:hAnsi="Times New Roman" w:cs="Times New Roman"/>
          <w:sz w:val="24"/>
          <w:szCs w:val="24"/>
        </w:rPr>
        <w:t xml:space="preserve">, а функция отклонения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  <w:r w:rsidR="0034124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</m:oMath>
      <w:r w:rsidR="0034124E">
        <w:rPr>
          <w:rFonts w:ascii="Times New Roman" w:eastAsiaTheme="minorEastAsia" w:hAnsi="Times New Roman" w:cs="Times New Roman"/>
          <w:sz w:val="24"/>
          <w:szCs w:val="24"/>
        </w:rPr>
        <w:t xml:space="preserve">. Рассчитаем получившиеся значения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34124E">
        <w:rPr>
          <w:rFonts w:ascii="Times New Roman" w:eastAsiaTheme="minorEastAsia" w:hAnsi="Times New Roman" w:cs="Times New Roman"/>
          <w:sz w:val="24"/>
          <w:szCs w:val="24"/>
        </w:rPr>
        <w:t xml:space="preserve">, С,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34124E">
        <w:rPr>
          <w:rFonts w:ascii="Times New Roman" w:eastAsiaTheme="minorEastAsia" w:hAnsi="Times New Roman" w:cs="Times New Roman"/>
          <w:sz w:val="24"/>
          <w:szCs w:val="24"/>
        </w:rPr>
        <w:t>, а также реально достигнутые уровни значимости</w:t>
      </w:r>
      <w:r w:rsidR="00695542">
        <w:rPr>
          <w:rFonts w:ascii="Times New Roman" w:eastAsiaTheme="minorEastAsia" w:hAnsi="Times New Roman" w:cs="Times New Roman"/>
          <w:sz w:val="24"/>
          <w:szCs w:val="24"/>
        </w:rPr>
        <w:t>. Дисперсия равна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95542">
        <w:rPr>
          <w:rFonts w:ascii="Times New Roman" w:eastAsiaTheme="minorEastAsia" w:hAnsi="Times New Roman" w:cs="Times New Roman"/>
          <w:sz w:val="24"/>
          <w:szCs w:val="24"/>
        </w:rPr>
        <w:t xml:space="preserve"> 1)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7CB0">
        <w:rPr>
          <w:rFonts w:ascii="Times New Roman" w:eastAsiaTheme="minorEastAsia" w:hAnsi="Times New Roman" w:cs="Times New Roman"/>
          <w:sz w:val="24"/>
          <w:szCs w:val="24"/>
        </w:rPr>
        <w:t>2.</w:t>
      </w:r>
      <w:r w:rsidR="00CC7CB0" w:rsidRPr="00CC7CB0">
        <w:rPr>
          <w:rFonts w:ascii="Times New Roman" w:eastAsiaTheme="minorEastAsia" w:hAnsi="Times New Roman" w:cs="Times New Roman"/>
          <w:sz w:val="24"/>
          <w:szCs w:val="24"/>
        </w:rPr>
        <w:t xml:space="preserve">608411 = </w:t>
      </w:r>
      <w:r w:rsidR="00CC7CB0">
        <w:rPr>
          <w:rFonts w:ascii="Times New Roman" w:eastAsiaTheme="minorEastAsia" w:hAnsi="Times New Roman" w:cs="Times New Roman"/>
          <w:sz w:val="24"/>
          <w:szCs w:val="24"/>
        </w:rPr>
        <w:t>(1.62)</w:t>
      </w:r>
      <w:r w:rsidR="00CC7CB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D3700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3700B" w:rsidRPr="004F554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</w:t>
      </w:r>
      <w:r w:rsidR="00D3700B" w:rsidRPr="00691B60">
        <w:rPr>
          <w:rFonts w:ascii="Times New Roman" w:eastAsiaTheme="minorEastAsia" w:hAnsi="Times New Roman" w:cs="Times New Roman"/>
          <w:sz w:val="24"/>
          <w:szCs w:val="24"/>
        </w:rPr>
        <w:t>=10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95542">
        <w:rPr>
          <w:rFonts w:ascii="Times New Roman" w:eastAsiaTheme="minorEastAsia" w:hAnsi="Times New Roman" w:cs="Times New Roman"/>
          <w:sz w:val="24"/>
          <w:szCs w:val="24"/>
        </w:rPr>
        <w:t>, 2</w:t>
      </w:r>
      <w:r w:rsidR="0034124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5542">
        <w:rPr>
          <w:rFonts w:ascii="Times New Roman" w:eastAsiaTheme="minorEastAsia" w:hAnsi="Times New Roman" w:cs="Times New Roman"/>
          <w:sz w:val="24"/>
          <w:szCs w:val="24"/>
        </w:rPr>
        <w:t>5.23302 = (2.29)</w:t>
      </w:r>
      <w:r w:rsidR="0069554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D3700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3700B" w:rsidRPr="004F554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</w:t>
      </w:r>
      <w:r w:rsidR="00D3700B" w:rsidRPr="00691B60">
        <w:rPr>
          <w:rFonts w:ascii="Times New Roman" w:eastAsiaTheme="minorEastAsia" w:hAnsi="Times New Roman" w:cs="Times New Roman"/>
          <w:sz w:val="24"/>
          <w:szCs w:val="24"/>
        </w:rPr>
        <w:t>=10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0)</w:t>
      </w:r>
      <w:r w:rsidR="0034124E">
        <w:rPr>
          <w:rFonts w:ascii="Times New Roman" w:eastAsiaTheme="minorEastAsia" w:hAnsi="Times New Roman" w:cs="Times New Roman"/>
          <w:sz w:val="24"/>
          <w:szCs w:val="24"/>
        </w:rPr>
        <w:t>, 3)</w:t>
      </w:r>
      <w:r w:rsidR="00695542" w:rsidRPr="00695542">
        <w:rPr>
          <w:rFonts w:ascii="Lucida Console" w:hAnsi="Lucida Console"/>
          <w:color w:val="000000"/>
        </w:rPr>
        <w:t xml:space="preserve"> </w:t>
      </w:r>
      <w:r w:rsidR="00695542" w:rsidRPr="00695542">
        <w:rPr>
          <w:rFonts w:ascii="Times New Roman" w:hAnsi="Times New Roman" w:cs="Times New Roman"/>
          <w:color w:val="000000"/>
          <w:sz w:val="24"/>
          <w:szCs w:val="24"/>
        </w:rPr>
        <w:t>5.834038 = (2.41)</w:t>
      </w:r>
      <w:r w:rsidR="0069554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CC7C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3700B" w:rsidRPr="004F554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</w:t>
      </w:r>
      <w:r w:rsidR="00D3700B" w:rsidRPr="00691B60">
        <w:rPr>
          <w:rFonts w:ascii="Times New Roman" w:eastAsiaTheme="minorEastAsia" w:hAnsi="Times New Roman" w:cs="Times New Roman"/>
          <w:sz w:val="24"/>
          <w:szCs w:val="24"/>
        </w:rPr>
        <w:t>=10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00) </w:t>
      </w:r>
      <w:r w:rsidR="00CC7CB0">
        <w:rPr>
          <w:rFonts w:ascii="Times New Roman" w:eastAsiaTheme="minorEastAsia" w:hAnsi="Times New Roman" w:cs="Times New Roman"/>
          <w:sz w:val="24"/>
          <w:szCs w:val="24"/>
        </w:rPr>
        <w:t>– как видно, из-за особенностей первой выборки дисперсия значительно</w:t>
      </w:r>
      <w:r w:rsidR="0034124E" w:rsidRPr="00695542">
        <w:rPr>
          <w:rFonts w:ascii="Times New Roman" w:eastAsiaTheme="minorEastAsia" w:hAnsi="Times New Roman" w:cs="Times New Roman"/>
          <w:sz w:val="24"/>
          <w:szCs w:val="24"/>
        </w:rPr>
        <w:t xml:space="preserve"> отличается от изначально заданного </w:t>
      </w:r>
      <w:r w:rsidR="00695542" w:rsidRPr="00695542">
        <w:rPr>
          <w:rFonts w:ascii="Times New Roman" w:eastAsiaTheme="minorEastAsia" w:hAnsi="Times New Roman" w:cs="Times New Roman"/>
          <w:sz w:val="24"/>
          <w:szCs w:val="24"/>
        </w:rPr>
        <w:t xml:space="preserve">значения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695542" w:rsidRPr="00AC1146">
        <w:rPr>
          <w:rFonts w:ascii="Times New Roman" w:eastAsiaTheme="minorEastAsia" w:hAnsi="Times New Roman" w:cs="Times New Roman"/>
          <w:sz w:val="24"/>
          <w:szCs w:val="24"/>
        </w:rPr>
        <w:t>(2.4)</w:t>
      </w:r>
      <w:r w:rsidR="00695542" w:rsidRPr="00AC1146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95542" w:rsidRPr="00AC114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C7CB0" w:rsidRPr="00AC1146">
        <w:rPr>
          <w:rFonts w:ascii="Times New Roman" w:eastAsiaTheme="minorEastAsia" w:hAnsi="Times New Roman" w:cs="Times New Roman"/>
          <w:sz w:val="24"/>
          <w:szCs w:val="24"/>
        </w:rPr>
        <w:t xml:space="preserve"> хотя остальные значения отличаются ненамного.</w:t>
      </w:r>
      <w:r w:rsidR="00695542" w:rsidRPr="00AC11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7CB0" w:rsidRPr="00AC1146">
        <w:rPr>
          <w:rFonts w:ascii="Times New Roman" w:eastAsiaTheme="minorEastAsia" w:hAnsi="Times New Roman" w:cs="Times New Roman"/>
          <w:sz w:val="24"/>
          <w:szCs w:val="24"/>
        </w:rPr>
        <w:t>З</w:t>
      </w:r>
      <w:r w:rsidR="00695542" w:rsidRPr="00AC1146">
        <w:rPr>
          <w:rFonts w:ascii="Times New Roman" w:eastAsiaTheme="minorEastAsia" w:hAnsi="Times New Roman" w:cs="Times New Roman"/>
          <w:sz w:val="24"/>
          <w:szCs w:val="24"/>
        </w:rPr>
        <w:t xml:space="preserve">начения С практически не отличаются от полученных при нормальном распределении(при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695542" w:rsidRPr="00AC1146">
        <w:rPr>
          <w:rFonts w:ascii="Times New Roman" w:eastAsiaTheme="minorEastAsia" w:hAnsi="Times New Roman" w:cs="Times New Roman"/>
          <w:sz w:val="24"/>
          <w:szCs w:val="24"/>
        </w:rPr>
        <w:t xml:space="preserve"> = 0.25 и 0.10 различие порядка 0.001, при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695542" w:rsidRPr="00AC1146">
        <w:rPr>
          <w:rFonts w:ascii="Times New Roman" w:eastAsiaTheme="minorEastAsia" w:hAnsi="Times New Roman" w:cs="Times New Roman"/>
          <w:sz w:val="24"/>
          <w:szCs w:val="24"/>
        </w:rPr>
        <w:t xml:space="preserve"> = 0.05, 0.01 и 0.001 – порядка 0.01), а значения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695542" w:rsidRPr="00AC1146">
        <w:rPr>
          <w:rFonts w:ascii="Times New Roman" w:eastAsiaTheme="minorEastAsia" w:hAnsi="Times New Roman" w:cs="Times New Roman"/>
          <w:sz w:val="24"/>
          <w:szCs w:val="24"/>
        </w:rPr>
        <w:t xml:space="preserve"> равны 1)</w:t>
      </w:r>
      <w:r w:rsidR="00CC7CB0" w:rsidRPr="00AC1146">
        <w:rPr>
          <w:rFonts w:ascii="Times New Roman" w:eastAsiaTheme="minorEastAsia" w:hAnsi="Times New Roman" w:cs="Times New Roman"/>
          <w:sz w:val="24"/>
          <w:szCs w:val="24"/>
        </w:rPr>
        <w:t>1.189414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3700B" w:rsidRPr="004F554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</w:t>
      </w:r>
      <w:r w:rsidR="00D3700B" w:rsidRPr="00691B60">
        <w:rPr>
          <w:rFonts w:ascii="Times New Roman" w:eastAsiaTheme="minorEastAsia" w:hAnsi="Times New Roman" w:cs="Times New Roman"/>
          <w:sz w:val="24"/>
          <w:szCs w:val="24"/>
        </w:rPr>
        <w:t>=10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95542" w:rsidRPr="00AC1146">
        <w:rPr>
          <w:rFonts w:ascii="Times New Roman" w:eastAsiaTheme="minorEastAsia" w:hAnsi="Times New Roman" w:cs="Times New Roman"/>
          <w:sz w:val="24"/>
          <w:szCs w:val="24"/>
        </w:rPr>
        <w:t>, 2)</w:t>
      </w:r>
      <w:r w:rsidR="00CC7CB0" w:rsidRPr="00AC1146">
        <w:rPr>
          <w:rFonts w:ascii="Times New Roman" w:eastAsiaTheme="minorEastAsia" w:hAnsi="Times New Roman" w:cs="Times New Roman"/>
          <w:sz w:val="24"/>
          <w:szCs w:val="24"/>
        </w:rPr>
        <w:t>0.1646952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3700B" w:rsidRPr="004F554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</w:t>
      </w:r>
      <w:r w:rsidR="00D3700B" w:rsidRPr="00691B60">
        <w:rPr>
          <w:rFonts w:ascii="Times New Roman" w:eastAsiaTheme="minorEastAsia" w:hAnsi="Times New Roman" w:cs="Times New Roman"/>
          <w:sz w:val="24"/>
          <w:szCs w:val="24"/>
        </w:rPr>
        <w:t>=10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0)</w:t>
      </w:r>
      <w:r w:rsidR="00695542" w:rsidRPr="00AC1146">
        <w:rPr>
          <w:rFonts w:ascii="Times New Roman" w:eastAsiaTheme="minorEastAsia" w:hAnsi="Times New Roman" w:cs="Times New Roman"/>
          <w:sz w:val="24"/>
          <w:szCs w:val="24"/>
        </w:rPr>
        <w:t>, 3)0.564202</w:t>
      </w:r>
      <w:r w:rsidR="00695542" w:rsidRPr="00AC11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695542" w:rsidRPr="00AC114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</w:t>
      </w:r>
      <w:r w:rsidR="00695542" w:rsidRPr="00AC11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=1000)</w:t>
      </w:r>
      <w:r w:rsidR="00AC1146" w:rsidRPr="00AC1146">
        <w:rPr>
          <w:rFonts w:ascii="Times New Roman" w:eastAsiaTheme="minorEastAsia" w:hAnsi="Times New Roman" w:cs="Times New Roman"/>
          <w:sz w:val="24"/>
          <w:szCs w:val="24"/>
        </w:rPr>
        <w:t xml:space="preserve"> – т.к. дисперсия в первой выборке оказалась более чем в два раза меньше изначально заданной</w:t>
      </w:r>
      <w:r w:rsidR="00C3550A">
        <w:rPr>
          <w:rFonts w:ascii="Times New Roman" w:eastAsiaTheme="minorEastAsia" w:hAnsi="Times New Roman" w:cs="Times New Roman"/>
          <w:sz w:val="24"/>
          <w:szCs w:val="24"/>
        </w:rPr>
        <w:t>, значения</w:t>
      </w:r>
      <w:r w:rsidR="00AC1146" w:rsidRPr="00AC11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AC1146" w:rsidRPr="00AC1146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AC1146" w:rsidRPr="00AC114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</w:t>
      </w:r>
      <w:r w:rsidR="00C3550A">
        <w:rPr>
          <w:rFonts w:ascii="Times New Roman" w:eastAsiaTheme="minorEastAsia" w:hAnsi="Times New Roman" w:cs="Times New Roman"/>
          <w:sz w:val="24"/>
          <w:szCs w:val="24"/>
        </w:rPr>
        <w:t xml:space="preserve"> =10 возросло, значения</w:t>
      </w:r>
      <w:r w:rsidR="00AC1146" w:rsidRPr="00AC11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5542" w:rsidRPr="00AC1146">
        <w:rPr>
          <w:rFonts w:ascii="Times New Roman" w:eastAsiaTheme="minorEastAsia" w:hAnsi="Times New Roman" w:cs="Times New Roman"/>
          <w:sz w:val="24"/>
          <w:szCs w:val="24"/>
        </w:rPr>
        <w:t>же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 остальных </w:t>
      </w:r>
      <w:r w:rsidR="00AC1146" w:rsidRPr="00AC1146">
        <w:rPr>
          <w:rFonts w:ascii="Times New Roman" w:eastAsiaTheme="minorEastAsia" w:hAnsi="Times New Roman" w:cs="Times New Roman"/>
          <w:sz w:val="24"/>
          <w:szCs w:val="24"/>
        </w:rPr>
        <w:t>практически не</w:t>
      </w:r>
      <w:r w:rsidR="00C3550A">
        <w:rPr>
          <w:rFonts w:ascii="Times New Roman" w:eastAsiaTheme="minorEastAsia" w:hAnsi="Times New Roman" w:cs="Times New Roman"/>
          <w:sz w:val="24"/>
          <w:szCs w:val="24"/>
        </w:rPr>
        <w:t xml:space="preserve"> отличаю</w:t>
      </w:r>
      <w:r w:rsidR="00695542" w:rsidRPr="00AC1146">
        <w:rPr>
          <w:rFonts w:ascii="Times New Roman" w:eastAsiaTheme="minorEastAsia" w:hAnsi="Times New Roman" w:cs="Times New Roman"/>
          <w:sz w:val="24"/>
          <w:szCs w:val="24"/>
        </w:rPr>
        <w:t>тс</w:t>
      </w:r>
      <w:r w:rsidR="00AC1146" w:rsidRPr="00AC1146">
        <w:rPr>
          <w:rFonts w:ascii="Times New Roman" w:eastAsiaTheme="minorEastAsia" w:hAnsi="Times New Roman" w:cs="Times New Roman"/>
          <w:sz w:val="24"/>
          <w:szCs w:val="24"/>
        </w:rPr>
        <w:t xml:space="preserve">я от аналогичных цифр, полученных в случае с известной дисперсией. Это можно объяснить тем, что при </w:t>
      </w:r>
      <w:r w:rsidR="00AC1146" w:rsidRPr="00AC114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достаточно больших размерах выборки </w:t>
      </w:r>
      <w:proofErr w:type="gramStart"/>
      <w:r w:rsidR="00AC1146" w:rsidRPr="00AC1146">
        <w:rPr>
          <w:rFonts w:ascii="Times New Roman" w:eastAsiaTheme="minorEastAsia" w:hAnsi="Times New Roman" w:cs="Times New Roman"/>
          <w:sz w:val="24"/>
          <w:szCs w:val="24"/>
        </w:rPr>
        <w:t>минимизируется(</w:t>
      </w:r>
      <w:proofErr w:type="gramEnd"/>
      <w:r w:rsidR="00AC1146" w:rsidRPr="00AC1146">
        <w:rPr>
          <w:rFonts w:ascii="Times New Roman" w:eastAsiaTheme="minorEastAsia" w:hAnsi="Times New Roman" w:cs="Times New Roman"/>
          <w:sz w:val="24"/>
          <w:szCs w:val="24"/>
        </w:rPr>
        <w:t>хотя и присутствует) риск того, что значение дисперсии будет «испорчено» из-за случайно сгенерированных значений выборки.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 Реально достигнутые уровни значимости </w:t>
      </w:r>
      <w:r w:rsidR="00D3700B" w:rsidRPr="00D3700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="00D3700B" w:rsidRPr="00D370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равны: </w:t>
      </w:r>
    </w:p>
    <w:p w:rsidR="00A73768" w:rsidRDefault="00D3700B" w:rsidP="00AC1146">
      <w:pPr>
        <w:pStyle w:val="HTML"/>
        <w:shd w:val="clear" w:color="auto" w:fill="FFFFFF"/>
        <w:wordWrap w:val="0"/>
        <w:spacing w:line="225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1)</w:t>
      </w:r>
      <w:r w:rsidRPr="00D370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0.23</w:t>
      </w:r>
      <w:r w:rsidRPr="00AC11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AC114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=10</w:t>
      </w:r>
      <w:r w:rsidRPr="00AC11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2)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0.87</w:t>
      </w:r>
      <w:r w:rsidRPr="00AC11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AC114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</w:t>
      </w:r>
      <w:r w:rsidRPr="00AC11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=100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3)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0.56</w:t>
      </w:r>
      <w:r w:rsidRPr="00AC11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AC114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</w:t>
      </w:r>
      <w:r w:rsidRPr="00AC11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=1000)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035DD" w:rsidRPr="00D3700B" w:rsidRDefault="00D97D79" w:rsidP="00AC114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данном случае е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стественно, что при </w:t>
      </w:r>
      <w:r w:rsidR="00D3700B" w:rsidRPr="00D3700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</w:t>
      </w:r>
      <w:r w:rsidR="00D3700B" w:rsidRPr="00D370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= 10</w:t>
      </w:r>
      <w:r w:rsidR="005B71E3">
        <w:rPr>
          <w:rFonts w:ascii="Times New Roman" w:eastAsiaTheme="minorEastAsia" w:hAnsi="Times New Roman" w:cs="Times New Roman"/>
          <w:sz w:val="24"/>
          <w:szCs w:val="24"/>
        </w:rPr>
        <w:t xml:space="preserve"> реально достигнутый уровень значимости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700B" w:rsidRPr="00D3700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="00D3700B" w:rsidRPr="00D370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отличается от уровня, достигнутого при известной дисперсии</w:t>
      </w:r>
      <w:r>
        <w:rPr>
          <w:rFonts w:ascii="Times New Roman" w:eastAsiaTheme="minorEastAsia" w:hAnsi="Times New Roman" w:cs="Times New Roman"/>
          <w:sz w:val="24"/>
          <w:szCs w:val="24"/>
        </w:rPr>
        <w:t>, из-за их отличия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D7F1F" w:rsidRDefault="001D7F1F" w:rsidP="00AC1146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D7F1F" w:rsidRDefault="001D7F1F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146">
        <w:rPr>
          <w:rFonts w:ascii="Times New Roman" w:eastAsiaTheme="minorEastAsia" w:hAnsi="Times New Roman" w:cs="Times New Roman"/>
          <w:sz w:val="24"/>
          <w:szCs w:val="24"/>
        </w:rPr>
        <w:t xml:space="preserve">Проведём анализ, насколько сильно итоговый результат зависит от 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>того или иного параметра</w:t>
      </w:r>
      <w:r w:rsidR="004A285F" w:rsidRPr="00AC114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Насколько понятно из обширного количества проведённых симуляций, длина выборки может оказать существенное влияние на итоговое решение: принимать или не принимать гипотезу. Так, при больших </w:t>
      </w:r>
      <w:r w:rsidR="00D3700B" w:rsidRPr="006751D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</w:t>
      </w:r>
      <w:r w:rsidR="00D3700B" w:rsidRPr="00D370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 весьма</w:t>
      </w:r>
      <w:proofErr w:type="gramEnd"/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 «чувствительно» к тому,</w:t>
      </w:r>
      <w:r w:rsidR="006751DF">
        <w:rPr>
          <w:rFonts w:ascii="Times New Roman" w:eastAsiaTheme="minorEastAsia" w:hAnsi="Times New Roman" w:cs="Times New Roman"/>
          <w:sz w:val="24"/>
          <w:szCs w:val="24"/>
        </w:rPr>
        <w:t xml:space="preserve"> какую гипотезу мы выдвигаем(в данном случае - значение</w:t>
      </w:r>
      <w:r w:rsidR="00D370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700B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D3700B" w:rsidRPr="00D370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6751DF">
        <w:rPr>
          <w:rFonts w:ascii="Times New Roman" w:eastAsiaTheme="minorEastAsia" w:hAnsi="Times New Roman" w:cs="Times New Roman"/>
          <w:sz w:val="24"/>
          <w:szCs w:val="24"/>
        </w:rPr>
        <w:t xml:space="preserve">). Чем сильнее реальное среднее отличается от предполагаемого, тем больше будет итоговое </w:t>
      </w:r>
      <w:proofErr w:type="gramStart"/>
      <w:r w:rsidR="006751DF"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6751DF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6751DF">
        <w:rPr>
          <w:rFonts w:ascii="Times New Roman" w:eastAsiaTheme="minorEastAsia" w:hAnsi="Times New Roman" w:cs="Times New Roman"/>
          <w:sz w:val="24"/>
          <w:szCs w:val="24"/>
        </w:rPr>
        <w:t xml:space="preserve"> тогда при большом значении константы С(и соответственно, малом уровне значимости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6751DF">
        <w:rPr>
          <w:rFonts w:ascii="Times New Roman" w:eastAsiaTheme="minorEastAsia" w:hAnsi="Times New Roman" w:cs="Times New Roman"/>
          <w:sz w:val="24"/>
          <w:szCs w:val="24"/>
        </w:rPr>
        <w:t xml:space="preserve">) вероятность принять гипотезу </w:t>
      </w:r>
      <w:r w:rsidR="006751DF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6751D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6751DF" w:rsidRPr="006751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51DF">
        <w:rPr>
          <w:rFonts w:ascii="Times New Roman" w:eastAsiaTheme="minorEastAsia" w:hAnsi="Times New Roman" w:cs="Times New Roman"/>
          <w:sz w:val="24"/>
          <w:szCs w:val="24"/>
        </w:rPr>
        <w:t>будет выше, и полученный критерий согласия будет весьма слабым инструментом оценивания.</w:t>
      </w:r>
      <w:r w:rsidR="006751DF" w:rsidRPr="006751DF">
        <w:rPr>
          <w:rFonts w:ascii="Times New Roman" w:eastAsiaTheme="minorEastAsia" w:hAnsi="Times New Roman" w:cs="Times New Roman"/>
          <w:sz w:val="24"/>
          <w:szCs w:val="24"/>
        </w:rPr>
        <w:t xml:space="preserve"> О</w:t>
      </w:r>
      <w:r w:rsidR="006751DF">
        <w:rPr>
          <w:rFonts w:ascii="Times New Roman" w:eastAsiaTheme="minorEastAsia" w:hAnsi="Times New Roman" w:cs="Times New Roman"/>
          <w:sz w:val="24"/>
          <w:szCs w:val="24"/>
        </w:rPr>
        <w:t>днако и при низких значениях С также</w:t>
      </w:r>
      <w:r w:rsidR="006751DF" w:rsidRPr="006751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51DF">
        <w:rPr>
          <w:rFonts w:ascii="Times New Roman" w:eastAsiaTheme="minorEastAsia" w:hAnsi="Times New Roman" w:cs="Times New Roman"/>
          <w:sz w:val="24"/>
          <w:szCs w:val="24"/>
        </w:rPr>
        <w:t xml:space="preserve">существует вероятность совершить ошибку первого рода, если длина выборки небольшая(например, </w:t>
      </w:r>
      <w:r w:rsidR="006751D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6751DF" w:rsidRPr="006751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51DF">
        <w:rPr>
          <w:rFonts w:ascii="Times New Roman" w:eastAsiaTheme="minorEastAsia" w:hAnsi="Times New Roman" w:cs="Times New Roman"/>
          <w:sz w:val="24"/>
          <w:szCs w:val="24"/>
        </w:rPr>
        <w:t>= 10)</w:t>
      </w:r>
      <w:r w:rsidR="00C837AC">
        <w:rPr>
          <w:rFonts w:ascii="Times New Roman" w:eastAsiaTheme="minorEastAsia" w:hAnsi="Times New Roman" w:cs="Times New Roman"/>
          <w:sz w:val="24"/>
          <w:szCs w:val="24"/>
        </w:rPr>
        <w:t>, т</w:t>
      </w:r>
      <w:r w:rsidR="00284B94">
        <w:rPr>
          <w:rFonts w:ascii="Times New Roman" w:eastAsiaTheme="minorEastAsia" w:hAnsi="Times New Roman" w:cs="Times New Roman"/>
          <w:sz w:val="24"/>
          <w:szCs w:val="24"/>
        </w:rPr>
        <w:t xml:space="preserve">ак как теперь 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284B94">
        <w:rPr>
          <w:rFonts w:ascii="Times New Roman" w:eastAsiaTheme="minorEastAsia" w:hAnsi="Times New Roman" w:cs="Times New Roman"/>
          <w:sz w:val="24"/>
          <w:szCs w:val="24"/>
        </w:rPr>
        <w:t xml:space="preserve"> будет менее восприимчиво к длине выборки(как известно,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  <w:r w:rsidR="00284B9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den>
        </m:f>
      </m:oMath>
      <w:r w:rsidR="00284B94">
        <w:rPr>
          <w:rFonts w:ascii="Times New Roman" w:eastAsiaTheme="minorEastAsia" w:hAnsi="Times New Roman" w:cs="Times New Roman"/>
          <w:sz w:val="24"/>
          <w:szCs w:val="24"/>
        </w:rPr>
        <w:t>),</w:t>
      </w:r>
      <w:r w:rsidR="00C837AC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284B94">
        <w:rPr>
          <w:rFonts w:ascii="Times New Roman" w:eastAsiaTheme="minorEastAsia" w:hAnsi="Times New Roman" w:cs="Times New Roman"/>
          <w:sz w:val="24"/>
          <w:szCs w:val="24"/>
        </w:rPr>
        <w:t xml:space="preserve"> поэтому даже при достаточно сильном критерии согласия вполне возможно выдвинуть неверную гипотезу и при этом получить достаточно высокое значение реального уровня значимости </w:t>
      </w:r>
      <w:r w:rsidR="00284B94" w:rsidRPr="00284B94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="00284B94">
        <w:rPr>
          <w:rFonts w:ascii="Times New Roman" w:eastAsiaTheme="minorEastAsia" w:hAnsi="Times New Roman" w:cs="Times New Roman"/>
          <w:sz w:val="24"/>
          <w:szCs w:val="24"/>
        </w:rPr>
        <w:t>. Принято считать, что ч</w:t>
      </w:r>
      <w:r w:rsidR="00284B94" w:rsidRPr="00284B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ем меньше значение</w:t>
      </w:r>
      <w:r w:rsidR="00284B94" w:rsidRPr="00284B9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284B94" w:rsidRPr="00284B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тем сильнее аргументы против нулевой гипотезы</w:t>
      </w:r>
      <w:r w:rsidR="00284B94">
        <w:rPr>
          <w:rFonts w:ascii="Times New Roman" w:eastAsiaTheme="minorEastAsia" w:hAnsi="Times New Roman" w:cs="Times New Roman"/>
          <w:sz w:val="24"/>
          <w:szCs w:val="24"/>
        </w:rPr>
        <w:t>, т.е.</w:t>
      </w:r>
      <w:r w:rsidR="00C837AC">
        <w:rPr>
          <w:rFonts w:ascii="Times New Roman" w:eastAsiaTheme="minorEastAsia" w:hAnsi="Times New Roman" w:cs="Times New Roman"/>
          <w:sz w:val="24"/>
          <w:szCs w:val="24"/>
        </w:rPr>
        <w:t xml:space="preserve"> в итоге</w:t>
      </w:r>
      <w:r w:rsidR="00284B94">
        <w:rPr>
          <w:rFonts w:ascii="Times New Roman" w:eastAsiaTheme="minorEastAsia" w:hAnsi="Times New Roman" w:cs="Times New Roman"/>
          <w:sz w:val="24"/>
          <w:szCs w:val="24"/>
        </w:rPr>
        <w:t xml:space="preserve"> мы получим недостаточно аргументов для того, чтобы отвергнуть гипотезу</w:t>
      </w:r>
      <w:r w:rsidR="00C837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37AC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C837A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284B94">
        <w:rPr>
          <w:rFonts w:ascii="Times New Roman" w:eastAsiaTheme="minorEastAsia" w:hAnsi="Times New Roman" w:cs="Times New Roman"/>
          <w:sz w:val="24"/>
          <w:szCs w:val="24"/>
        </w:rPr>
        <w:t>, если при небольшой длине выборки сделаем предположение, ненамного отличающееся от истинн</w:t>
      </w:r>
      <w:r w:rsidR="00091881">
        <w:rPr>
          <w:rFonts w:ascii="Times New Roman" w:eastAsiaTheme="minorEastAsia" w:hAnsi="Times New Roman" w:cs="Times New Roman"/>
          <w:sz w:val="24"/>
          <w:szCs w:val="24"/>
        </w:rPr>
        <w:t>ого, но тем не менее неверное. Подводя итог, можно сказать, что наиболее высокой вероятность совершить ошибку первого рода будет лишь при одновременном выполнении нескольких факторов:</w:t>
      </w:r>
    </w:p>
    <w:p w:rsidR="00091881" w:rsidRDefault="00091881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1) Средняя и большая длина выборки, но низкий уровень значимости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91881" w:rsidRDefault="00091881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2) Любой, даже довольно высокий уровень значимости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w:r w:rsidR="005B71E3">
        <w:rPr>
          <w:rFonts w:ascii="Times New Roman" w:eastAsiaTheme="minorEastAsia" w:hAnsi="Times New Roman" w:cs="Times New Roman"/>
          <w:sz w:val="24"/>
          <w:szCs w:val="24"/>
        </w:rPr>
        <w:t>соблюдении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малой</w:t>
      </w:r>
      <w:r w:rsidR="005B71E3">
        <w:rPr>
          <w:rFonts w:ascii="Times New Roman" w:eastAsiaTheme="minorEastAsia" w:hAnsi="Times New Roman" w:cs="Times New Roman"/>
          <w:sz w:val="24"/>
          <w:szCs w:val="24"/>
        </w:rPr>
        <w:t xml:space="preserve"> длины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выборки.</w:t>
      </w:r>
    </w:p>
    <w:p w:rsidR="00566A49" w:rsidRDefault="00566A49" w:rsidP="00AC11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66A49" w:rsidRPr="00566A49" w:rsidRDefault="00566A49" w:rsidP="00AC1146">
      <w:pPr>
        <w:rPr>
          <w:rFonts w:ascii="Times New Roman" w:eastAsiaTheme="minorEastAsia" w:hAnsi="Times New Roman" w:cs="Times New Roman"/>
          <w:b/>
          <w:i/>
          <w:sz w:val="28"/>
          <w:szCs w:val="24"/>
        </w:rPr>
      </w:pPr>
      <w:r w:rsidRPr="00566A49">
        <w:rPr>
          <w:rFonts w:ascii="Times New Roman" w:eastAsiaTheme="minorEastAsia" w:hAnsi="Times New Roman" w:cs="Times New Roman"/>
          <w:b/>
          <w:i/>
          <w:sz w:val="28"/>
          <w:szCs w:val="24"/>
        </w:rPr>
        <w:t>1.2.</w:t>
      </w:r>
    </w:p>
    <w:p w:rsidR="00566A49" w:rsidRDefault="00566A49" w:rsidP="00AC11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43D51" w:rsidRDefault="00566A49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выдвинем гипотезу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 среднее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943D5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566A49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 равен 10, 0.1 и 0.01.</w:t>
      </w:r>
      <w:r w:rsidR="00161C99">
        <w:rPr>
          <w:rFonts w:ascii="Times New Roman" w:eastAsiaTheme="minorEastAsia" w:hAnsi="Times New Roman" w:cs="Times New Roman"/>
          <w:sz w:val="24"/>
          <w:szCs w:val="24"/>
        </w:rPr>
        <w:t xml:space="preserve"> Рассчитаем, как изменится ф-я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161C99">
        <w:rPr>
          <w:rFonts w:ascii="Times New Roman" w:eastAsiaTheme="minorEastAsia" w:hAnsi="Times New Roman" w:cs="Times New Roman"/>
          <w:sz w:val="24"/>
          <w:szCs w:val="24"/>
        </w:rPr>
        <w:t xml:space="preserve"> в этом случае. Для известной и неизвестной дисперсий получим следующие значения:</w:t>
      </w:r>
    </w:p>
    <w:p w:rsidR="00C3550A" w:rsidRDefault="00943D51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1.1) </w:t>
      </w:r>
      <w:r w:rsidRPr="00943D51">
        <w:rPr>
          <w:rFonts w:ascii="Times New Roman" w:eastAsiaTheme="minorEastAsia" w:hAnsi="Times New Roman" w:cs="Times New Roman"/>
          <w:sz w:val="24"/>
          <w:szCs w:val="24"/>
        </w:rPr>
        <w:t>Д</w:t>
      </w:r>
      <w:r>
        <w:rPr>
          <w:rFonts w:ascii="Times New Roman" w:eastAsiaTheme="minorEastAsia" w:hAnsi="Times New Roman" w:cs="Times New Roman"/>
          <w:sz w:val="24"/>
          <w:szCs w:val="24"/>
        </w:rPr>
        <w:t>исперсия известна</w:t>
      </w:r>
      <w:r w:rsidR="00C3550A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43D51" w:rsidTr="00943D51">
        <w:tc>
          <w:tcPr>
            <w:tcW w:w="2336" w:type="dxa"/>
          </w:tcPr>
          <w:p w:rsid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10</w:t>
            </w:r>
          </w:p>
        </w:tc>
        <w:tc>
          <w:tcPr>
            <w:tcW w:w="2336" w:type="dxa"/>
          </w:tcPr>
          <w:p w:rsid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0.1</w:t>
            </w:r>
          </w:p>
        </w:tc>
        <w:tc>
          <w:tcPr>
            <w:tcW w:w="2337" w:type="dxa"/>
          </w:tcPr>
          <w:p w:rsid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0.01</w:t>
            </w:r>
          </w:p>
        </w:tc>
      </w:tr>
      <w:tr w:rsidR="00943D51" w:rsidTr="00943D51">
        <w:tc>
          <w:tcPr>
            <w:tcW w:w="2336" w:type="dxa"/>
          </w:tcPr>
          <w:p w:rsid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43D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10</w:t>
            </w:r>
          </w:p>
        </w:tc>
        <w:tc>
          <w:tcPr>
            <w:tcW w:w="2336" w:type="dxa"/>
          </w:tcPr>
          <w:p w:rsidR="00943D51" w:rsidRP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61C99">
              <w:rPr>
                <w:rFonts w:ascii="Times New Roman" w:eastAsiaTheme="minorEastAsia" w:hAnsi="Times New Roman" w:cs="Times New Roman"/>
                <w:sz w:val="24"/>
                <w:szCs w:val="24"/>
              </w:rPr>
              <w:t>12.37575</w:t>
            </w:r>
          </w:p>
        </w:tc>
        <w:tc>
          <w:tcPr>
            <w:tcW w:w="2336" w:type="dxa"/>
          </w:tcPr>
          <w:p w:rsidR="00943D51" w:rsidRP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0.6686435</w:t>
            </w:r>
          </w:p>
        </w:tc>
        <w:tc>
          <w:tcPr>
            <w:tcW w:w="2337" w:type="dxa"/>
          </w:tcPr>
          <w:p w:rsid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0.7872289</w:t>
            </w:r>
          </w:p>
        </w:tc>
      </w:tr>
      <w:tr w:rsidR="00026807" w:rsidTr="00943D51">
        <w:tc>
          <w:tcPr>
            <w:tcW w:w="2336" w:type="dxa"/>
          </w:tcPr>
          <w:p w:rsidR="00026807" w:rsidRPr="00943D51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43D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:rsidR="00026807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13.01918</w:t>
            </w:r>
          </w:p>
        </w:tc>
        <w:tc>
          <w:tcPr>
            <w:tcW w:w="2336" w:type="dxa"/>
          </w:tcPr>
          <w:p w:rsidR="00026807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0.02521896</w:t>
            </w:r>
          </w:p>
        </w:tc>
        <w:tc>
          <w:tcPr>
            <w:tcW w:w="2337" w:type="dxa"/>
          </w:tcPr>
          <w:p w:rsidR="00026807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0.14380144</w:t>
            </w:r>
          </w:p>
        </w:tc>
      </w:tr>
      <w:tr w:rsidR="00026807" w:rsidTr="00943D51">
        <w:tc>
          <w:tcPr>
            <w:tcW w:w="2336" w:type="dxa"/>
          </w:tcPr>
          <w:p w:rsidR="00026807" w:rsidRPr="00943D51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43D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336" w:type="dxa"/>
          </w:tcPr>
          <w:p w:rsidR="00026807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13.23294</w:t>
            </w:r>
          </w:p>
        </w:tc>
        <w:tc>
          <w:tcPr>
            <w:tcW w:w="2336" w:type="dxa"/>
          </w:tcPr>
          <w:p w:rsidR="00026807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0.1885432</w:t>
            </w:r>
          </w:p>
        </w:tc>
        <w:tc>
          <w:tcPr>
            <w:tcW w:w="2337" w:type="dxa"/>
          </w:tcPr>
          <w:p w:rsidR="00026807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0.06951248</w:t>
            </w:r>
          </w:p>
        </w:tc>
      </w:tr>
    </w:tbl>
    <w:p w:rsidR="00566A49" w:rsidRDefault="00566A49" w:rsidP="005B71E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43D51" w:rsidRDefault="00943D51" w:rsidP="005B71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1.2) </w:t>
      </w:r>
      <w:r>
        <w:rPr>
          <w:rFonts w:ascii="Times New Roman" w:eastAsiaTheme="minorEastAsia" w:hAnsi="Times New Roman" w:cs="Times New Roman"/>
          <w:sz w:val="24"/>
          <w:szCs w:val="24"/>
        </w:rPr>
        <w:t>Дисперсия неизвестна: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43D51" w:rsidTr="00EF727A">
        <w:tc>
          <w:tcPr>
            <w:tcW w:w="2336" w:type="dxa"/>
          </w:tcPr>
          <w:p w:rsid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10</w:t>
            </w:r>
          </w:p>
        </w:tc>
        <w:tc>
          <w:tcPr>
            <w:tcW w:w="2336" w:type="dxa"/>
          </w:tcPr>
          <w:p w:rsid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0.1</w:t>
            </w:r>
          </w:p>
        </w:tc>
        <w:tc>
          <w:tcPr>
            <w:tcW w:w="2337" w:type="dxa"/>
          </w:tcPr>
          <w:p w:rsid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0.01</w:t>
            </w:r>
          </w:p>
        </w:tc>
      </w:tr>
      <w:tr w:rsidR="00943D51" w:rsidTr="00EF727A">
        <w:tc>
          <w:tcPr>
            <w:tcW w:w="2336" w:type="dxa"/>
          </w:tcPr>
          <w:p w:rsid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43D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10</w:t>
            </w:r>
          </w:p>
        </w:tc>
        <w:tc>
          <w:tcPr>
            <w:tcW w:w="2336" w:type="dxa"/>
          </w:tcPr>
          <w:p w:rsidR="00943D51" w:rsidRP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61C99">
              <w:rPr>
                <w:rFonts w:ascii="Times New Roman" w:eastAsiaTheme="minorEastAsia" w:hAnsi="Times New Roman" w:cs="Times New Roman"/>
                <w:sz w:val="24"/>
                <w:szCs w:val="24"/>
              </w:rPr>
              <w:t>18.39055</w:t>
            </w:r>
          </w:p>
        </w:tc>
        <w:tc>
          <w:tcPr>
            <w:tcW w:w="2336" w:type="dxa"/>
          </w:tcPr>
          <w:p w:rsidR="00943D51" w:rsidRP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0.9936143</w:t>
            </w:r>
          </w:p>
        </w:tc>
        <w:tc>
          <w:tcPr>
            <w:tcW w:w="2337" w:type="dxa"/>
          </w:tcPr>
          <w:p w:rsidR="00943D51" w:rsidRDefault="00943D51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1.169834</w:t>
            </w:r>
          </w:p>
        </w:tc>
      </w:tr>
      <w:tr w:rsidR="00026807" w:rsidTr="00EF727A">
        <w:tc>
          <w:tcPr>
            <w:tcW w:w="2336" w:type="dxa"/>
          </w:tcPr>
          <w:p w:rsidR="00026807" w:rsidRPr="00943D51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43D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:rsidR="00026807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13.65899</w:t>
            </w:r>
          </w:p>
        </w:tc>
        <w:tc>
          <w:tcPr>
            <w:tcW w:w="2336" w:type="dxa"/>
          </w:tcPr>
          <w:p w:rsidR="00026807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0.02645832</w:t>
            </w:r>
          </w:p>
        </w:tc>
        <w:tc>
          <w:tcPr>
            <w:tcW w:w="2337" w:type="dxa"/>
          </w:tcPr>
          <w:p w:rsidR="00026807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0.1508715</w:t>
            </w:r>
          </w:p>
        </w:tc>
      </w:tr>
      <w:tr w:rsidR="00026807" w:rsidTr="00EF727A">
        <w:tc>
          <w:tcPr>
            <w:tcW w:w="2336" w:type="dxa"/>
          </w:tcPr>
          <w:p w:rsidR="00026807" w:rsidRPr="00943D51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43D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lastRenderedPageBreak/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336" w:type="dxa"/>
          </w:tcPr>
          <w:p w:rsidR="00026807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13.1487</w:t>
            </w:r>
          </w:p>
        </w:tc>
        <w:tc>
          <w:tcPr>
            <w:tcW w:w="2336" w:type="dxa"/>
          </w:tcPr>
          <w:p w:rsidR="00026807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0.187343</w:t>
            </w:r>
          </w:p>
        </w:tc>
        <w:tc>
          <w:tcPr>
            <w:tcW w:w="2337" w:type="dxa"/>
          </w:tcPr>
          <w:p w:rsidR="00026807" w:rsidRDefault="00026807" w:rsidP="005B71E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0.06995781</w:t>
            </w:r>
          </w:p>
        </w:tc>
      </w:tr>
    </w:tbl>
    <w:p w:rsidR="00943D51" w:rsidRDefault="00943D51" w:rsidP="00AC11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B71E3" w:rsidRDefault="005B71E3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сравнить данные значения со значениями, полученными при гипотезе 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0</w:t>
      </w:r>
      <w:r w:rsidRPr="005B71E3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5B71E3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, то выяснится следующее:</w:t>
      </w:r>
    </w:p>
    <w:p w:rsidR="005B71E3" w:rsidRDefault="005B71E3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1) Вполне естественно, что для всех выборок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Pr="005B71E3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End"/>
      <w:r w:rsidRPr="005B71E3">
        <w:rPr>
          <w:rFonts w:ascii="Times New Roman" w:eastAsiaTheme="minorEastAsia" w:hAnsi="Times New Roman" w:cs="Times New Roman"/>
          <w:sz w:val="24"/>
          <w:szCs w:val="24"/>
        </w:rPr>
        <w:t xml:space="preserve"> 10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реально достигнутый уровень значимости фактически сведён к нулю, т.к. выдвинутая гипотеза очевидным образом не верна(изначальное 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="00F62BFB" w:rsidRPr="00C3550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равно 7 против гипотезы 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0</w:t>
      </w:r>
      <w:r w:rsidRPr="005B71E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17, которое мы выдвинули в этот раз)</w:t>
      </w:r>
      <w:r w:rsidR="00F62BFB">
        <w:rPr>
          <w:rFonts w:ascii="Times New Roman" w:eastAsiaTheme="minorEastAsia" w:hAnsi="Times New Roman" w:cs="Times New Roman"/>
          <w:sz w:val="24"/>
          <w:szCs w:val="24"/>
        </w:rPr>
        <w:t xml:space="preserve">, а 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F62BFB">
        <w:rPr>
          <w:rFonts w:ascii="Times New Roman" w:eastAsiaTheme="minorEastAsia" w:hAnsi="Times New Roman" w:cs="Times New Roman"/>
          <w:sz w:val="24"/>
          <w:szCs w:val="24"/>
        </w:rPr>
        <w:t xml:space="preserve"> увеличилось в несколько раз.</w:t>
      </w:r>
    </w:p>
    <w:p w:rsidR="00F62BFB" w:rsidRDefault="00F62BFB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2)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="00C3550A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End"/>
      <w:r w:rsidR="00C355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C3550A">
        <w:rPr>
          <w:rFonts w:ascii="Times New Roman" w:eastAsiaTheme="minorEastAsia" w:hAnsi="Times New Roman" w:cs="Times New Roman"/>
          <w:sz w:val="24"/>
          <w:szCs w:val="24"/>
        </w:rPr>
        <w:t>.1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можно наблюдать увеличение реально достигнутого уровня значимости для всех без исключения выборок, т.е. можно считать, что если значение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F62B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достаточно мало(1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10%), то функция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уменьшается по абсолютному значению и из-за этого гипотеза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F62BF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F62BFB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0</w:t>
      </w:r>
      <w:r w:rsidRPr="00F62B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1" w:name="_Hlk480730944"/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eastAsiaTheme="minorEastAsia" w:hAnsi="Times New Roman" w:cs="Times New Roman"/>
          <w:sz w:val="24"/>
          <w:szCs w:val="24"/>
        </w:rPr>
        <w:t xml:space="preserve">будет удовлетворять критерию чаще, чем при гипотезе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F62BF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F62BFB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0</w:t>
      </w:r>
      <w:r w:rsidRPr="00F62BF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C3550A" w:rsidRDefault="00C3550A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3)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0.01 значения для выборок длины 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 и 100 практически не изменились, зато реально достигнутый уровень значимости для 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</w:t>
      </w:r>
      <w:r w:rsidRPr="00C3550A">
        <w:rPr>
          <w:rFonts w:ascii="Times New Roman" w:eastAsiaTheme="minorEastAsia" w:hAnsi="Times New Roman" w:cs="Times New Roman"/>
          <w:sz w:val="24"/>
          <w:szCs w:val="24"/>
        </w:rPr>
        <w:t xml:space="preserve">=1000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намного улучшился. Тот факт, что при большой длине выборки значение функции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сильно зависит от корректности и адекватности выбранной гипотезы, уже было отмечено ранее.</w:t>
      </w:r>
    </w:p>
    <w:p w:rsidR="00C3550A" w:rsidRDefault="00C3550A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Стоит отметить, что во всех случаях, кроме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10, где всё критически ухудшилось, реально достигнутые уровни значимости улучшились для каждой из рассматривавшихся выборок и составили:</w:t>
      </w:r>
    </w:p>
    <w:p w:rsidR="00C3550A" w:rsidRDefault="00C3550A" w:rsidP="00C355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1.1) 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 известной дисперсии: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550A" w:rsidTr="00EF727A">
        <w:tc>
          <w:tcPr>
            <w:tcW w:w="2336" w:type="dxa"/>
          </w:tcPr>
          <w:p w:rsidR="00C3550A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C3550A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10</w:t>
            </w:r>
          </w:p>
        </w:tc>
        <w:tc>
          <w:tcPr>
            <w:tcW w:w="2336" w:type="dxa"/>
          </w:tcPr>
          <w:p w:rsidR="00C3550A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0.1</w:t>
            </w:r>
          </w:p>
        </w:tc>
        <w:tc>
          <w:tcPr>
            <w:tcW w:w="2337" w:type="dxa"/>
          </w:tcPr>
          <w:p w:rsidR="00C3550A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0.01</w:t>
            </w:r>
          </w:p>
        </w:tc>
      </w:tr>
      <w:tr w:rsidR="00C3550A" w:rsidTr="00EF727A">
        <w:tc>
          <w:tcPr>
            <w:tcW w:w="2336" w:type="dxa"/>
          </w:tcPr>
          <w:p w:rsidR="00C3550A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43D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10</w:t>
            </w:r>
          </w:p>
        </w:tc>
        <w:tc>
          <w:tcPr>
            <w:tcW w:w="2336" w:type="dxa"/>
          </w:tcPr>
          <w:p w:rsidR="00C3550A" w:rsidRPr="00943D51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</m:t>
                </m:r>
              </m:oMath>
            </m:oMathPara>
          </w:p>
        </w:tc>
        <w:tc>
          <w:tcPr>
            <w:tcW w:w="2336" w:type="dxa"/>
          </w:tcPr>
          <w:p w:rsidR="00C3550A" w:rsidRPr="00943D51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≈0.51</m:t>
                </m:r>
              </m:oMath>
            </m:oMathPara>
          </w:p>
        </w:tc>
        <w:tc>
          <w:tcPr>
            <w:tcW w:w="2337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≈0.43</m:t>
                </m:r>
              </m:oMath>
            </m:oMathPara>
          </w:p>
        </w:tc>
      </w:tr>
      <w:tr w:rsidR="00C3550A" w:rsidTr="00EF727A">
        <w:tc>
          <w:tcPr>
            <w:tcW w:w="2336" w:type="dxa"/>
          </w:tcPr>
          <w:p w:rsidR="00C3550A" w:rsidRPr="00943D51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43D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</m:t>
                </m:r>
              </m:oMath>
            </m:oMathPara>
          </w:p>
        </w:tc>
        <w:tc>
          <w:tcPr>
            <w:tcW w:w="2336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≈0.98</m:t>
                </m:r>
              </m:oMath>
            </m:oMathPara>
          </w:p>
        </w:tc>
        <w:tc>
          <w:tcPr>
            <w:tcW w:w="2337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≈0.88</m:t>
                </m:r>
              </m:oMath>
            </m:oMathPara>
          </w:p>
        </w:tc>
      </w:tr>
      <w:tr w:rsidR="00C3550A" w:rsidTr="00EF727A">
        <w:tc>
          <w:tcPr>
            <w:tcW w:w="2336" w:type="dxa"/>
          </w:tcPr>
          <w:p w:rsidR="00C3550A" w:rsidRPr="00943D51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43D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336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</m:t>
                </m:r>
              </m:oMath>
            </m:oMathPara>
          </w:p>
        </w:tc>
        <w:tc>
          <w:tcPr>
            <w:tcW w:w="2336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≈0.85</m:t>
                </m:r>
              </m:oMath>
            </m:oMathPara>
          </w:p>
        </w:tc>
        <w:tc>
          <w:tcPr>
            <w:tcW w:w="2337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≈0.94</m:t>
                </m:r>
              </m:oMath>
            </m:oMathPara>
          </w:p>
        </w:tc>
      </w:tr>
    </w:tbl>
    <w:p w:rsidR="00C3550A" w:rsidRDefault="00C3550A" w:rsidP="00C3550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550A" w:rsidRDefault="00C3550A" w:rsidP="00C355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1.2)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550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 неизвестной дисперсии: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550A" w:rsidTr="00EF727A">
        <w:tc>
          <w:tcPr>
            <w:tcW w:w="2336" w:type="dxa"/>
          </w:tcPr>
          <w:p w:rsidR="00C3550A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C3550A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10</w:t>
            </w:r>
          </w:p>
        </w:tc>
        <w:tc>
          <w:tcPr>
            <w:tcW w:w="2336" w:type="dxa"/>
          </w:tcPr>
          <w:p w:rsidR="00C3550A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0.1</w:t>
            </w:r>
          </w:p>
        </w:tc>
        <w:tc>
          <w:tcPr>
            <w:tcW w:w="2337" w:type="dxa"/>
          </w:tcPr>
          <w:p w:rsidR="00C3550A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0.01</w:t>
            </w:r>
          </w:p>
        </w:tc>
      </w:tr>
      <w:tr w:rsidR="00C3550A" w:rsidTr="00EF727A">
        <w:tc>
          <w:tcPr>
            <w:tcW w:w="2336" w:type="dxa"/>
          </w:tcPr>
          <w:p w:rsidR="00C3550A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43D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10</w:t>
            </w:r>
          </w:p>
        </w:tc>
        <w:tc>
          <w:tcPr>
            <w:tcW w:w="2336" w:type="dxa"/>
          </w:tcPr>
          <w:p w:rsidR="00C3550A" w:rsidRPr="00943D51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</m:t>
                </m:r>
              </m:oMath>
            </m:oMathPara>
          </w:p>
        </w:tc>
        <w:tc>
          <w:tcPr>
            <w:tcW w:w="2336" w:type="dxa"/>
          </w:tcPr>
          <w:p w:rsidR="00C3550A" w:rsidRPr="00943D51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≈0.32</m:t>
                </m:r>
              </m:oMath>
            </m:oMathPara>
          </w:p>
        </w:tc>
        <w:tc>
          <w:tcPr>
            <w:tcW w:w="2337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≈0.24</m:t>
                </m:r>
              </m:oMath>
            </m:oMathPara>
          </w:p>
        </w:tc>
      </w:tr>
      <w:tr w:rsidR="00C3550A" w:rsidTr="00EF727A">
        <w:tc>
          <w:tcPr>
            <w:tcW w:w="2336" w:type="dxa"/>
          </w:tcPr>
          <w:p w:rsidR="00C3550A" w:rsidRPr="00943D51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43D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</m:t>
                </m:r>
              </m:oMath>
            </m:oMathPara>
          </w:p>
        </w:tc>
        <w:tc>
          <w:tcPr>
            <w:tcW w:w="2336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≈0.98</m:t>
                </m:r>
              </m:oMath>
            </m:oMathPara>
          </w:p>
        </w:tc>
        <w:tc>
          <w:tcPr>
            <w:tcW w:w="2337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≈0.88</m:t>
                </m:r>
              </m:oMath>
            </m:oMathPara>
          </w:p>
        </w:tc>
      </w:tr>
      <w:tr w:rsidR="00C3550A" w:rsidTr="00EF727A">
        <w:tc>
          <w:tcPr>
            <w:tcW w:w="2336" w:type="dxa"/>
          </w:tcPr>
          <w:p w:rsidR="00C3550A" w:rsidRPr="00943D51" w:rsidRDefault="00C3550A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43D5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2336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</m:t>
                </m:r>
              </m:oMath>
            </m:oMathPara>
          </w:p>
        </w:tc>
        <w:tc>
          <w:tcPr>
            <w:tcW w:w="2336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≈0.85</m:t>
                </m:r>
              </m:oMath>
            </m:oMathPara>
          </w:p>
        </w:tc>
        <w:tc>
          <w:tcPr>
            <w:tcW w:w="2337" w:type="dxa"/>
          </w:tcPr>
          <w:p w:rsidR="00C3550A" w:rsidRDefault="002B0B01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≈0.94</m:t>
                </m:r>
              </m:oMath>
            </m:oMathPara>
          </w:p>
        </w:tc>
      </w:tr>
    </w:tbl>
    <w:p w:rsidR="00C3550A" w:rsidRDefault="00C3550A" w:rsidP="00AC11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A7D25" w:rsidRDefault="008A7D25" w:rsidP="00AC11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A7D25" w:rsidRPr="006272F5" w:rsidRDefault="008A7D25" w:rsidP="008A7D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№</w:t>
      </w:r>
      <w:r w:rsidR="00D731A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6272F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A7D25" w:rsidRPr="00F11120" w:rsidRDefault="008A7D25" w:rsidP="00F11120">
      <w:pPr>
        <w:rPr>
          <w:rFonts w:cstheme="minorHAnsi"/>
        </w:rPr>
      </w:pPr>
      <w:r w:rsidRPr="00F11120">
        <w:rPr>
          <w:rFonts w:cstheme="minorHAnsi"/>
        </w:rPr>
        <w:t xml:space="preserve">Рассмотрим файл </w:t>
      </w:r>
      <w:r w:rsidRPr="00EA72E5">
        <w:t>“</w:t>
      </w:r>
      <w:proofErr w:type="spellStart"/>
      <w:r w:rsidRPr="00F11120">
        <w:rPr>
          <w:lang w:val="en-US"/>
        </w:rPr>
        <w:t>zz</w:t>
      </w:r>
      <w:proofErr w:type="spellEnd"/>
      <w:r w:rsidRPr="00EA72E5">
        <w:t>_</w:t>
      </w:r>
      <w:r w:rsidRPr="00F11120">
        <w:rPr>
          <w:lang w:val="en-US"/>
        </w:rPr>
        <w:t>norm</w:t>
      </w:r>
      <w:r w:rsidRPr="00EA72E5">
        <w:t>_</w:t>
      </w:r>
      <w:r w:rsidRPr="00F11120">
        <w:rPr>
          <w:lang w:val="en-US"/>
        </w:rPr>
        <w:t>x</w:t>
      </w:r>
      <w:r w:rsidRPr="00EA72E5">
        <w:t>.</w:t>
      </w:r>
      <w:r w:rsidRPr="00F11120">
        <w:rPr>
          <w:lang w:val="en-US"/>
        </w:rPr>
        <w:t>csv</w:t>
      </w:r>
      <w:r w:rsidRPr="00EA72E5">
        <w:t>”</w:t>
      </w:r>
      <w:r>
        <w:t>.</w:t>
      </w:r>
      <w:r w:rsidRPr="006669D2">
        <w:t xml:space="preserve"> </w:t>
      </w:r>
      <w:r>
        <w:t xml:space="preserve">В нем содержится выборка из предполагаемого нормального распределения со средним </w:t>
      </w:r>
      <w:r w:rsidRPr="00F11120">
        <w:rPr>
          <w:lang w:val="en-US"/>
        </w:rPr>
        <w:t>x</w:t>
      </w:r>
      <w:r w:rsidRPr="006669D2">
        <w:t xml:space="preserve">, </w:t>
      </w:r>
      <w:r>
        <w:t xml:space="preserve">дисперсией 1. Необходимо проделать пункты </w:t>
      </w:r>
      <w:proofErr w:type="gramStart"/>
      <w:r w:rsidRPr="00F11120">
        <w:rPr>
          <w:lang w:val="en-US"/>
        </w:rPr>
        <w:t>a</w:t>
      </w:r>
      <w:r w:rsidRPr="006669D2">
        <w:t>,</w:t>
      </w:r>
      <w:r w:rsidRPr="00F11120">
        <w:rPr>
          <w:lang w:val="en-US"/>
        </w:rPr>
        <w:t>b</w:t>
      </w:r>
      <w:proofErr w:type="gramEnd"/>
      <w:r w:rsidRPr="006669D2">
        <w:t>,</w:t>
      </w:r>
      <w:r w:rsidRPr="00F11120">
        <w:rPr>
          <w:lang w:val="en-US"/>
        </w:rPr>
        <w:t>d</w:t>
      </w:r>
      <w:r w:rsidRPr="006669D2">
        <w:t xml:space="preserve"> </w:t>
      </w:r>
      <w:r>
        <w:t xml:space="preserve">из задания 1.1. для данной выборки(уровни в пунктах </w:t>
      </w:r>
      <w:r w:rsidRPr="00F11120">
        <w:rPr>
          <w:lang w:val="en-US"/>
        </w:rPr>
        <w:t>a</w:t>
      </w:r>
      <w:r w:rsidRPr="00E168C3">
        <w:t xml:space="preserve"> </w:t>
      </w:r>
      <w:r>
        <w:t xml:space="preserve">и </w:t>
      </w:r>
      <w:r w:rsidRPr="00F11120">
        <w:rPr>
          <w:lang w:val="en-US"/>
        </w:rPr>
        <w:t>b</w:t>
      </w:r>
      <w:r w:rsidRPr="00E168C3">
        <w:t xml:space="preserve"> </w:t>
      </w:r>
      <w:r>
        <w:t>те же) Интерпретировать полученные результаты.</w:t>
      </w:r>
    </w:p>
    <w:p w:rsidR="00F11120" w:rsidRPr="0007307A" w:rsidRDefault="0007307A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начала сделаем предположение, что в данном распределении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мат.ожидание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0</w:t>
      </w:r>
      <w:r w:rsidRPr="0007307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-75.3, т.е. гипотеза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proofErr w:type="gramStart"/>
      <w:r w:rsidRPr="0007307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730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такова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что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07307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a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0730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Теперь, когда у нас есть гипотеза, можно её проверить. </w:t>
      </w:r>
    </w:p>
    <w:p w:rsidR="00F713A0" w:rsidRDefault="00F713A0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Проделав те же действия, что и в задании №1, получим следующие результаты:</w:t>
      </w:r>
    </w:p>
    <w:p w:rsidR="00F713A0" w:rsidRDefault="00F713A0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1) Для известной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дисперсии(</w:t>
      </w:r>
      <w:bookmarkStart w:id="2" w:name="_Hlk481246103"/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bookmarkEnd w:id="2"/>
      <w:r>
        <w:rPr>
          <w:rFonts w:ascii="Times New Roman" w:eastAsiaTheme="minorEastAsia" w:hAnsi="Times New Roman" w:cs="Times New Roman"/>
          <w:sz w:val="24"/>
          <w:szCs w:val="24"/>
        </w:rPr>
        <w:t xml:space="preserve"> = 1):</w:t>
      </w:r>
    </w:p>
    <w:p w:rsidR="00F713A0" w:rsidRDefault="00F713A0" w:rsidP="00AC1146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713A0" w:rsidTr="00F713A0">
        <w:tc>
          <w:tcPr>
            <w:tcW w:w="1557" w:type="dxa"/>
          </w:tcPr>
          <w:p w:rsidR="00F713A0" w:rsidRDefault="00321F32" w:rsidP="00AC11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oMath>
            </m:oMathPara>
          </w:p>
        </w:tc>
        <w:tc>
          <w:tcPr>
            <w:tcW w:w="1557" w:type="dxa"/>
          </w:tcPr>
          <w:p w:rsidR="00F713A0" w:rsidRDefault="00F713A0" w:rsidP="00AC11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α=0.25)</m:t>
              </m:r>
            </m:oMath>
          </w:p>
        </w:tc>
        <w:tc>
          <w:tcPr>
            <w:tcW w:w="1557" w:type="dxa"/>
          </w:tcPr>
          <w:p w:rsidR="00F713A0" w:rsidRDefault="00F713A0" w:rsidP="00AC11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C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(α=0.1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:rsidR="00F713A0" w:rsidRDefault="00F713A0" w:rsidP="00AC11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α=0.05)</m:t>
              </m:r>
            </m:oMath>
          </w:p>
        </w:tc>
        <w:tc>
          <w:tcPr>
            <w:tcW w:w="1558" w:type="dxa"/>
          </w:tcPr>
          <w:p w:rsidR="00F713A0" w:rsidRDefault="00F713A0" w:rsidP="00AC11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α=0.01)</m:t>
              </m:r>
            </m:oMath>
          </w:p>
        </w:tc>
        <w:tc>
          <w:tcPr>
            <w:tcW w:w="1558" w:type="dxa"/>
          </w:tcPr>
          <w:p w:rsidR="00F713A0" w:rsidRDefault="00F713A0" w:rsidP="00AC11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α=0.001)</m:t>
              </m:r>
            </m:oMath>
          </w:p>
        </w:tc>
      </w:tr>
      <w:tr w:rsidR="00F713A0" w:rsidTr="00F713A0">
        <w:tc>
          <w:tcPr>
            <w:tcW w:w="1557" w:type="dxa"/>
          </w:tcPr>
          <w:p w:rsidR="00F713A0" w:rsidRDefault="00F713A0" w:rsidP="00AC11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0.25124</w:t>
            </w:r>
          </w:p>
        </w:tc>
        <w:tc>
          <w:tcPr>
            <w:tcW w:w="1557" w:type="dxa"/>
          </w:tcPr>
          <w:p w:rsidR="00F713A0" w:rsidRDefault="00F713A0" w:rsidP="00AC11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1.15035</w:t>
            </w:r>
          </w:p>
        </w:tc>
        <w:tc>
          <w:tcPr>
            <w:tcW w:w="1557" w:type="dxa"/>
          </w:tcPr>
          <w:p w:rsidR="00F713A0" w:rsidRDefault="00F713A0" w:rsidP="00AC11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1.6449</w:t>
            </w:r>
          </w:p>
        </w:tc>
        <w:tc>
          <w:tcPr>
            <w:tcW w:w="1558" w:type="dxa"/>
          </w:tcPr>
          <w:p w:rsidR="00F713A0" w:rsidRDefault="00F713A0" w:rsidP="00AC11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1.96</w:t>
            </w:r>
          </w:p>
        </w:tc>
        <w:tc>
          <w:tcPr>
            <w:tcW w:w="1558" w:type="dxa"/>
          </w:tcPr>
          <w:p w:rsidR="00F713A0" w:rsidRDefault="00F713A0" w:rsidP="00AC11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2.57583</w:t>
            </w:r>
          </w:p>
        </w:tc>
        <w:tc>
          <w:tcPr>
            <w:tcW w:w="1558" w:type="dxa"/>
          </w:tcPr>
          <w:p w:rsidR="00F713A0" w:rsidRDefault="0007307A" w:rsidP="00AC114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3.29053</w:t>
            </w:r>
          </w:p>
        </w:tc>
      </w:tr>
    </w:tbl>
    <w:p w:rsidR="00F713A0" w:rsidRPr="00F713A0" w:rsidRDefault="00F713A0" w:rsidP="00AC11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713A0" w:rsidRDefault="00F713A0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F713A0">
        <w:rPr>
          <w:rFonts w:ascii="Times New Roman" w:eastAsiaTheme="minorEastAsia" w:hAnsi="Times New Roman" w:cs="Times New Roman"/>
          <w:sz w:val="24"/>
          <w:szCs w:val="24"/>
        </w:rPr>
        <w:t xml:space="preserve">2)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неизвестной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дисперсии(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F713A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F713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13A0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F713A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F713A0" w:rsidRPr="00F713A0" w:rsidRDefault="00F713A0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F713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713A0" w:rsidTr="00EF727A">
        <w:tc>
          <w:tcPr>
            <w:tcW w:w="1557" w:type="dxa"/>
          </w:tcPr>
          <w:p w:rsidR="00F713A0" w:rsidRDefault="00321F32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oMath>
            </m:oMathPara>
          </w:p>
        </w:tc>
        <w:tc>
          <w:tcPr>
            <w:tcW w:w="1557" w:type="dxa"/>
          </w:tcPr>
          <w:p w:rsidR="00F713A0" w:rsidRDefault="00F713A0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α=0.25)</m:t>
              </m:r>
            </m:oMath>
          </w:p>
        </w:tc>
        <w:tc>
          <w:tcPr>
            <w:tcW w:w="1557" w:type="dxa"/>
          </w:tcPr>
          <w:p w:rsidR="00F713A0" w:rsidRDefault="00F713A0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(α=0.1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:rsidR="00F713A0" w:rsidRDefault="00F713A0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α=0.05)</m:t>
              </m:r>
            </m:oMath>
          </w:p>
        </w:tc>
        <w:tc>
          <w:tcPr>
            <w:tcW w:w="1558" w:type="dxa"/>
          </w:tcPr>
          <w:p w:rsidR="00F713A0" w:rsidRDefault="00F713A0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  <w:r w:rsidR="0007307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α=0.01)</m:t>
              </m:r>
            </m:oMath>
          </w:p>
        </w:tc>
        <w:tc>
          <w:tcPr>
            <w:tcW w:w="1558" w:type="dxa"/>
          </w:tcPr>
          <w:p w:rsidR="00F713A0" w:rsidRDefault="00F713A0" w:rsidP="00EF72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  <w:r w:rsidR="0007307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α=0.001)</m:t>
              </m:r>
            </m:oMath>
          </w:p>
        </w:tc>
      </w:tr>
      <w:tr w:rsidR="0007307A" w:rsidTr="00EF727A">
        <w:tc>
          <w:tcPr>
            <w:tcW w:w="1557" w:type="dxa"/>
          </w:tcPr>
          <w:p w:rsidR="0007307A" w:rsidRDefault="0007307A" w:rsidP="000730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0.421374</w:t>
            </w:r>
          </w:p>
        </w:tc>
        <w:tc>
          <w:tcPr>
            <w:tcW w:w="1557" w:type="dxa"/>
          </w:tcPr>
          <w:p w:rsidR="0007307A" w:rsidRDefault="0007307A" w:rsidP="000730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1.15102</w:t>
            </w:r>
          </w:p>
        </w:tc>
        <w:tc>
          <w:tcPr>
            <w:tcW w:w="1557" w:type="dxa"/>
          </w:tcPr>
          <w:p w:rsidR="0007307A" w:rsidRDefault="0007307A" w:rsidP="000730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1.6464</w:t>
            </w:r>
          </w:p>
        </w:tc>
        <w:tc>
          <w:tcPr>
            <w:tcW w:w="1558" w:type="dxa"/>
          </w:tcPr>
          <w:p w:rsidR="0007307A" w:rsidRDefault="0007307A" w:rsidP="000730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1.96234</w:t>
            </w:r>
          </w:p>
        </w:tc>
        <w:tc>
          <w:tcPr>
            <w:tcW w:w="1558" w:type="dxa"/>
          </w:tcPr>
          <w:p w:rsidR="0007307A" w:rsidRDefault="0007307A" w:rsidP="000730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2.58076</w:t>
            </w:r>
          </w:p>
        </w:tc>
        <w:tc>
          <w:tcPr>
            <w:tcW w:w="1558" w:type="dxa"/>
          </w:tcPr>
          <w:p w:rsidR="0007307A" w:rsidRDefault="0007307A" w:rsidP="0007307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3.3003</w:t>
            </w:r>
          </w:p>
        </w:tc>
      </w:tr>
    </w:tbl>
    <w:p w:rsidR="008A7D25" w:rsidRDefault="0007307A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были рассчитаны по той же формуле, что и в задании №1. Разница в значениях функции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связана с тем, что реальная дисперсия распределения оказалась равна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F713A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F713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0.3555. Реальные уровни значимости 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Pr="000730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будут соответственно равны: 1)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="00D731A2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731A2">
        <w:rPr>
          <w:rFonts w:ascii="Times New Roman" w:eastAsiaTheme="minorEastAsia" w:hAnsi="Times New Roman" w:cs="Times New Roman"/>
          <w:sz w:val="24"/>
          <w:szCs w:val="24"/>
        </w:rPr>
        <w:t>0.80</w:t>
      </w:r>
      <w:r>
        <w:rPr>
          <w:rFonts w:ascii="Times New Roman" w:eastAsiaTheme="minorEastAsia" w:hAnsi="Times New Roman" w:cs="Times New Roman"/>
          <w:sz w:val="24"/>
          <w:szCs w:val="24"/>
        </w:rPr>
        <w:t>, 2)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Pr="0007307A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D731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0.67.</w:t>
      </w:r>
      <w:r w:rsidR="00D731A2">
        <w:rPr>
          <w:rFonts w:ascii="Times New Roman" w:eastAsiaTheme="minorEastAsia" w:hAnsi="Times New Roman" w:cs="Times New Roman"/>
          <w:sz w:val="24"/>
          <w:szCs w:val="24"/>
        </w:rPr>
        <w:t xml:space="preserve"> Понижение уровня значимости случилось из-за того, что в случайно сгенерированной выборке реальное значение квадрата среднеквадратического отклонения заметно отличалось от заданного. Можно сделать вывод, что особенности каждой выборки как положительным, так и отрицательным образом могут повлиять на итоговый результат и величину реально достигнутого уровня значимости </w:t>
      </w:r>
      <w:r w:rsidR="00D731A2" w:rsidRPr="00D731A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="00D731A2" w:rsidRPr="00D731A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731A2" w:rsidRPr="006272F5" w:rsidRDefault="00D731A2" w:rsidP="00D731A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№3, 4</w:t>
      </w:r>
      <w:r w:rsidRPr="006272F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55092" w:rsidRPr="00355092" w:rsidRDefault="00355092" w:rsidP="00355092">
      <w:pPr>
        <w:rPr>
          <w:rFonts w:cstheme="minorHAnsi"/>
        </w:rPr>
      </w:pPr>
      <w:r>
        <w:t xml:space="preserve">Проделать пункт 1.1.  для задачи о проверки простой гипотезы согласия о параметрах распределения Бернулли (генерируете выборку со своим параметром </w:t>
      </w:r>
      <w:r w:rsidRPr="00355092">
        <w:rPr>
          <w:lang w:val="en-US"/>
        </w:rPr>
        <w:t>p</w:t>
      </w:r>
      <w:r>
        <w:t>; берете те же уровни)</w:t>
      </w:r>
    </w:p>
    <w:p w:rsidR="00355092" w:rsidRPr="00355092" w:rsidRDefault="00355092" w:rsidP="00355092">
      <w:pPr>
        <w:rPr>
          <w:rFonts w:cstheme="minorHAnsi"/>
        </w:rPr>
      </w:pPr>
      <w:r>
        <w:t xml:space="preserve">Проделать пункт </w:t>
      </w:r>
      <w:proofErr w:type="gramStart"/>
      <w:r>
        <w:t>1.2  для</w:t>
      </w:r>
      <w:proofErr w:type="gramEnd"/>
      <w:r>
        <w:t xml:space="preserve"> задачи о проверки простой гипотезы согласия о параметрах распределения Бернулли (для </w:t>
      </w:r>
      <w:r w:rsidRPr="00355092">
        <w:rPr>
          <w:rFonts w:cstheme="minorHAnsi"/>
          <w:lang w:val="en-US"/>
        </w:rPr>
        <w:t>ε</w:t>
      </w:r>
      <w:r w:rsidRPr="00355092">
        <w:rPr>
          <w:rFonts w:cstheme="minorHAnsi"/>
        </w:rPr>
        <w:t xml:space="preserve">=0.2, 0.1, 0.01; следите, чтобы сумма </w:t>
      </w:r>
      <w:r w:rsidRPr="00355092">
        <w:rPr>
          <w:rFonts w:cstheme="minorHAnsi"/>
          <w:lang w:val="en-US"/>
        </w:rPr>
        <w:t>p</w:t>
      </w:r>
      <w:r w:rsidRPr="00355092">
        <w:rPr>
          <w:rFonts w:cstheme="minorHAnsi"/>
        </w:rPr>
        <w:t xml:space="preserve">+ </w:t>
      </w:r>
      <w:r w:rsidRPr="00355092">
        <w:rPr>
          <w:rFonts w:cstheme="minorHAnsi"/>
          <w:lang w:val="en-US"/>
        </w:rPr>
        <w:t>ε</w:t>
      </w:r>
      <w:r w:rsidRPr="00355092">
        <w:rPr>
          <w:rFonts w:cstheme="minorHAnsi"/>
        </w:rPr>
        <w:t xml:space="preserve"> была меньше 1</w:t>
      </w:r>
      <w:r>
        <w:t>)</w:t>
      </w:r>
    </w:p>
    <w:p w:rsidR="00D731A2" w:rsidRDefault="00D731A2" w:rsidP="00AC114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731A2" w:rsidRDefault="00D731A2" w:rsidP="00AC11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Сгенерируем случайную выборку</w:t>
      </w:r>
      <w:r w:rsidR="00643BCB">
        <w:rPr>
          <w:rFonts w:ascii="Times New Roman" w:eastAsiaTheme="minorEastAsia" w:hAnsi="Times New Roman" w:cs="Times New Roman"/>
          <w:sz w:val="24"/>
          <w:szCs w:val="24"/>
        </w:rPr>
        <w:t xml:space="preserve"> из распределения Бернулли со следующими параметрами: </w:t>
      </w:r>
      <w:r w:rsidR="00643BCB" w:rsidRPr="00643BC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</w:t>
      </w:r>
      <w:r w:rsidR="00643BCB" w:rsidRPr="00643BC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43BCB">
        <w:rPr>
          <w:rFonts w:ascii="Times New Roman" w:eastAsiaTheme="minorEastAsia" w:hAnsi="Times New Roman" w:cs="Times New Roman"/>
          <w:sz w:val="24"/>
          <w:szCs w:val="24"/>
        </w:rPr>
        <w:t xml:space="preserve">100 - количество событий, где «событие» – результат подбрасывания монетки, </w:t>
      </w:r>
      <w:r w:rsidR="00643BCB" w:rsidRPr="00643BC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="00643BCB">
        <w:rPr>
          <w:rFonts w:ascii="Times New Roman" w:eastAsiaTheme="minorEastAsia" w:hAnsi="Times New Roman" w:cs="Times New Roman"/>
          <w:sz w:val="24"/>
          <w:szCs w:val="24"/>
        </w:rPr>
        <w:t xml:space="preserve">=0.7 – вероятность успеха, где «успех»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X=1</m:t>
            </m:r>
          </m:e>
        </m:d>
      </m:oMath>
      <w:r w:rsidR="00643BCB">
        <w:rPr>
          <w:rFonts w:ascii="Times New Roman" w:eastAsiaTheme="minorEastAsia" w:hAnsi="Times New Roman" w:cs="Times New Roman"/>
          <w:sz w:val="24"/>
          <w:szCs w:val="24"/>
        </w:rPr>
        <w:t xml:space="preserve"> для события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643BCB">
        <w:rPr>
          <w:rFonts w:ascii="Times New Roman" w:eastAsiaTheme="minorEastAsia" w:hAnsi="Times New Roman" w:cs="Times New Roman"/>
          <w:sz w:val="24"/>
          <w:szCs w:val="24"/>
        </w:rPr>
        <w:t xml:space="preserve"> – монета упала решкой вверх, а «неудача»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X=0</m:t>
            </m:r>
          </m:e>
        </m:d>
      </m:oMath>
      <w:r w:rsidR="00643BCB">
        <w:rPr>
          <w:rFonts w:ascii="Times New Roman" w:eastAsiaTheme="minorEastAsia" w:hAnsi="Times New Roman" w:cs="Times New Roman"/>
          <w:sz w:val="24"/>
          <w:szCs w:val="24"/>
        </w:rPr>
        <w:t xml:space="preserve"> – монета упала орлом вверх. Сгенерированная выборка сохранена в файле «</w:t>
      </w:r>
      <w:r w:rsidR="00643BCB" w:rsidRPr="00643BCB">
        <w:rPr>
          <w:rFonts w:ascii="Times New Roman" w:eastAsiaTheme="minorEastAsia" w:hAnsi="Times New Roman" w:cs="Times New Roman"/>
          <w:sz w:val="24"/>
          <w:szCs w:val="24"/>
        </w:rPr>
        <w:t>Bernulli_100.csv</w:t>
      </w:r>
      <w:r w:rsidR="00643BCB">
        <w:rPr>
          <w:rFonts w:ascii="Times New Roman" w:eastAsiaTheme="minorEastAsia" w:hAnsi="Times New Roman" w:cs="Times New Roman"/>
          <w:sz w:val="24"/>
          <w:szCs w:val="24"/>
        </w:rPr>
        <w:t>».</w:t>
      </w:r>
      <w:r w:rsidR="00355092">
        <w:rPr>
          <w:rFonts w:ascii="Times New Roman" w:eastAsiaTheme="minorEastAsia" w:hAnsi="Times New Roman" w:cs="Times New Roman"/>
          <w:sz w:val="24"/>
          <w:szCs w:val="24"/>
        </w:rPr>
        <w:t xml:space="preserve"> Рассчитаем выборочное среднее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355092">
        <w:rPr>
          <w:rFonts w:ascii="Times New Roman" w:eastAsiaTheme="minorEastAsia" w:hAnsi="Times New Roman" w:cs="Times New Roman"/>
          <w:sz w:val="24"/>
          <w:szCs w:val="24"/>
        </w:rPr>
        <w:t>, которое оказалось равно 0.71. Теперь с</w:t>
      </w:r>
      <w:r w:rsidR="00954B3D">
        <w:rPr>
          <w:rFonts w:ascii="Times New Roman" w:eastAsiaTheme="minorEastAsia" w:hAnsi="Times New Roman" w:cs="Times New Roman"/>
          <w:sz w:val="24"/>
          <w:szCs w:val="24"/>
        </w:rPr>
        <w:t xml:space="preserve">делаем предположение, что </w:t>
      </w:r>
      <w:r w:rsidR="00954B3D" w:rsidRPr="00954B3D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="00954B3D" w:rsidRPr="00954B3D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0</w:t>
      </w:r>
      <w:r w:rsidR="00954B3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954B3D" w:rsidRPr="00954B3D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954B3D">
        <w:rPr>
          <w:rFonts w:ascii="Times New Roman" w:eastAsiaTheme="minorEastAsia" w:hAnsi="Times New Roman" w:cs="Times New Roman"/>
          <w:sz w:val="24"/>
          <w:szCs w:val="24"/>
        </w:rPr>
        <w:t xml:space="preserve"> 0.5, т.е. монета без дефектов и вероятность выпадения орла и решки одинакова. Тогда гипотеза </w:t>
      </w:r>
      <w:r w:rsidR="00954B3D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954B3D" w:rsidRPr="00954B3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954B3D">
        <w:rPr>
          <w:rFonts w:ascii="Times New Roman" w:eastAsiaTheme="minorEastAsia" w:hAnsi="Times New Roman" w:cs="Times New Roman"/>
          <w:sz w:val="24"/>
          <w:szCs w:val="24"/>
        </w:rPr>
        <w:t xml:space="preserve"> такова, что </w:t>
      </w:r>
      <w:r w:rsidR="00954B3D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954B3D" w:rsidRPr="00954B3D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954B3D" w:rsidRPr="00954B3D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="00954B3D" w:rsidRPr="00954B3D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0</w:t>
      </w:r>
      <w:r w:rsidR="00B2624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54B3D">
        <w:rPr>
          <w:rFonts w:ascii="Times New Roman" w:eastAsiaTheme="minorEastAsia" w:hAnsi="Times New Roman" w:cs="Times New Roman"/>
          <w:sz w:val="24"/>
          <w:szCs w:val="24"/>
        </w:rPr>
        <w:t>Для построения критерия используем центральную предельну</w:t>
      </w:r>
      <w:r w:rsidR="00B26246">
        <w:rPr>
          <w:rFonts w:ascii="Times New Roman" w:eastAsiaTheme="minorEastAsia" w:hAnsi="Times New Roman" w:cs="Times New Roman"/>
          <w:sz w:val="24"/>
          <w:szCs w:val="24"/>
        </w:rPr>
        <w:t>ю</w:t>
      </w:r>
      <w:r w:rsidR="00954B3D">
        <w:rPr>
          <w:rFonts w:ascii="Times New Roman" w:eastAsiaTheme="minorEastAsia" w:hAnsi="Times New Roman" w:cs="Times New Roman"/>
          <w:sz w:val="24"/>
          <w:szCs w:val="24"/>
        </w:rPr>
        <w:t xml:space="preserve"> теорему(ЦПТ),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="00954B3D">
        <w:rPr>
          <w:rFonts w:ascii="Times New Roman" w:eastAsiaTheme="minorEastAsia" w:hAnsi="Times New Roman" w:cs="Times New Roman"/>
          <w:sz w:val="24"/>
          <w:szCs w:val="24"/>
        </w:rPr>
        <w:t xml:space="preserve">, значит, по </w:t>
      </w:r>
      <w:r w:rsidR="00954B3D">
        <w:rPr>
          <w:rFonts w:ascii="Times New Roman" w:eastAsiaTheme="minorEastAsia" w:hAnsi="Times New Roman" w:cs="Times New Roman"/>
          <w:sz w:val="24"/>
          <w:szCs w:val="24"/>
          <w:lang w:val="en-US"/>
        </w:rPr>
        <w:t>Th</w:t>
      </w:r>
      <w:r w:rsidR="00954B3D">
        <w:rPr>
          <w:rFonts w:ascii="Times New Roman" w:eastAsiaTheme="minorEastAsia" w:hAnsi="Times New Roman" w:cs="Times New Roman"/>
          <w:sz w:val="24"/>
          <w:szCs w:val="24"/>
        </w:rPr>
        <w:t xml:space="preserve"> Муавра-Лапласа распределение случ</w:t>
      </w:r>
      <w:r w:rsidR="00EF727A">
        <w:rPr>
          <w:rFonts w:ascii="Times New Roman" w:eastAsiaTheme="minorEastAsia" w:hAnsi="Times New Roman" w:cs="Times New Roman"/>
          <w:sz w:val="24"/>
          <w:szCs w:val="24"/>
        </w:rPr>
        <w:t>айной в</w:t>
      </w:r>
      <w:r w:rsidR="00954B3D">
        <w:rPr>
          <w:rFonts w:ascii="Times New Roman" w:eastAsiaTheme="minorEastAsia" w:hAnsi="Times New Roman" w:cs="Times New Roman"/>
          <w:sz w:val="24"/>
          <w:szCs w:val="24"/>
        </w:rPr>
        <w:t>еличины</w:t>
      </w:r>
      <w:r w:rsidR="00EF72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4B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rad>
          </m:den>
        </m:f>
      </m:oMath>
      <w:r w:rsidR="00EF727A">
        <w:rPr>
          <w:rFonts w:ascii="Times New Roman" w:eastAsiaTheme="minorEastAsia" w:hAnsi="Times New Roman" w:cs="Times New Roman"/>
          <w:sz w:val="24"/>
          <w:szCs w:val="24"/>
        </w:rPr>
        <w:t xml:space="preserve"> с ростом </w:t>
      </w:r>
      <w:r w:rsidR="00EF727A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EF727A" w:rsidRPr="00EF72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727A">
        <w:rPr>
          <w:rFonts w:ascii="Times New Roman" w:eastAsiaTheme="minorEastAsia" w:hAnsi="Times New Roman" w:cs="Times New Roman"/>
          <w:sz w:val="24"/>
          <w:szCs w:val="24"/>
        </w:rPr>
        <w:t xml:space="preserve">приближается к нормальному, поэтому эту функцию можно взять в качестве функции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EF727A">
        <w:rPr>
          <w:rFonts w:ascii="Times New Roman" w:eastAsiaTheme="minorEastAsia" w:hAnsi="Times New Roman" w:cs="Times New Roman"/>
          <w:sz w:val="24"/>
          <w:szCs w:val="24"/>
        </w:rPr>
        <w:t xml:space="preserve">. Построим критерий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  <w:r w:rsidR="00EF727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C693A" w:rsidRDefault="00EF727A" w:rsidP="000C693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&lt;C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иначе,</m:t>
                </m:r>
              </m:e>
            </m:eqArr>
          </m:e>
        </m:d>
      </m:oMath>
      <w:r w:rsidR="000C693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355092" w:rsidRDefault="000C693A" w:rsidP="000C69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С выбирается как квантиль уровня 1 -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α∕2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стандартного нормального распределения, т.е.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 Ф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=α</m:t>
        </m:r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( критерии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были указаны выше).</w:t>
      </w:r>
      <w:r w:rsidR="00B26246">
        <w:rPr>
          <w:rFonts w:ascii="Times New Roman" w:eastAsiaTheme="minorEastAsia" w:hAnsi="Times New Roman" w:cs="Times New Roman"/>
          <w:sz w:val="24"/>
          <w:szCs w:val="24"/>
        </w:rPr>
        <w:t xml:space="preserve"> Рассчитаем функцию</w:t>
      </w:r>
      <w:r w:rsidR="00D52CBF">
        <w:rPr>
          <w:rFonts w:ascii="Times New Roman" w:eastAsiaTheme="minorEastAsia" w:hAnsi="Times New Roman" w:cs="Times New Roman"/>
          <w:sz w:val="24"/>
          <w:szCs w:val="24"/>
        </w:rPr>
        <w:t xml:space="preserve"> отклонения</w:t>
      </w:r>
      <w:r w:rsidR="00B26246" w:rsidRPr="00D52C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6246">
        <w:rPr>
          <w:rFonts w:ascii="Times New Roman" w:eastAsiaTheme="minorEastAsia" w:hAnsi="Times New Roman" w:cs="Times New Roman"/>
          <w:sz w:val="24"/>
          <w:szCs w:val="24"/>
        </w:rPr>
        <w:t xml:space="preserve">и получим,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D52CBF">
        <w:rPr>
          <w:rFonts w:ascii="Times New Roman" w:eastAsiaTheme="minorEastAsia" w:hAnsi="Times New Roman" w:cs="Times New Roman"/>
          <w:sz w:val="24"/>
          <w:szCs w:val="24"/>
        </w:rPr>
        <w:t xml:space="preserve"> = 4.2, т.е. очевидно, что выдвинутое предположение неверно. Тогда сделаем предположение, что монета имеет дефект, причём такой, что</w:t>
      </w:r>
      <w:r w:rsidR="000A2AEC">
        <w:rPr>
          <w:rFonts w:ascii="Times New Roman" w:eastAsiaTheme="minorEastAsia" w:hAnsi="Times New Roman" w:cs="Times New Roman"/>
          <w:sz w:val="24"/>
          <w:szCs w:val="24"/>
        </w:rPr>
        <w:t xml:space="preserve"> в 3 случаях из 4</w:t>
      </w:r>
      <w:r w:rsidR="00D52CBF">
        <w:rPr>
          <w:rFonts w:ascii="Times New Roman" w:eastAsiaTheme="minorEastAsia" w:hAnsi="Times New Roman" w:cs="Times New Roman"/>
          <w:sz w:val="24"/>
          <w:szCs w:val="24"/>
        </w:rPr>
        <w:t xml:space="preserve"> выпадает решка, т.е.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=0.75</m:t>
        </m:r>
      </m:oMath>
      <w:r w:rsidR="00D52CBF">
        <w:rPr>
          <w:rFonts w:ascii="Times New Roman" w:eastAsiaTheme="minorEastAsia" w:hAnsi="Times New Roman" w:cs="Times New Roman"/>
          <w:sz w:val="24"/>
          <w:szCs w:val="24"/>
        </w:rPr>
        <w:t xml:space="preserve"> и гипотеза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D52CB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D52CBF">
        <w:rPr>
          <w:rFonts w:ascii="Times New Roman" w:eastAsiaTheme="minorEastAsia" w:hAnsi="Times New Roman" w:cs="Times New Roman"/>
          <w:sz w:val="24"/>
          <w:szCs w:val="24"/>
        </w:rPr>
        <w:t xml:space="preserve">имеет вид </w:t>
      </w:r>
      <w:r w:rsidR="00D52CBF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D52CBF" w:rsidRPr="00D52CBF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D52CBF">
        <w:rPr>
          <w:rFonts w:ascii="Times New Roman" w:eastAsiaTheme="minorEastAsia" w:hAnsi="Times New Roman" w:cs="Times New Roman"/>
          <w:sz w:val="24"/>
          <w:szCs w:val="24"/>
        </w:rPr>
        <w:t xml:space="preserve">. Проверим правдоподобность этой гипотезы и рассчитаем 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35509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55092" w:rsidRDefault="00321F32" w:rsidP="0035509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D52CBF">
        <w:rPr>
          <w:rFonts w:ascii="Times New Roman" w:eastAsiaTheme="minorEastAsia" w:hAnsi="Times New Roman" w:cs="Times New Roman"/>
          <w:sz w:val="24"/>
          <w:szCs w:val="24"/>
        </w:rPr>
        <w:t xml:space="preserve"> = 0.9237604,</w:t>
      </w:r>
    </w:p>
    <w:p w:rsidR="00EF727A" w:rsidRDefault="00D52CBF" w:rsidP="000C69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а значит, что гипотезу вполне можно считать</w:t>
      </w:r>
      <w:r w:rsidR="00355092">
        <w:rPr>
          <w:rFonts w:ascii="Times New Roman" w:eastAsiaTheme="minorEastAsia" w:hAnsi="Times New Roman" w:cs="Times New Roman"/>
          <w:sz w:val="24"/>
          <w:szCs w:val="24"/>
        </w:rPr>
        <w:t xml:space="preserve"> верной, и р</w:t>
      </w:r>
      <w:r>
        <w:rPr>
          <w:rFonts w:ascii="Times New Roman" w:eastAsiaTheme="minorEastAsia" w:hAnsi="Times New Roman" w:cs="Times New Roman"/>
          <w:sz w:val="24"/>
          <w:szCs w:val="24"/>
        </w:rPr>
        <w:t>еально достигнутый уровень значимости при этом будет равен 0.355</w:t>
      </w:r>
      <w:r w:rsidR="00355092">
        <w:rPr>
          <w:rFonts w:ascii="Times New Roman" w:eastAsiaTheme="minorEastAsia" w:hAnsi="Times New Roman" w:cs="Times New Roman"/>
          <w:sz w:val="24"/>
          <w:szCs w:val="24"/>
        </w:rPr>
        <w:t xml:space="preserve">. Теперь изменим гипотезу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355092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</m:oMath>
      <w:r w:rsidR="00355092">
        <w:rPr>
          <w:rFonts w:ascii="Times New Roman" w:eastAsiaTheme="minorEastAsia" w:hAnsi="Times New Roman" w:cs="Times New Roman"/>
          <w:sz w:val="24"/>
          <w:szCs w:val="24"/>
        </w:rPr>
        <w:t xml:space="preserve">, которая такова что </w:t>
      </w:r>
      <w:r w:rsidR="00355092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3550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5092" w:rsidRPr="00D52CBF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55092">
        <w:rPr>
          <w:rFonts w:ascii="Times New Roman" w:eastAsiaTheme="minorEastAsia" w:hAnsi="Times New Roman" w:cs="Times New Roman"/>
          <w:b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355092">
        <w:rPr>
          <w:rFonts w:ascii="Times New Roman" w:eastAsiaTheme="minorEastAsia" w:hAnsi="Times New Roman" w:cs="Times New Roman"/>
          <w:b/>
          <w:sz w:val="24"/>
          <w:szCs w:val="24"/>
        </w:rPr>
        <w:t xml:space="preserve"> +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="00355092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="0035509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0A2AEC">
        <w:rPr>
          <w:rFonts w:ascii="Times New Roman" w:eastAsiaTheme="minorEastAsia" w:hAnsi="Times New Roman" w:cs="Times New Roman"/>
          <w:sz w:val="24"/>
          <w:szCs w:val="24"/>
        </w:rPr>
        <w:t xml:space="preserve">0.2, 0.1, 0.01. Получим следующие значения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0A2AEC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2AEC" w:rsidTr="00630F67">
        <w:tc>
          <w:tcPr>
            <w:tcW w:w="2336" w:type="dxa"/>
          </w:tcPr>
          <w:p w:rsidR="000A2AEC" w:rsidRDefault="000A2AEC" w:rsidP="00630F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0A2AEC" w:rsidRDefault="000A2AEC" w:rsidP="000A2A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0.2</w:t>
            </w:r>
          </w:p>
        </w:tc>
        <w:tc>
          <w:tcPr>
            <w:tcW w:w="2336" w:type="dxa"/>
          </w:tcPr>
          <w:p w:rsidR="000A2AEC" w:rsidRDefault="000A2AEC" w:rsidP="000A2A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0.1</w:t>
            </w:r>
          </w:p>
        </w:tc>
        <w:tc>
          <w:tcPr>
            <w:tcW w:w="2337" w:type="dxa"/>
          </w:tcPr>
          <w:p w:rsidR="000A2AEC" w:rsidRDefault="000A2AEC" w:rsidP="000A2A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 0.01</w:t>
            </w:r>
          </w:p>
        </w:tc>
      </w:tr>
      <w:tr w:rsidR="000A2AEC" w:rsidTr="00630F67">
        <w:tc>
          <w:tcPr>
            <w:tcW w:w="2336" w:type="dxa"/>
          </w:tcPr>
          <w:p w:rsidR="000A2AEC" w:rsidRDefault="00321F32" w:rsidP="00630F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oMath>
            </m:oMathPara>
          </w:p>
        </w:tc>
        <w:tc>
          <w:tcPr>
            <w:tcW w:w="2336" w:type="dxa"/>
          </w:tcPr>
          <w:p w:rsidR="000A2AEC" w:rsidRPr="00943D51" w:rsidRDefault="000A2AEC" w:rsidP="00630F6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4.14614</m:t>
                </m:r>
              </m:oMath>
            </m:oMathPara>
          </w:p>
        </w:tc>
        <w:tc>
          <w:tcPr>
            <w:tcW w:w="2336" w:type="dxa"/>
          </w:tcPr>
          <w:p w:rsidR="000A2AEC" w:rsidRPr="00943D51" w:rsidRDefault="000A2AEC" w:rsidP="00630F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3.233162</m:t>
                </m:r>
              </m:oMath>
            </m:oMathPara>
          </w:p>
        </w:tc>
        <w:tc>
          <w:tcPr>
            <w:tcW w:w="2337" w:type="dxa"/>
          </w:tcPr>
          <w:p w:rsidR="000A2AEC" w:rsidRDefault="000A2AEC" w:rsidP="00630F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1.154701</m:t>
                </m:r>
              </m:oMath>
            </m:oMathPara>
          </w:p>
        </w:tc>
      </w:tr>
    </w:tbl>
    <w:p w:rsidR="000A2AEC" w:rsidRDefault="000A2AEC" w:rsidP="000C693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A2AEC" w:rsidRPr="000A2AEC" w:rsidRDefault="008D6B67" w:rsidP="000C69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Как видно, в данной</w:t>
      </w:r>
      <w:r w:rsidR="000A2AEC">
        <w:rPr>
          <w:rFonts w:ascii="Times New Roman" w:eastAsiaTheme="minorEastAsia" w:hAnsi="Times New Roman" w:cs="Times New Roman"/>
          <w:sz w:val="24"/>
          <w:szCs w:val="24"/>
        </w:rPr>
        <w:t xml:space="preserve"> выборке сделанные предположения уменьшили значение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Как упоминалось ранее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Pr="008D6B67">
        <w:rPr>
          <w:rFonts w:ascii="Times New Roman" w:eastAsiaTheme="minorEastAsia" w:hAnsi="Times New Roman" w:cs="Times New Roman"/>
          <w:sz w:val="24"/>
          <w:szCs w:val="24"/>
        </w:rPr>
        <w:t xml:space="preserve">&lt;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8D6B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 уровне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говорят, что недостаточно аргументов для того чтобы отвергнуть гипотезу. В нашем случае изменение основной гипотезы в первых двух случаях привело к тому, что от гипотезы пришлось отказаться ввиду её малой правдоподобности. В третьем же случае добавление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0.01 ухудшило реально достигнутый уровень значимости, но гипотеза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 этом осталась правдоподобна. В реальности </w:t>
      </w:r>
      <w:r w:rsidRPr="00643BC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оказалось равным 0.7, т.е. мы были довольно близки к истине, когда предположили, что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=0.75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Анализируя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значимость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построения критерия стоит сказать, что незначительные изменения основной гипотезы(увеличение/уменьшение </w:t>
      </w:r>
      <w:r w:rsidRPr="00954B3D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</w:t>
      </w:r>
      <w:r w:rsidRPr="00954B3D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1-2%) могут повлиять лишь</w:t>
      </w:r>
      <w:r w:rsidR="00DB20CB">
        <w:rPr>
          <w:rFonts w:ascii="Times New Roman" w:eastAsiaTheme="minorEastAsia" w:hAnsi="Times New Roman" w:cs="Times New Roman"/>
          <w:sz w:val="24"/>
          <w:szCs w:val="24"/>
        </w:rPr>
        <w:t xml:space="preserve"> в том случае, когда берётся довольно высокий уровень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DB20CB">
        <w:rPr>
          <w:rFonts w:ascii="Times New Roman" w:eastAsiaTheme="minorEastAsia" w:hAnsi="Times New Roman" w:cs="Times New Roman"/>
          <w:sz w:val="24"/>
          <w:szCs w:val="24"/>
        </w:rPr>
        <w:t xml:space="preserve">, однако при стандартном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  <w:r w:rsidR="00DB20CB">
        <w:rPr>
          <w:rFonts w:ascii="Times New Roman" w:eastAsiaTheme="minorEastAsia" w:hAnsi="Times New Roman" w:cs="Times New Roman"/>
          <w:sz w:val="24"/>
          <w:szCs w:val="24"/>
        </w:rPr>
        <w:t xml:space="preserve"> гипотеза всё равно остаётся правдоподобной для большинства случаев.</w:t>
      </w:r>
    </w:p>
    <w:sectPr w:rsidR="000A2AEC" w:rsidRPr="000A2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E48E4"/>
    <w:multiLevelType w:val="multilevel"/>
    <w:tmpl w:val="1564E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20F6B"/>
    <w:multiLevelType w:val="multilevel"/>
    <w:tmpl w:val="9B80F3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A7451E"/>
    <w:multiLevelType w:val="hybridMultilevel"/>
    <w:tmpl w:val="B800625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A3"/>
    <w:rsid w:val="00026807"/>
    <w:rsid w:val="0007307A"/>
    <w:rsid w:val="00091881"/>
    <w:rsid w:val="000A2AEC"/>
    <w:rsid w:val="000C693A"/>
    <w:rsid w:val="001179A0"/>
    <w:rsid w:val="00126157"/>
    <w:rsid w:val="00134B21"/>
    <w:rsid w:val="001473DB"/>
    <w:rsid w:val="00161C99"/>
    <w:rsid w:val="001841C1"/>
    <w:rsid w:val="001D3065"/>
    <w:rsid w:val="001D7F1F"/>
    <w:rsid w:val="001E2BF7"/>
    <w:rsid w:val="0022254C"/>
    <w:rsid w:val="00284B94"/>
    <w:rsid w:val="00294D28"/>
    <w:rsid w:val="002B0B01"/>
    <w:rsid w:val="002D4E6B"/>
    <w:rsid w:val="002E571A"/>
    <w:rsid w:val="002E58DA"/>
    <w:rsid w:val="00321F32"/>
    <w:rsid w:val="0034124E"/>
    <w:rsid w:val="00355092"/>
    <w:rsid w:val="003A78CE"/>
    <w:rsid w:val="004362D2"/>
    <w:rsid w:val="00462649"/>
    <w:rsid w:val="00466A87"/>
    <w:rsid w:val="004A285F"/>
    <w:rsid w:val="004B0EF1"/>
    <w:rsid w:val="004D6B8F"/>
    <w:rsid w:val="004F5541"/>
    <w:rsid w:val="00550145"/>
    <w:rsid w:val="00566A49"/>
    <w:rsid w:val="00566D67"/>
    <w:rsid w:val="005B71E3"/>
    <w:rsid w:val="00603D93"/>
    <w:rsid w:val="00643BCB"/>
    <w:rsid w:val="006751DF"/>
    <w:rsid w:val="006874EE"/>
    <w:rsid w:val="00691B60"/>
    <w:rsid w:val="00695542"/>
    <w:rsid w:val="006B212F"/>
    <w:rsid w:val="007779BC"/>
    <w:rsid w:val="007A5BE8"/>
    <w:rsid w:val="007B2756"/>
    <w:rsid w:val="008035DD"/>
    <w:rsid w:val="008658F3"/>
    <w:rsid w:val="00895C74"/>
    <w:rsid w:val="008A7D25"/>
    <w:rsid w:val="008D6B67"/>
    <w:rsid w:val="00923EF5"/>
    <w:rsid w:val="00943D51"/>
    <w:rsid w:val="00954B3D"/>
    <w:rsid w:val="00957F02"/>
    <w:rsid w:val="00975013"/>
    <w:rsid w:val="0098571B"/>
    <w:rsid w:val="00A73768"/>
    <w:rsid w:val="00AC1146"/>
    <w:rsid w:val="00AD710A"/>
    <w:rsid w:val="00B05EA3"/>
    <w:rsid w:val="00B26246"/>
    <w:rsid w:val="00B4714B"/>
    <w:rsid w:val="00BC7666"/>
    <w:rsid w:val="00C03D64"/>
    <w:rsid w:val="00C1277B"/>
    <w:rsid w:val="00C3550A"/>
    <w:rsid w:val="00C837AC"/>
    <w:rsid w:val="00CC7CB0"/>
    <w:rsid w:val="00D17CAC"/>
    <w:rsid w:val="00D3700B"/>
    <w:rsid w:val="00D41E79"/>
    <w:rsid w:val="00D52CBF"/>
    <w:rsid w:val="00D731A2"/>
    <w:rsid w:val="00D97D79"/>
    <w:rsid w:val="00DB20CB"/>
    <w:rsid w:val="00DE693B"/>
    <w:rsid w:val="00E13F1B"/>
    <w:rsid w:val="00E152D8"/>
    <w:rsid w:val="00E232A5"/>
    <w:rsid w:val="00E23A31"/>
    <w:rsid w:val="00E60F15"/>
    <w:rsid w:val="00EC0E4A"/>
    <w:rsid w:val="00EF4EFB"/>
    <w:rsid w:val="00EF727A"/>
    <w:rsid w:val="00F11120"/>
    <w:rsid w:val="00F238DC"/>
    <w:rsid w:val="00F26E4B"/>
    <w:rsid w:val="00F32B74"/>
    <w:rsid w:val="00F34643"/>
    <w:rsid w:val="00F62BFB"/>
    <w:rsid w:val="00F713A0"/>
    <w:rsid w:val="00FB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E5379-C1F7-4037-9ACB-FA6FB353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1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71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E571A"/>
  </w:style>
  <w:style w:type="paragraph" w:styleId="a5">
    <w:name w:val="footer"/>
    <w:basedOn w:val="a"/>
    <w:link w:val="a6"/>
    <w:uiPriority w:val="99"/>
    <w:unhideWhenUsed/>
    <w:rsid w:val="002E571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E571A"/>
  </w:style>
  <w:style w:type="character" w:styleId="a7">
    <w:name w:val="endnote reference"/>
    <w:basedOn w:val="a0"/>
    <w:uiPriority w:val="99"/>
    <w:semiHidden/>
    <w:unhideWhenUsed/>
    <w:rsid w:val="002E571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2E571A"/>
    <w:pPr>
      <w:spacing w:after="0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E571A"/>
    <w:rPr>
      <w:sz w:val="20"/>
      <w:szCs w:val="20"/>
    </w:rPr>
  </w:style>
  <w:style w:type="paragraph" w:styleId="aa">
    <w:name w:val="List Paragraph"/>
    <w:basedOn w:val="a"/>
    <w:uiPriority w:val="34"/>
    <w:qFormat/>
    <w:rsid w:val="00AD710A"/>
    <w:pPr>
      <w:spacing w:after="200" w:line="276" w:lineRule="auto"/>
      <w:ind w:left="720"/>
      <w:contextualSpacing/>
    </w:pPr>
  </w:style>
  <w:style w:type="character" w:styleId="ab">
    <w:name w:val="Placeholder Text"/>
    <w:basedOn w:val="a0"/>
    <w:uiPriority w:val="99"/>
    <w:semiHidden/>
    <w:rsid w:val="00EF4EFB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9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55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284B94"/>
  </w:style>
  <w:style w:type="table" w:styleId="ac">
    <w:name w:val="Table Grid"/>
    <w:basedOn w:val="a1"/>
    <w:uiPriority w:val="39"/>
    <w:rsid w:val="00943D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Малявин</dc:creator>
  <cp:keywords/>
  <dc:description/>
  <cp:lastModifiedBy>Nikita Fedorov</cp:lastModifiedBy>
  <cp:revision>20</cp:revision>
  <dcterms:created xsi:type="dcterms:W3CDTF">2017-04-16T15:35:00Z</dcterms:created>
  <dcterms:modified xsi:type="dcterms:W3CDTF">2017-05-24T18:13:00Z</dcterms:modified>
</cp:coreProperties>
</file>