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[BKDSI]</w:t>
        <w:br/>
        <w:t>[TFUAV]</w:t>
        <w:br/>
        <w:t>[ERPCQ]</w:t>
        <w:br/>
        <w:t>[HLWNG]</w:t>
        <w:br/>
        <w:t>[XZMYO]</w:t>
        <w:br/>
      </w:r>
    </w:p>
    <w:p>
      <w:r>
        <w:t>IIASSUREYOUHOLMESTHATIMARVELATTHEMEANSBYWHICHYOUOB</w:t>
      </w:r>
    </w:p>
    <w:p>
      <w:r>
        <w:t>[XGUKZ]</w:t>
        <w:br/>
        <w:t>[FMPCO]</w:t>
        <w:br/>
        <w:t>[SHEWV]</w:t>
        <w:br/>
        <w:t>[RAIQT]</w:t>
        <w:br/>
        <w:t>[LYDBN]</w:t>
        <w:br/>
      </w:r>
    </w:p>
    <w:p>
      <w:r>
        <w:t>IRITWASABITRUMPLEDCERTAINLYWHENICAMEBACKYOUSEESHEF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