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A41E" w14:textId="77777777" w:rsidR="003A6DBF" w:rsidRPr="00861786" w:rsidRDefault="003A6DBF" w:rsidP="00861786">
      <w:pPr>
        <w:spacing w:line="360" w:lineRule="auto"/>
        <w:jc w:val="center"/>
        <w:rPr>
          <w:rFonts w:ascii="Calibri" w:hAnsi="Calibri" w:cs="Calibri"/>
        </w:rPr>
      </w:pPr>
    </w:p>
    <w:p w14:paraId="2DDAE04D" w14:textId="77777777" w:rsidR="003A6DBF" w:rsidRPr="00861786" w:rsidRDefault="003A6DBF" w:rsidP="00861786">
      <w:pPr>
        <w:spacing w:line="360" w:lineRule="auto"/>
        <w:jc w:val="center"/>
        <w:rPr>
          <w:rFonts w:ascii="Calibri" w:hAnsi="Calibri" w:cs="Calibri"/>
        </w:rPr>
      </w:pPr>
    </w:p>
    <w:p w14:paraId="40DBB5CD" w14:textId="77777777" w:rsidR="003A6DBF" w:rsidRPr="00861786" w:rsidRDefault="003A6DBF" w:rsidP="00861786">
      <w:pPr>
        <w:spacing w:line="360" w:lineRule="auto"/>
        <w:jc w:val="center"/>
        <w:rPr>
          <w:rFonts w:ascii="Calibri" w:hAnsi="Calibri" w:cs="Calibri"/>
        </w:rPr>
      </w:pPr>
    </w:p>
    <w:p w14:paraId="21927047" w14:textId="77777777" w:rsidR="0060767B" w:rsidRDefault="0060767B" w:rsidP="00861786">
      <w:pPr>
        <w:spacing w:line="360" w:lineRule="auto"/>
        <w:jc w:val="center"/>
        <w:rPr>
          <w:rFonts w:ascii="Calibri" w:hAnsi="Calibri" w:cs="Calibri"/>
          <w:b/>
          <w:bCs/>
        </w:rPr>
      </w:pPr>
    </w:p>
    <w:p w14:paraId="74369BF0" w14:textId="77777777" w:rsidR="0060767B" w:rsidRDefault="0060767B" w:rsidP="00861786">
      <w:pPr>
        <w:spacing w:line="360" w:lineRule="auto"/>
        <w:jc w:val="center"/>
        <w:rPr>
          <w:rFonts w:ascii="Calibri" w:hAnsi="Calibri" w:cs="Calibri"/>
          <w:b/>
          <w:bCs/>
        </w:rPr>
      </w:pPr>
    </w:p>
    <w:p w14:paraId="7625ED54" w14:textId="77777777" w:rsidR="0060767B" w:rsidRDefault="0060767B" w:rsidP="00861786">
      <w:pPr>
        <w:spacing w:line="360" w:lineRule="auto"/>
        <w:jc w:val="center"/>
        <w:rPr>
          <w:rFonts w:ascii="Calibri" w:hAnsi="Calibri" w:cs="Calibri"/>
          <w:b/>
          <w:bCs/>
        </w:rPr>
      </w:pPr>
    </w:p>
    <w:p w14:paraId="560ABC81" w14:textId="77777777" w:rsidR="0060767B" w:rsidRDefault="0060767B" w:rsidP="00861786">
      <w:pPr>
        <w:spacing w:line="360" w:lineRule="auto"/>
        <w:jc w:val="center"/>
        <w:rPr>
          <w:rFonts w:ascii="Calibri" w:hAnsi="Calibri" w:cs="Calibri"/>
          <w:b/>
          <w:bCs/>
        </w:rPr>
      </w:pPr>
    </w:p>
    <w:p w14:paraId="7D58EC60" w14:textId="77777777" w:rsidR="0060767B" w:rsidRDefault="0060767B" w:rsidP="00861786">
      <w:pPr>
        <w:spacing w:line="360" w:lineRule="auto"/>
        <w:jc w:val="center"/>
        <w:rPr>
          <w:rFonts w:ascii="Calibri" w:hAnsi="Calibri" w:cs="Calibri"/>
          <w:b/>
          <w:bCs/>
        </w:rPr>
      </w:pPr>
    </w:p>
    <w:p w14:paraId="2A858B38" w14:textId="77777777" w:rsidR="0060767B" w:rsidRDefault="0060767B" w:rsidP="00861786">
      <w:pPr>
        <w:spacing w:line="360" w:lineRule="auto"/>
        <w:jc w:val="center"/>
        <w:rPr>
          <w:rFonts w:ascii="Calibri" w:hAnsi="Calibri" w:cs="Calibri"/>
          <w:b/>
          <w:bCs/>
        </w:rPr>
      </w:pPr>
    </w:p>
    <w:p w14:paraId="47B22EAB" w14:textId="77777777" w:rsidR="0060767B" w:rsidRDefault="0060767B" w:rsidP="00861786">
      <w:pPr>
        <w:spacing w:line="360" w:lineRule="auto"/>
        <w:jc w:val="center"/>
        <w:rPr>
          <w:rFonts w:ascii="Calibri" w:hAnsi="Calibri" w:cs="Calibri"/>
          <w:b/>
          <w:bCs/>
        </w:rPr>
      </w:pPr>
    </w:p>
    <w:p w14:paraId="594B0787" w14:textId="77777777" w:rsidR="0060767B" w:rsidRDefault="0060767B" w:rsidP="00861786">
      <w:pPr>
        <w:spacing w:line="360" w:lineRule="auto"/>
        <w:jc w:val="center"/>
        <w:rPr>
          <w:rFonts w:ascii="Calibri" w:hAnsi="Calibri" w:cs="Calibri"/>
          <w:b/>
          <w:bCs/>
        </w:rPr>
      </w:pPr>
    </w:p>
    <w:p w14:paraId="47DA4C6B" w14:textId="19B53F53" w:rsidR="003A6DBF" w:rsidRPr="00861786" w:rsidRDefault="00000000" w:rsidP="00861786">
      <w:pPr>
        <w:spacing w:line="360" w:lineRule="auto"/>
        <w:jc w:val="center"/>
        <w:rPr>
          <w:rFonts w:ascii="Calibri" w:hAnsi="Calibri" w:cs="Calibri"/>
        </w:rPr>
      </w:pPr>
      <w:r w:rsidRPr="00861786">
        <w:rPr>
          <w:rFonts w:ascii="Calibri" w:hAnsi="Calibri" w:cs="Calibri"/>
          <w:b/>
          <w:bCs/>
        </w:rPr>
        <w:t>A Prescriptive Inventory Management Decision Model: Economic Order Quantity Analysis and Monte Carlo Simulation</w:t>
      </w:r>
    </w:p>
    <w:p w14:paraId="1CB281A3" w14:textId="77777777" w:rsidR="003A6DBF" w:rsidRPr="00861786" w:rsidRDefault="003A6DBF" w:rsidP="00861786">
      <w:pPr>
        <w:spacing w:line="360" w:lineRule="auto"/>
        <w:jc w:val="center"/>
        <w:rPr>
          <w:rFonts w:ascii="Calibri" w:hAnsi="Calibri" w:cs="Calibri"/>
        </w:rPr>
      </w:pPr>
    </w:p>
    <w:p w14:paraId="1CEC8E0C" w14:textId="0892D6C9" w:rsidR="003A6DBF" w:rsidRPr="00861786" w:rsidRDefault="0060767B" w:rsidP="0060767B">
      <w:pPr>
        <w:spacing w:line="360" w:lineRule="auto"/>
        <w:jc w:val="center"/>
        <w:rPr>
          <w:rFonts w:ascii="Calibri" w:hAnsi="Calibri" w:cs="Calibri"/>
        </w:rPr>
      </w:pPr>
      <w:r w:rsidRPr="00A27272">
        <w:rPr>
          <w:rFonts w:ascii="Calibri" w:hAnsi="Calibri" w:cs="Calibri"/>
        </w:rPr>
        <w:t>Student Name: Nikita Mishra</w:t>
      </w:r>
      <w:r w:rsidRPr="00A27272">
        <w:rPr>
          <w:rFonts w:ascii="Calibri" w:hAnsi="Calibri" w:cs="Calibri"/>
          <w:b/>
          <w:bCs/>
        </w:rPr>
        <w:br/>
      </w:r>
      <w:r w:rsidRPr="00A27272">
        <w:rPr>
          <w:rFonts w:ascii="Calibri" w:hAnsi="Calibri" w:cs="Calibri"/>
        </w:rPr>
        <w:t>Northeastern University</w:t>
      </w:r>
      <w:r w:rsidRPr="00A27272">
        <w:rPr>
          <w:rFonts w:ascii="Calibri" w:hAnsi="Calibri" w:cs="Calibri"/>
          <w:b/>
          <w:bCs/>
        </w:rPr>
        <w:br/>
      </w:r>
      <w:r w:rsidRPr="00A27272">
        <w:rPr>
          <w:rFonts w:ascii="Calibri" w:hAnsi="Calibri" w:cs="Calibri"/>
        </w:rPr>
        <w:t>Class: ALY-6050: Enterprise Analytics, Section 28,</w:t>
      </w:r>
      <w:r w:rsidRPr="00A27272">
        <w:rPr>
          <w:rFonts w:ascii="Calibri" w:hAnsi="Calibri" w:cs="Calibri"/>
        </w:rPr>
        <w:br/>
        <w:t>Instructor: Michael Prokle</w:t>
      </w:r>
      <w:r w:rsidRPr="00A27272">
        <w:rPr>
          <w:rFonts w:ascii="Calibri" w:hAnsi="Calibri" w:cs="Calibri"/>
          <w:b/>
          <w:bCs/>
        </w:rPr>
        <w:br/>
      </w:r>
      <w:r w:rsidRPr="00A27272">
        <w:rPr>
          <w:rFonts w:ascii="Calibri" w:hAnsi="Calibri" w:cs="Calibri"/>
        </w:rPr>
        <w:t xml:space="preserve">Date: </w:t>
      </w:r>
      <w:r>
        <w:rPr>
          <w:rFonts w:ascii="Calibri" w:hAnsi="Calibri" w:cs="Calibri"/>
        </w:rPr>
        <w:t>June 14</w:t>
      </w:r>
      <w:r w:rsidRPr="00A27272">
        <w:rPr>
          <w:rFonts w:ascii="Calibri" w:hAnsi="Calibri" w:cs="Calibri"/>
        </w:rPr>
        <w:t>, 2026.</w:t>
      </w:r>
      <w:r w:rsidRPr="00861786">
        <w:rPr>
          <w:rFonts w:ascii="Calibri" w:hAnsi="Calibri" w:cs="Calibri"/>
        </w:rPr>
        <w:br w:type="page"/>
      </w:r>
    </w:p>
    <w:p w14:paraId="3A121456" w14:textId="77777777" w:rsidR="003A6DBF" w:rsidRPr="00861786" w:rsidRDefault="00000000" w:rsidP="00861786">
      <w:pPr>
        <w:spacing w:line="360" w:lineRule="auto"/>
        <w:jc w:val="center"/>
        <w:rPr>
          <w:rFonts w:ascii="Calibri" w:hAnsi="Calibri" w:cs="Calibri"/>
        </w:rPr>
      </w:pPr>
      <w:r w:rsidRPr="00861786">
        <w:rPr>
          <w:rFonts w:ascii="Calibri" w:hAnsi="Calibri" w:cs="Calibri"/>
          <w:b/>
          <w:bCs/>
        </w:rPr>
        <w:lastRenderedPageBreak/>
        <w:t>Abstract</w:t>
      </w:r>
    </w:p>
    <w:p w14:paraId="62A30700" w14:textId="1E873DDF" w:rsidR="003A6DBF" w:rsidRPr="00861786" w:rsidRDefault="00000000" w:rsidP="00861786">
      <w:pPr>
        <w:spacing w:line="360" w:lineRule="auto"/>
        <w:jc w:val="center"/>
        <w:rPr>
          <w:rFonts w:ascii="Calibri" w:hAnsi="Calibri" w:cs="Calibri"/>
        </w:rPr>
      </w:pPr>
      <w:r w:rsidRPr="00861786">
        <w:rPr>
          <w:rFonts w:ascii="Calibri" w:hAnsi="Calibri" w:cs="Calibri"/>
        </w:rPr>
        <w:t xml:space="preserve">This report develops and evaluates a prescriptive inventory-management decision model for a manufacturing client’s key engine component, with the goal of identifying the order quantity that minimizes total annual inventory cost — the sum of ordering and holding costs. Part I builds a deterministic Economic Order Quantity (EOQ) model assuming constant annual demand of 15,000 units, a unit cost of $80, an ordering cost of $220 per order, and an 18% annual holding-cost rate. The optimum is located with a data-table search and verified with Excel Solver and the </w:t>
      </w:r>
      <w:proofErr w:type="gramStart"/>
      <w:r w:rsidRPr="00861786">
        <w:rPr>
          <w:rFonts w:ascii="Calibri" w:hAnsi="Calibri" w:cs="Calibri"/>
        </w:rPr>
        <w:t>optimize(</w:t>
      </w:r>
      <w:proofErr w:type="gramEnd"/>
      <w:r w:rsidRPr="00861786">
        <w:rPr>
          <w:rFonts w:ascii="Calibri" w:hAnsi="Calibri" w:cs="Calibri"/>
        </w:rPr>
        <w:t xml:space="preserve">) function in R. The model recommends ordering approximately 677 units per replenishment, placing roughly 22 orders per year, at a minimum total annual cost near $9,749, with ordering and holding costs balanced at the optimum. Part II relaxes the certainty assumption by </w:t>
      </w:r>
      <w:r w:rsidR="00794420" w:rsidRPr="00861786">
        <w:rPr>
          <w:rFonts w:ascii="Calibri" w:hAnsi="Calibri" w:cs="Calibri"/>
        </w:rPr>
        <w:t>modelling</w:t>
      </w:r>
      <w:r w:rsidRPr="00861786">
        <w:rPr>
          <w:rFonts w:ascii="Calibri" w:hAnsi="Calibri" w:cs="Calibri"/>
        </w:rPr>
        <w:t xml:space="preserve"> annual demand as a triangular random variable (13,000 to 17,000 units, mode 15,000) and running a 1,000-trial Monte Carlo simulation. The simulation produces an expected total cost of $9,742.77 (95% CI [$9,726.39, $9,759.15]) and confirms that a </w:t>
      </w:r>
      <w:r w:rsidR="00794420" w:rsidRPr="00861786">
        <w:rPr>
          <w:rFonts w:ascii="Calibri" w:hAnsi="Calibri" w:cs="Calibri"/>
        </w:rPr>
        <w:t>normal</w:t>
      </w:r>
      <w:r w:rsidRPr="00861786">
        <w:rPr>
          <w:rFonts w:ascii="Calibri" w:hAnsi="Calibri" w:cs="Calibri"/>
        </w:rPr>
        <w:t xml:space="preserve"> distribution adequately fits the total-cost, order-quantity, and order-frequency outputs (Kolmogorov–Smirnov p ≈ .44). The findings support adopting the EOQ policy with limited risk across the plausible demand range.</w:t>
      </w:r>
    </w:p>
    <w:p w14:paraId="23506A16" w14:textId="77777777" w:rsidR="003A6DBF" w:rsidRPr="00861786" w:rsidRDefault="00000000" w:rsidP="00861786">
      <w:pPr>
        <w:spacing w:line="360" w:lineRule="auto"/>
        <w:ind w:firstLine="720"/>
        <w:jc w:val="center"/>
        <w:rPr>
          <w:rFonts w:ascii="Calibri" w:hAnsi="Calibri" w:cs="Calibri"/>
        </w:rPr>
      </w:pPr>
      <w:r w:rsidRPr="00861786">
        <w:rPr>
          <w:rFonts w:ascii="Calibri" w:hAnsi="Calibri" w:cs="Calibri"/>
          <w:i/>
          <w:iCs/>
        </w:rPr>
        <w:t>Keywords:</w:t>
      </w:r>
      <w:r w:rsidRPr="00861786">
        <w:rPr>
          <w:rFonts w:ascii="Calibri" w:hAnsi="Calibri" w:cs="Calibri"/>
        </w:rPr>
        <w:t xml:space="preserve"> inventory management, economic order quantity, Monte Carlo simulation, confidence interval, distribution fitting</w:t>
      </w:r>
    </w:p>
    <w:p w14:paraId="01106908" w14:textId="579649FE" w:rsidR="003A6DBF" w:rsidRPr="00861786" w:rsidRDefault="00000000" w:rsidP="00A95AD2">
      <w:pPr>
        <w:spacing w:line="360" w:lineRule="auto"/>
        <w:jc w:val="center"/>
        <w:rPr>
          <w:rFonts w:ascii="Calibri" w:hAnsi="Calibri" w:cs="Calibri"/>
        </w:rPr>
      </w:pPr>
      <w:r w:rsidRPr="00861786">
        <w:rPr>
          <w:rFonts w:ascii="Calibri" w:hAnsi="Calibri" w:cs="Calibri"/>
        </w:rPr>
        <w:br w:type="page"/>
      </w:r>
      <w:r w:rsidR="007B4A6F">
        <w:rPr>
          <w:rFonts w:ascii="Calibri" w:hAnsi="Calibri" w:cs="Calibri"/>
          <w:b/>
          <w:bCs/>
        </w:rPr>
        <w:lastRenderedPageBreak/>
        <w:br/>
      </w:r>
      <w:r w:rsidR="00483C7E">
        <w:rPr>
          <w:rFonts w:ascii="Calibri" w:hAnsi="Calibri" w:cs="Calibri"/>
          <w:b/>
          <w:bCs/>
        </w:rPr>
        <w:t>Introduction</w:t>
      </w:r>
    </w:p>
    <w:p w14:paraId="6D9A19FE" w14:textId="05D1839A" w:rsidR="003A6DBF" w:rsidRPr="00861786" w:rsidRDefault="00000000" w:rsidP="00861786">
      <w:pPr>
        <w:spacing w:line="360" w:lineRule="auto"/>
        <w:jc w:val="center"/>
        <w:rPr>
          <w:rFonts w:ascii="Calibri" w:hAnsi="Calibri" w:cs="Calibri"/>
        </w:rPr>
      </w:pPr>
      <w:r w:rsidRPr="00861786">
        <w:rPr>
          <w:rFonts w:ascii="Calibri" w:hAnsi="Calibri" w:cs="Calibri"/>
        </w:rPr>
        <w:t xml:space="preserve">Inventories represent a considerable investment for most </w:t>
      </w:r>
      <w:r w:rsidR="00861786" w:rsidRPr="00861786">
        <w:rPr>
          <w:rFonts w:ascii="Calibri" w:hAnsi="Calibri" w:cs="Calibri"/>
        </w:rPr>
        <w:t>organizations and</w:t>
      </w:r>
      <w:r w:rsidRPr="00861786">
        <w:rPr>
          <w:rFonts w:ascii="Calibri" w:hAnsi="Calibri" w:cs="Calibri"/>
        </w:rPr>
        <w:t xml:space="preserve"> managing them well is a core operational responsibility. Excess inventory ties up capital and signals poor financial and operational control, while insufficient inventory risks stockouts that can disrupt production. Managers therefore face two linked decisions: how much to order at a time and how often to order, so that total inventory cost — the sum of holding cost and ordering cost — is minimized (Evans, 2020). Holding cost accrues per unit held per unit of time and rises with order size, whereas ordering cost is incurred per order placed and falls as order size grows; the optimal policy balances these opposing forces.</w:t>
      </w:r>
    </w:p>
    <w:p w14:paraId="4BE4070E"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This report presents a prescriptive decision model built for a manufacturing client to manage a key engine component. Part I develops a deterministic Economic Order Quantity (EOQ) model and verifies the optimum using a data-table search and numerical optimization. Part II treats annual demand as a triangularly distributed random variable and uses a 1,000-trial Monte Carlo simulation to characterize the expected cost, order quantity, and order frequency under uncertainty, with confidence intervals and fitted distributions. The model was implemented in both Microsoft Excel and R; the values reported below were produced in R, with Excel used to corroborate Part I. The eight Part I tasks and the Part II steps are addressed in the order set out in the assignment.</w:t>
      </w:r>
    </w:p>
    <w:p w14:paraId="5297B7E6" w14:textId="77777777" w:rsidR="00A0063D" w:rsidRDefault="00861786" w:rsidP="00861786">
      <w:pPr>
        <w:spacing w:line="360" w:lineRule="auto"/>
        <w:jc w:val="center"/>
        <w:rPr>
          <w:rFonts w:ascii="Calibri" w:hAnsi="Calibri" w:cs="Calibri"/>
          <w:b/>
          <w:bCs/>
        </w:rPr>
      </w:pPr>
      <w:r>
        <w:rPr>
          <w:rFonts w:ascii="Calibri" w:hAnsi="Calibri" w:cs="Calibri"/>
          <w:b/>
          <w:bCs/>
        </w:rPr>
        <w:br/>
      </w:r>
    </w:p>
    <w:p w14:paraId="65BA0E4B" w14:textId="77777777" w:rsidR="00A0063D" w:rsidRDefault="00A0063D" w:rsidP="00861786">
      <w:pPr>
        <w:spacing w:line="360" w:lineRule="auto"/>
        <w:jc w:val="center"/>
        <w:rPr>
          <w:rFonts w:ascii="Calibri" w:hAnsi="Calibri" w:cs="Calibri"/>
          <w:b/>
          <w:bCs/>
        </w:rPr>
      </w:pPr>
    </w:p>
    <w:p w14:paraId="353224D1" w14:textId="77777777" w:rsidR="00A0063D" w:rsidRDefault="00A0063D" w:rsidP="00861786">
      <w:pPr>
        <w:spacing w:line="360" w:lineRule="auto"/>
        <w:jc w:val="center"/>
        <w:rPr>
          <w:rFonts w:ascii="Calibri" w:hAnsi="Calibri" w:cs="Calibri"/>
          <w:b/>
          <w:bCs/>
        </w:rPr>
      </w:pPr>
    </w:p>
    <w:p w14:paraId="2E7B8903" w14:textId="77777777" w:rsidR="00A0063D" w:rsidRDefault="00A0063D" w:rsidP="00861786">
      <w:pPr>
        <w:spacing w:line="360" w:lineRule="auto"/>
        <w:jc w:val="center"/>
        <w:rPr>
          <w:rFonts w:ascii="Calibri" w:hAnsi="Calibri" w:cs="Calibri"/>
          <w:b/>
          <w:bCs/>
        </w:rPr>
      </w:pPr>
    </w:p>
    <w:p w14:paraId="523CEB76" w14:textId="77777777" w:rsidR="00A0063D" w:rsidRDefault="00A0063D" w:rsidP="00861786">
      <w:pPr>
        <w:spacing w:line="360" w:lineRule="auto"/>
        <w:jc w:val="center"/>
        <w:rPr>
          <w:rFonts w:ascii="Calibri" w:hAnsi="Calibri" w:cs="Calibri"/>
          <w:b/>
          <w:bCs/>
        </w:rPr>
      </w:pPr>
    </w:p>
    <w:p w14:paraId="5D4FE199" w14:textId="77777777" w:rsidR="00A0063D" w:rsidRDefault="00A0063D" w:rsidP="00861786">
      <w:pPr>
        <w:spacing w:line="360" w:lineRule="auto"/>
        <w:jc w:val="center"/>
        <w:rPr>
          <w:rFonts w:ascii="Calibri" w:hAnsi="Calibri" w:cs="Calibri"/>
          <w:b/>
          <w:bCs/>
        </w:rPr>
      </w:pPr>
    </w:p>
    <w:p w14:paraId="641EA206" w14:textId="77777777" w:rsidR="00A0063D" w:rsidRDefault="00A0063D" w:rsidP="00861786">
      <w:pPr>
        <w:spacing w:line="360" w:lineRule="auto"/>
        <w:jc w:val="center"/>
        <w:rPr>
          <w:rFonts w:ascii="Calibri" w:hAnsi="Calibri" w:cs="Calibri"/>
          <w:b/>
          <w:bCs/>
        </w:rPr>
      </w:pPr>
    </w:p>
    <w:p w14:paraId="0E046285" w14:textId="77777777" w:rsidR="00B61C27" w:rsidRDefault="00B61C27" w:rsidP="00861786">
      <w:pPr>
        <w:spacing w:line="360" w:lineRule="auto"/>
        <w:jc w:val="center"/>
        <w:rPr>
          <w:rFonts w:ascii="Calibri" w:hAnsi="Calibri" w:cs="Calibri"/>
          <w:b/>
          <w:bCs/>
        </w:rPr>
      </w:pPr>
    </w:p>
    <w:p w14:paraId="05EF8B1E" w14:textId="4033605B" w:rsidR="003A6DBF" w:rsidRPr="00861786" w:rsidRDefault="00861786" w:rsidP="00861786">
      <w:pPr>
        <w:spacing w:line="360" w:lineRule="auto"/>
        <w:jc w:val="center"/>
        <w:rPr>
          <w:rFonts w:ascii="Calibri" w:hAnsi="Calibri" w:cs="Calibri"/>
        </w:rPr>
      </w:pPr>
      <w:r w:rsidRPr="00861786">
        <w:rPr>
          <w:rFonts w:ascii="Calibri" w:hAnsi="Calibri" w:cs="Calibri"/>
          <w:b/>
          <w:bCs/>
        </w:rPr>
        <w:lastRenderedPageBreak/>
        <w:t>Part I: The Economic Order Quantity Model</w:t>
      </w:r>
      <w:r>
        <w:rPr>
          <w:rFonts w:ascii="Calibri" w:hAnsi="Calibri" w:cs="Calibri"/>
          <w:b/>
          <w:bCs/>
        </w:rPr>
        <w:br/>
      </w:r>
    </w:p>
    <w:p w14:paraId="51B8A802" w14:textId="77777777" w:rsidR="003A6DBF" w:rsidRPr="00861786" w:rsidRDefault="00000000" w:rsidP="00861786">
      <w:pPr>
        <w:spacing w:line="360" w:lineRule="auto"/>
        <w:rPr>
          <w:rFonts w:ascii="Calibri" w:hAnsi="Calibri" w:cs="Calibri"/>
        </w:rPr>
      </w:pPr>
      <w:r w:rsidRPr="00861786">
        <w:rPr>
          <w:rFonts w:ascii="Calibri" w:hAnsi="Calibri" w:cs="Calibri"/>
          <w:b/>
          <w:bCs/>
        </w:rPr>
        <w:t>Step 1: Data, Uncontrollable Inputs, Model Parameters, and Decision Variable</w:t>
      </w:r>
    </w:p>
    <w:p w14:paraId="341231B7" w14:textId="4C2A61C0" w:rsidR="003A6DBF" w:rsidRPr="00861786" w:rsidRDefault="00000000" w:rsidP="00861786">
      <w:pPr>
        <w:spacing w:line="360" w:lineRule="auto"/>
        <w:jc w:val="center"/>
        <w:rPr>
          <w:rFonts w:ascii="Calibri" w:hAnsi="Calibri" w:cs="Calibri"/>
        </w:rPr>
      </w:pPr>
      <w:r w:rsidRPr="00861786">
        <w:rPr>
          <w:rFonts w:ascii="Calibri" w:hAnsi="Calibri" w:cs="Calibri"/>
        </w:rPr>
        <w:t xml:space="preserve">The first task is to identify the quantities that drive total inventory cost and classify each. The data and uncontrollable inputs — values taken as given and not controlled by the analyst — are the annual demand (D = 15,000 units, assumed constant throughout the year), the unit cost (C = $80), the ordering cost (S = $220 per order), and the annual holding-cost rate (18% of unit value). The model parameter, derived from these inputs, is the annual holding cost per unit, H = 0.18 × $80 = $14.40, expressed as the dollars required to carry one unit of inventory for one year. The single decision variable — the quantity management </w:t>
      </w:r>
      <w:proofErr w:type="gramStart"/>
      <w:r w:rsidRPr="00861786">
        <w:rPr>
          <w:rFonts w:ascii="Calibri" w:hAnsi="Calibri" w:cs="Calibri"/>
        </w:rPr>
        <w:t>actually controls</w:t>
      </w:r>
      <w:proofErr w:type="gramEnd"/>
      <w:r w:rsidRPr="00861786">
        <w:rPr>
          <w:rFonts w:ascii="Calibri" w:hAnsi="Calibri" w:cs="Calibri"/>
        </w:rPr>
        <w:t xml:space="preserve"> — is the order quantity, Q. The model outputs are the economic order quantity, the minimum total annual cost, and the annual number of orders. Classifying the quantities this way frames the problem precisely: choose Q to minimize total cost while holding all inputs fixed (Evans, 2020).</w:t>
      </w:r>
      <w:r w:rsidR="00861786">
        <w:rPr>
          <w:rFonts w:ascii="Calibri" w:hAnsi="Calibri" w:cs="Calibri"/>
        </w:rPr>
        <w:br/>
      </w:r>
      <w:r w:rsidR="00861786" w:rsidRPr="00861786">
        <w:rPr>
          <w:rFonts w:ascii="Calibri" w:hAnsi="Calibri" w:cs="Calibri"/>
          <w:noProof/>
        </w:rPr>
        <w:drawing>
          <wp:inline distT="0" distB="0" distL="0" distR="0" wp14:anchorId="1BE0DF2A" wp14:editId="053E9016">
            <wp:extent cx="3594100" cy="513443"/>
            <wp:effectExtent l="0" t="0" r="6350" b="1270"/>
            <wp:docPr id="53615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1106" name=""/>
                    <pic:cNvPicPr/>
                  </pic:nvPicPr>
                  <pic:blipFill>
                    <a:blip r:embed="rId7"/>
                    <a:stretch>
                      <a:fillRect/>
                    </a:stretch>
                  </pic:blipFill>
                  <pic:spPr>
                    <a:xfrm>
                      <a:off x="0" y="0"/>
                      <a:ext cx="3621412" cy="517345"/>
                    </a:xfrm>
                    <a:prstGeom prst="rect">
                      <a:avLst/>
                    </a:prstGeom>
                  </pic:spPr>
                </pic:pic>
              </a:graphicData>
            </a:graphic>
          </wp:inline>
        </w:drawing>
      </w:r>
      <w:r w:rsidR="00861786">
        <w:rPr>
          <w:rFonts w:ascii="Calibri" w:hAnsi="Calibri" w:cs="Calibri"/>
        </w:rPr>
        <w:br/>
      </w:r>
    </w:p>
    <w:p w14:paraId="3909FCEB" w14:textId="77777777" w:rsidR="003A6DBF" w:rsidRPr="00861786" w:rsidRDefault="00000000" w:rsidP="00861786">
      <w:pPr>
        <w:spacing w:line="360" w:lineRule="auto"/>
        <w:rPr>
          <w:rFonts w:ascii="Calibri" w:hAnsi="Calibri" w:cs="Calibri"/>
        </w:rPr>
      </w:pPr>
      <w:r w:rsidRPr="00861786">
        <w:rPr>
          <w:rFonts w:ascii="Calibri" w:hAnsi="Calibri" w:cs="Calibri"/>
          <w:b/>
          <w:bCs/>
        </w:rPr>
        <w:t>Step 2: Mathematical Model for Total Inventory Cost</w:t>
      </w:r>
    </w:p>
    <w:p w14:paraId="4F388921" w14:textId="55E3B029" w:rsidR="003A6DBF" w:rsidRPr="00861786" w:rsidRDefault="00000000" w:rsidP="00861786">
      <w:pPr>
        <w:spacing w:line="360" w:lineRule="auto"/>
        <w:jc w:val="center"/>
        <w:rPr>
          <w:rFonts w:ascii="Calibri" w:hAnsi="Calibri" w:cs="Calibri"/>
        </w:rPr>
      </w:pPr>
      <w:r w:rsidRPr="00861786">
        <w:rPr>
          <w:rFonts w:ascii="Calibri" w:hAnsi="Calibri" w:cs="Calibri"/>
        </w:rPr>
        <w:t xml:space="preserve">Total inventory cost has two opposing components. Annual ordering cost equals the number of orders placed per year times the cost per order, (D / Q) × S; ordering less frequently (a larger Q) lowers this term. Annual holding cost equals the average inventory level times the per-unit holding cost, (Q / 2) × H, where Q / 2 is the average stock because inventory is drawn down linearly from Q to zero; carrying more stock (a larger Q) raises this term. The total annual inventory cost is their sum, TC(Q) = (D / </w:t>
      </w:r>
      <w:proofErr w:type="gramStart"/>
      <w:r w:rsidRPr="00861786">
        <w:rPr>
          <w:rFonts w:ascii="Calibri" w:hAnsi="Calibri" w:cs="Calibri"/>
        </w:rPr>
        <w:t>Q)S</w:t>
      </w:r>
      <w:proofErr w:type="gramEnd"/>
      <w:r w:rsidRPr="00861786">
        <w:rPr>
          <w:rFonts w:ascii="Calibri" w:hAnsi="Calibri" w:cs="Calibri"/>
        </w:rPr>
        <w:t xml:space="preserve"> + (Q / </w:t>
      </w:r>
      <w:proofErr w:type="gramStart"/>
      <w:r w:rsidRPr="00861786">
        <w:rPr>
          <w:rFonts w:ascii="Calibri" w:hAnsi="Calibri" w:cs="Calibri"/>
        </w:rPr>
        <w:t>2)H.</w:t>
      </w:r>
      <w:proofErr w:type="gramEnd"/>
      <w:r w:rsidRPr="00861786">
        <w:rPr>
          <w:rFonts w:ascii="Calibri" w:hAnsi="Calibri" w:cs="Calibri"/>
        </w:rPr>
        <w:t xml:space="preserve"> This function is convex in Q and therefore has a unique minimum. Setting its first derivative to zero and solving yields the closed-form economic order quantity, Q* = </w:t>
      </w:r>
      <w:proofErr w:type="gramStart"/>
      <w:r w:rsidRPr="00861786">
        <w:rPr>
          <w:rFonts w:ascii="Calibri" w:hAnsi="Calibri" w:cs="Calibri"/>
        </w:rPr>
        <w:t>√(</w:t>
      </w:r>
      <w:proofErr w:type="gramEnd"/>
      <w:r w:rsidRPr="00861786">
        <w:rPr>
          <w:rFonts w:ascii="Calibri" w:hAnsi="Calibri" w:cs="Calibri"/>
        </w:rPr>
        <w:t>2DS / H) (Evans, 2020). At Q* the ordering and holding cost components are exactly equal, which is the defining property of the EOQ.</w:t>
      </w:r>
      <w:r w:rsidR="00861786">
        <w:rPr>
          <w:rFonts w:ascii="Calibri" w:hAnsi="Calibri" w:cs="Calibri"/>
        </w:rPr>
        <w:br/>
      </w:r>
      <w:r w:rsidR="00861786">
        <w:rPr>
          <w:rFonts w:ascii="Calibri" w:hAnsi="Calibri" w:cs="Calibri"/>
        </w:rPr>
        <w:br/>
      </w:r>
      <w:r w:rsidR="00861786" w:rsidRPr="00861786">
        <w:rPr>
          <w:rFonts w:ascii="Calibri" w:hAnsi="Calibri" w:cs="Calibri"/>
          <w:noProof/>
        </w:rPr>
        <w:lastRenderedPageBreak/>
        <w:drawing>
          <wp:inline distT="0" distB="0" distL="0" distR="0" wp14:anchorId="1AE9F0C2" wp14:editId="5D2174A9">
            <wp:extent cx="3327400" cy="522068"/>
            <wp:effectExtent l="0" t="0" r="6350" b="0"/>
            <wp:docPr id="52477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77400" name=""/>
                    <pic:cNvPicPr/>
                  </pic:nvPicPr>
                  <pic:blipFill>
                    <a:blip r:embed="rId8"/>
                    <a:stretch>
                      <a:fillRect/>
                    </a:stretch>
                  </pic:blipFill>
                  <pic:spPr>
                    <a:xfrm>
                      <a:off x="0" y="0"/>
                      <a:ext cx="3395169" cy="532701"/>
                    </a:xfrm>
                    <a:prstGeom prst="rect">
                      <a:avLst/>
                    </a:prstGeom>
                  </pic:spPr>
                </pic:pic>
              </a:graphicData>
            </a:graphic>
          </wp:inline>
        </w:drawing>
      </w:r>
      <w:r w:rsidR="00861786">
        <w:rPr>
          <w:rFonts w:ascii="Calibri" w:hAnsi="Calibri" w:cs="Calibri"/>
        </w:rPr>
        <w:br/>
      </w:r>
    </w:p>
    <w:p w14:paraId="46F194F3" w14:textId="77777777" w:rsidR="003A6DBF" w:rsidRPr="00861786" w:rsidRDefault="00000000" w:rsidP="00861786">
      <w:pPr>
        <w:spacing w:line="360" w:lineRule="auto"/>
        <w:rPr>
          <w:rFonts w:ascii="Calibri" w:hAnsi="Calibri" w:cs="Calibri"/>
        </w:rPr>
      </w:pPr>
      <w:r w:rsidRPr="00861786">
        <w:rPr>
          <w:rFonts w:ascii="Calibri" w:hAnsi="Calibri" w:cs="Calibri"/>
          <w:b/>
          <w:bCs/>
        </w:rPr>
        <w:t>Step 3: Implementation in Excel and in R</w:t>
      </w:r>
    </w:p>
    <w:p w14:paraId="3CEBFF93" w14:textId="2AC06654" w:rsidR="003A6DBF" w:rsidRPr="00861786" w:rsidRDefault="00000000" w:rsidP="00861786">
      <w:pPr>
        <w:spacing w:line="360" w:lineRule="auto"/>
        <w:jc w:val="center"/>
        <w:rPr>
          <w:rFonts w:ascii="Calibri" w:hAnsi="Calibri" w:cs="Calibri"/>
        </w:rPr>
      </w:pPr>
      <w:r w:rsidRPr="00861786">
        <w:rPr>
          <w:rFonts w:ascii="Calibri" w:hAnsi="Calibri" w:cs="Calibri"/>
        </w:rPr>
        <w:t>The model was implemented in both Microsoft Excel and R, as required. Both use identical inputs and the same cost equations and return the same results: H = $14.40, EOQ ≈ 677.00 units, minimum total cost ≈ $9,748.85, and ≈ 22.16 orders per year. The agreement confirms the model was specified consistently across the two tools; aside from rounding, the Excel and R results do not differ materially, as the assignment anticipates. The Excel implementation is shown in Figure 1, and the R implementation is contained in the accompanying script file.</w:t>
      </w:r>
      <w:r w:rsidR="00A13834">
        <w:rPr>
          <w:rFonts w:ascii="Calibri" w:hAnsi="Calibri" w:cs="Calibri"/>
        </w:rPr>
        <w:br/>
      </w:r>
      <w:r w:rsidR="00A13834" w:rsidRPr="00A13834">
        <w:rPr>
          <w:rFonts w:ascii="Calibri" w:hAnsi="Calibri" w:cs="Calibri"/>
          <w:noProof/>
        </w:rPr>
        <w:drawing>
          <wp:inline distT="0" distB="0" distL="0" distR="0" wp14:anchorId="3222724B" wp14:editId="79E714E2">
            <wp:extent cx="2698750" cy="730250"/>
            <wp:effectExtent l="0" t="0" r="6350" b="0"/>
            <wp:docPr id="159020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7634" name=""/>
                    <pic:cNvPicPr/>
                  </pic:nvPicPr>
                  <pic:blipFill>
                    <a:blip r:embed="rId9"/>
                    <a:stretch>
                      <a:fillRect/>
                    </a:stretch>
                  </pic:blipFill>
                  <pic:spPr>
                    <a:xfrm>
                      <a:off x="0" y="0"/>
                      <a:ext cx="2718488" cy="735591"/>
                    </a:xfrm>
                    <a:prstGeom prst="rect">
                      <a:avLst/>
                    </a:prstGeom>
                  </pic:spPr>
                </pic:pic>
              </a:graphicData>
            </a:graphic>
          </wp:inline>
        </w:drawing>
      </w:r>
    </w:p>
    <w:p w14:paraId="44B88750" w14:textId="77777777" w:rsidR="003A6DBF" w:rsidRPr="00861786" w:rsidRDefault="00000000" w:rsidP="00861786">
      <w:pPr>
        <w:spacing w:before="120" w:line="360" w:lineRule="auto"/>
        <w:jc w:val="center"/>
        <w:rPr>
          <w:rFonts w:ascii="Calibri" w:hAnsi="Calibri" w:cs="Calibri"/>
        </w:rPr>
      </w:pPr>
      <w:r w:rsidRPr="00861786">
        <w:rPr>
          <w:rFonts w:ascii="Calibri" w:hAnsi="Calibri" w:cs="Calibri"/>
          <w:b/>
          <w:bCs/>
        </w:rPr>
        <w:t>Figure 1</w:t>
      </w:r>
    </w:p>
    <w:p w14:paraId="762BEAE4" w14:textId="77777777" w:rsidR="003A6DBF" w:rsidRPr="00861786" w:rsidRDefault="00000000" w:rsidP="00861786">
      <w:pPr>
        <w:spacing w:line="360" w:lineRule="auto"/>
        <w:jc w:val="center"/>
        <w:rPr>
          <w:rFonts w:ascii="Calibri" w:hAnsi="Calibri" w:cs="Calibri"/>
        </w:rPr>
      </w:pPr>
      <w:r w:rsidRPr="00861786">
        <w:rPr>
          <w:rFonts w:ascii="Calibri" w:hAnsi="Calibri" w:cs="Calibri"/>
          <w:i/>
          <w:iCs/>
        </w:rPr>
        <w:t>Excel Implementation of the EOQ Model</w:t>
      </w:r>
    </w:p>
    <w:p w14:paraId="78753AA3" w14:textId="7320A926" w:rsidR="00861786" w:rsidRDefault="00A13834" w:rsidP="00A13834">
      <w:pPr>
        <w:spacing w:line="360" w:lineRule="auto"/>
        <w:jc w:val="center"/>
        <w:rPr>
          <w:rFonts w:ascii="Calibri" w:hAnsi="Calibri" w:cs="Calibri"/>
          <w:b/>
          <w:bCs/>
        </w:rPr>
      </w:pPr>
      <w:r w:rsidRPr="00A13834">
        <w:rPr>
          <w:rFonts w:ascii="Calibri" w:hAnsi="Calibri" w:cs="Calibri"/>
          <w:b/>
          <w:bCs/>
          <w:noProof/>
        </w:rPr>
        <w:drawing>
          <wp:inline distT="0" distB="0" distL="0" distR="0" wp14:anchorId="598AC0DF" wp14:editId="20EE5ADE">
            <wp:extent cx="2482850" cy="2865975"/>
            <wp:effectExtent l="19050" t="19050" r="12700" b="10795"/>
            <wp:docPr id="38536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6784" name=""/>
                    <pic:cNvPicPr/>
                  </pic:nvPicPr>
                  <pic:blipFill>
                    <a:blip r:embed="rId10"/>
                    <a:stretch>
                      <a:fillRect/>
                    </a:stretch>
                  </pic:blipFill>
                  <pic:spPr>
                    <a:xfrm>
                      <a:off x="0" y="0"/>
                      <a:ext cx="2490353" cy="2874636"/>
                    </a:xfrm>
                    <a:prstGeom prst="rect">
                      <a:avLst/>
                    </a:prstGeom>
                    <a:ln>
                      <a:solidFill>
                        <a:schemeClr val="accent1"/>
                      </a:solidFill>
                    </a:ln>
                  </pic:spPr>
                </pic:pic>
              </a:graphicData>
            </a:graphic>
          </wp:inline>
        </w:drawing>
      </w:r>
      <w:r>
        <w:rPr>
          <w:rFonts w:ascii="Calibri" w:hAnsi="Calibri" w:cs="Calibri"/>
          <w:b/>
          <w:bCs/>
        </w:rPr>
        <w:br/>
      </w:r>
    </w:p>
    <w:p w14:paraId="12F3EF51" w14:textId="77777777" w:rsidR="00A0063D" w:rsidRDefault="00A0063D" w:rsidP="00861786">
      <w:pPr>
        <w:spacing w:line="360" w:lineRule="auto"/>
        <w:rPr>
          <w:rFonts w:ascii="Calibri" w:hAnsi="Calibri" w:cs="Calibri"/>
          <w:b/>
          <w:bCs/>
        </w:rPr>
      </w:pPr>
    </w:p>
    <w:p w14:paraId="6E460554" w14:textId="77777777" w:rsidR="00A0063D" w:rsidRDefault="00A0063D" w:rsidP="00861786">
      <w:pPr>
        <w:spacing w:line="360" w:lineRule="auto"/>
        <w:rPr>
          <w:rFonts w:ascii="Calibri" w:hAnsi="Calibri" w:cs="Calibri"/>
          <w:b/>
          <w:bCs/>
        </w:rPr>
      </w:pPr>
    </w:p>
    <w:p w14:paraId="436B1946" w14:textId="3330B2BF" w:rsidR="003A6DBF" w:rsidRPr="00861786" w:rsidRDefault="00000000" w:rsidP="00861786">
      <w:pPr>
        <w:spacing w:line="360" w:lineRule="auto"/>
        <w:rPr>
          <w:rFonts w:ascii="Calibri" w:hAnsi="Calibri" w:cs="Calibri"/>
        </w:rPr>
      </w:pPr>
      <w:r w:rsidRPr="00861786">
        <w:rPr>
          <w:rFonts w:ascii="Calibri" w:hAnsi="Calibri" w:cs="Calibri"/>
          <w:b/>
          <w:bCs/>
        </w:rPr>
        <w:lastRenderedPageBreak/>
        <w:t>Step 4: Data-Table Search for the Approximate Optimal Order Quantity</w:t>
      </w:r>
    </w:p>
    <w:p w14:paraId="31C93573" w14:textId="26DFB455" w:rsidR="00A13834" w:rsidRDefault="00A13834" w:rsidP="00861786">
      <w:pPr>
        <w:spacing w:line="360" w:lineRule="auto"/>
        <w:jc w:val="center"/>
        <w:rPr>
          <w:rFonts w:ascii="Calibri" w:hAnsi="Calibri" w:cs="Calibri"/>
        </w:rPr>
      </w:pPr>
      <w:r w:rsidRPr="00A13834">
        <w:rPr>
          <w:rFonts w:ascii="Calibri" w:hAnsi="Calibri" w:cs="Calibri"/>
        </w:rPr>
        <w:t xml:space="preserve">To locate the optimum without relying solely on the formula, total cost was evaluated across a range of order quantities (Q from 100 to 1,500 in increments of 50), and the quantity with the lowest cost was selected. As shown in the data table (Figure </w:t>
      </w:r>
      <w:r w:rsidR="00794420">
        <w:rPr>
          <w:rFonts w:ascii="Calibri" w:hAnsi="Calibri" w:cs="Calibri"/>
        </w:rPr>
        <w:t>2</w:t>
      </w:r>
      <w:r w:rsidRPr="00A13834">
        <w:rPr>
          <w:rFonts w:ascii="Calibri" w:hAnsi="Calibri" w:cs="Calibri"/>
        </w:rPr>
        <w:t>), total cost decreases as Q increases, reaches its lowest value at Q = 700 units ($9,754.29), and then rises again — identifying Q = 700 as the grid point nearest the true optimum. This data-table search confirms the formula-based EOQ from Steps 2–3 and brackets the exact optimum verified later in Step 6. Table 1 consolidates the Part I results, listing the holding cost per unit ($14.40), the formula EOQ (677 units), the minimum total cost ($9,748.85) with its equal ordering and holding components ($4,874.42 each), the annual number of orders (22.16), the data-table approximation (Q = 700), and the Solver-verified optimum (Q = 677).</w:t>
      </w:r>
    </w:p>
    <w:p w14:paraId="79DB8C0F" w14:textId="54548B57" w:rsidR="00794420" w:rsidRDefault="00794420" w:rsidP="00794420">
      <w:pPr>
        <w:spacing w:line="360" w:lineRule="auto"/>
        <w:rPr>
          <w:rFonts w:ascii="Calibri" w:hAnsi="Calibri" w:cs="Calibri"/>
        </w:rPr>
      </w:pPr>
      <w:r w:rsidRPr="00794420">
        <w:rPr>
          <w:rFonts w:ascii="Calibri" w:hAnsi="Calibri" w:cs="Calibri"/>
          <w:b/>
          <w:bCs/>
        </w:rPr>
        <w:t>Figure 2</w:t>
      </w:r>
      <w:r w:rsidRPr="00794420">
        <w:rPr>
          <w:rFonts w:ascii="Calibri" w:hAnsi="Calibri" w:cs="Calibri"/>
        </w:rPr>
        <w:br/>
      </w:r>
      <w:r w:rsidRPr="00794420">
        <w:rPr>
          <w:rFonts w:ascii="Calibri" w:hAnsi="Calibri" w:cs="Calibri"/>
          <w:i/>
          <w:iCs/>
        </w:rPr>
        <w:t>Data Table of Total Cost by Order Quantity (R output)</w:t>
      </w:r>
    </w:p>
    <w:p w14:paraId="7EB5752F" w14:textId="0E089614" w:rsidR="003A6DBF" w:rsidRPr="00861786" w:rsidRDefault="00A13834" w:rsidP="00861786">
      <w:pPr>
        <w:spacing w:line="360" w:lineRule="auto"/>
        <w:jc w:val="center"/>
        <w:rPr>
          <w:rFonts w:ascii="Calibri" w:hAnsi="Calibri" w:cs="Calibri"/>
        </w:rPr>
      </w:pPr>
      <w:r>
        <w:rPr>
          <w:noProof/>
        </w:rPr>
        <w:drawing>
          <wp:inline distT="0" distB="0" distL="0" distR="0" wp14:anchorId="2F77BF79" wp14:editId="66ABF05E">
            <wp:extent cx="1370889" cy="3327400"/>
            <wp:effectExtent l="0" t="0" r="1270" b="6350"/>
            <wp:docPr id="116586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60025" name=""/>
                    <pic:cNvPicPr/>
                  </pic:nvPicPr>
                  <pic:blipFill>
                    <a:blip r:embed="rId11"/>
                    <a:stretch>
                      <a:fillRect/>
                    </a:stretch>
                  </pic:blipFill>
                  <pic:spPr>
                    <a:xfrm>
                      <a:off x="0" y="0"/>
                      <a:ext cx="1374690" cy="3336625"/>
                    </a:xfrm>
                    <a:prstGeom prst="rect">
                      <a:avLst/>
                    </a:prstGeom>
                  </pic:spPr>
                </pic:pic>
              </a:graphicData>
            </a:graphic>
          </wp:inline>
        </w:drawing>
      </w:r>
    </w:p>
    <w:p w14:paraId="3D6EFD1D" w14:textId="77777777" w:rsidR="00A0063D" w:rsidRDefault="00A0063D" w:rsidP="00861786">
      <w:pPr>
        <w:spacing w:before="120" w:line="360" w:lineRule="auto"/>
        <w:rPr>
          <w:rFonts w:ascii="Calibri" w:hAnsi="Calibri" w:cs="Calibri"/>
          <w:b/>
          <w:bCs/>
        </w:rPr>
      </w:pPr>
    </w:p>
    <w:p w14:paraId="6D9A24B5" w14:textId="77777777" w:rsidR="00A0063D" w:rsidRDefault="00A0063D" w:rsidP="00861786">
      <w:pPr>
        <w:spacing w:before="120" w:line="360" w:lineRule="auto"/>
        <w:rPr>
          <w:rFonts w:ascii="Calibri" w:hAnsi="Calibri" w:cs="Calibri"/>
          <w:b/>
          <w:bCs/>
        </w:rPr>
      </w:pPr>
    </w:p>
    <w:p w14:paraId="23B6F2A7" w14:textId="77777777" w:rsidR="00A0063D" w:rsidRDefault="00A0063D" w:rsidP="00861786">
      <w:pPr>
        <w:spacing w:before="120" w:line="360" w:lineRule="auto"/>
        <w:rPr>
          <w:rFonts w:ascii="Calibri" w:hAnsi="Calibri" w:cs="Calibri"/>
          <w:b/>
          <w:bCs/>
        </w:rPr>
      </w:pPr>
    </w:p>
    <w:p w14:paraId="125D755A" w14:textId="4D7F323B" w:rsidR="003A6DBF" w:rsidRPr="00861786" w:rsidRDefault="00000000" w:rsidP="00861786">
      <w:pPr>
        <w:spacing w:before="120" w:line="360" w:lineRule="auto"/>
        <w:rPr>
          <w:rFonts w:ascii="Calibri" w:hAnsi="Calibri" w:cs="Calibri"/>
        </w:rPr>
      </w:pPr>
      <w:r w:rsidRPr="00861786">
        <w:rPr>
          <w:rFonts w:ascii="Calibri" w:hAnsi="Calibri" w:cs="Calibri"/>
          <w:b/>
          <w:bCs/>
        </w:rPr>
        <w:lastRenderedPageBreak/>
        <w:t>Table 1</w:t>
      </w:r>
    </w:p>
    <w:p w14:paraId="266BB91E" w14:textId="77777777" w:rsidR="003A6DBF" w:rsidRPr="00861786" w:rsidRDefault="00000000" w:rsidP="00861786">
      <w:pPr>
        <w:spacing w:line="360" w:lineRule="auto"/>
        <w:rPr>
          <w:rFonts w:ascii="Calibri" w:hAnsi="Calibri" w:cs="Calibri"/>
        </w:rPr>
      </w:pPr>
      <w:r w:rsidRPr="00861786">
        <w:rPr>
          <w:rFonts w:ascii="Calibri" w:hAnsi="Calibri" w:cs="Calibri"/>
          <w:i/>
          <w:iCs/>
        </w:rPr>
        <w:t>Economic Order Quantity Model Results (Part I)</w:t>
      </w:r>
    </w:p>
    <w:tbl>
      <w:tblPr>
        <w:tblW w:w="9360" w:type="dxa"/>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12" w:space="0" w:color="156082" w:themeColor="accent1"/>
          <w:insideV w:val="single" w:sz="12" w:space="0" w:color="156082" w:themeColor="accent1"/>
        </w:tblBorders>
        <w:shd w:val="clear" w:color="auto" w:fill="E8E8E8" w:themeFill="background2"/>
        <w:tblCellMar>
          <w:left w:w="10" w:type="dxa"/>
          <w:right w:w="10" w:type="dxa"/>
        </w:tblCellMar>
        <w:tblLook w:val="04A0" w:firstRow="1" w:lastRow="0" w:firstColumn="1" w:lastColumn="0" w:noHBand="0" w:noVBand="1"/>
      </w:tblPr>
      <w:tblGrid>
        <w:gridCol w:w="5460"/>
        <w:gridCol w:w="3900"/>
      </w:tblGrid>
      <w:tr w:rsidR="003A6DBF" w:rsidRPr="00861786" w14:paraId="2D8F46F4" w14:textId="77777777" w:rsidTr="00B61C27">
        <w:tc>
          <w:tcPr>
            <w:tcW w:w="5460" w:type="dxa"/>
            <w:shd w:val="clear" w:color="auto" w:fill="E8E8E8" w:themeFill="background2"/>
            <w:tcMar>
              <w:top w:w="40" w:type="dxa"/>
              <w:left w:w="100" w:type="dxa"/>
              <w:bottom w:w="40" w:type="dxa"/>
              <w:right w:w="100" w:type="dxa"/>
            </w:tcMar>
          </w:tcPr>
          <w:p w14:paraId="0DA968F3" w14:textId="77777777" w:rsidR="003A6DBF" w:rsidRPr="00861786" w:rsidRDefault="00000000" w:rsidP="00861786">
            <w:pPr>
              <w:spacing w:line="360" w:lineRule="auto"/>
              <w:jc w:val="center"/>
              <w:rPr>
                <w:rFonts w:ascii="Calibri" w:hAnsi="Calibri" w:cs="Calibri"/>
              </w:rPr>
            </w:pPr>
            <w:r w:rsidRPr="00861786">
              <w:rPr>
                <w:rFonts w:ascii="Calibri" w:hAnsi="Calibri" w:cs="Calibri"/>
                <w:b/>
                <w:bCs/>
              </w:rPr>
              <w:t>Quantity</w:t>
            </w:r>
          </w:p>
        </w:tc>
        <w:tc>
          <w:tcPr>
            <w:tcW w:w="3900" w:type="dxa"/>
            <w:shd w:val="clear" w:color="auto" w:fill="E8E8E8" w:themeFill="background2"/>
            <w:tcMar>
              <w:top w:w="40" w:type="dxa"/>
              <w:left w:w="100" w:type="dxa"/>
              <w:bottom w:w="40" w:type="dxa"/>
              <w:right w:w="100" w:type="dxa"/>
            </w:tcMar>
          </w:tcPr>
          <w:p w14:paraId="372BFCD5" w14:textId="77777777" w:rsidR="003A6DBF" w:rsidRPr="00861786" w:rsidRDefault="00000000" w:rsidP="00861786">
            <w:pPr>
              <w:spacing w:line="360" w:lineRule="auto"/>
              <w:jc w:val="center"/>
              <w:rPr>
                <w:rFonts w:ascii="Calibri" w:hAnsi="Calibri" w:cs="Calibri"/>
              </w:rPr>
            </w:pPr>
            <w:r w:rsidRPr="00861786">
              <w:rPr>
                <w:rFonts w:ascii="Calibri" w:hAnsi="Calibri" w:cs="Calibri"/>
                <w:b/>
                <w:bCs/>
              </w:rPr>
              <w:t>Value</w:t>
            </w:r>
          </w:p>
        </w:tc>
      </w:tr>
      <w:tr w:rsidR="003A6DBF" w:rsidRPr="00861786" w14:paraId="7EBEA5E9" w14:textId="77777777" w:rsidTr="00B61C27">
        <w:tc>
          <w:tcPr>
            <w:tcW w:w="5460" w:type="dxa"/>
            <w:shd w:val="clear" w:color="auto" w:fill="E8E8E8" w:themeFill="background2"/>
            <w:tcMar>
              <w:top w:w="40" w:type="dxa"/>
              <w:left w:w="100" w:type="dxa"/>
              <w:bottom w:w="40" w:type="dxa"/>
              <w:right w:w="100" w:type="dxa"/>
            </w:tcMar>
          </w:tcPr>
          <w:p w14:paraId="6CA1D4BB"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Holding cost per unit per year (H)</w:t>
            </w:r>
          </w:p>
        </w:tc>
        <w:tc>
          <w:tcPr>
            <w:tcW w:w="3900" w:type="dxa"/>
            <w:shd w:val="clear" w:color="auto" w:fill="E8E8E8" w:themeFill="background2"/>
            <w:tcMar>
              <w:top w:w="40" w:type="dxa"/>
              <w:left w:w="100" w:type="dxa"/>
              <w:bottom w:w="40" w:type="dxa"/>
              <w:right w:w="100" w:type="dxa"/>
            </w:tcMar>
          </w:tcPr>
          <w:p w14:paraId="176AFED3"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$14.40</w:t>
            </w:r>
          </w:p>
        </w:tc>
      </w:tr>
      <w:tr w:rsidR="003A6DBF" w:rsidRPr="00861786" w14:paraId="04D26160" w14:textId="77777777" w:rsidTr="00B61C27">
        <w:tc>
          <w:tcPr>
            <w:tcW w:w="5460" w:type="dxa"/>
            <w:shd w:val="clear" w:color="auto" w:fill="E8E8E8" w:themeFill="background2"/>
            <w:tcMar>
              <w:top w:w="40" w:type="dxa"/>
              <w:left w:w="100" w:type="dxa"/>
              <w:bottom w:w="40" w:type="dxa"/>
              <w:right w:w="100" w:type="dxa"/>
            </w:tcMar>
          </w:tcPr>
          <w:p w14:paraId="72EFE3DD"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Economic Order Quantity (EOQ), formula</w:t>
            </w:r>
          </w:p>
        </w:tc>
        <w:tc>
          <w:tcPr>
            <w:tcW w:w="3900" w:type="dxa"/>
            <w:shd w:val="clear" w:color="auto" w:fill="E8E8E8" w:themeFill="background2"/>
            <w:tcMar>
              <w:top w:w="40" w:type="dxa"/>
              <w:left w:w="100" w:type="dxa"/>
              <w:bottom w:w="40" w:type="dxa"/>
              <w:right w:w="100" w:type="dxa"/>
            </w:tcMar>
          </w:tcPr>
          <w:p w14:paraId="780577D0"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677.00 units</w:t>
            </w:r>
          </w:p>
        </w:tc>
      </w:tr>
      <w:tr w:rsidR="003A6DBF" w:rsidRPr="00861786" w14:paraId="32EE38B9" w14:textId="77777777" w:rsidTr="00B61C27">
        <w:tc>
          <w:tcPr>
            <w:tcW w:w="5460" w:type="dxa"/>
            <w:shd w:val="clear" w:color="auto" w:fill="E8E8E8" w:themeFill="background2"/>
            <w:tcMar>
              <w:top w:w="40" w:type="dxa"/>
              <w:left w:w="100" w:type="dxa"/>
              <w:bottom w:w="40" w:type="dxa"/>
              <w:right w:w="100" w:type="dxa"/>
            </w:tcMar>
          </w:tcPr>
          <w:p w14:paraId="15EE4844"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Minimum total annual cost</w:t>
            </w:r>
          </w:p>
        </w:tc>
        <w:tc>
          <w:tcPr>
            <w:tcW w:w="3900" w:type="dxa"/>
            <w:shd w:val="clear" w:color="auto" w:fill="E8E8E8" w:themeFill="background2"/>
            <w:tcMar>
              <w:top w:w="40" w:type="dxa"/>
              <w:left w:w="100" w:type="dxa"/>
              <w:bottom w:w="40" w:type="dxa"/>
              <w:right w:w="100" w:type="dxa"/>
            </w:tcMar>
          </w:tcPr>
          <w:p w14:paraId="71570881"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$9,748.85</w:t>
            </w:r>
          </w:p>
        </w:tc>
      </w:tr>
      <w:tr w:rsidR="003A6DBF" w:rsidRPr="00861786" w14:paraId="4488F310" w14:textId="77777777" w:rsidTr="00B61C27">
        <w:tc>
          <w:tcPr>
            <w:tcW w:w="5460" w:type="dxa"/>
            <w:shd w:val="clear" w:color="auto" w:fill="E8E8E8" w:themeFill="background2"/>
            <w:tcMar>
              <w:top w:w="40" w:type="dxa"/>
              <w:left w:w="100" w:type="dxa"/>
              <w:bottom w:w="40" w:type="dxa"/>
              <w:right w:w="100" w:type="dxa"/>
            </w:tcMar>
          </w:tcPr>
          <w:p w14:paraId="7802CE6C" w14:textId="00C65DF4" w:rsidR="003A6DBF" w:rsidRPr="00861786" w:rsidRDefault="00000000" w:rsidP="00861786">
            <w:pPr>
              <w:spacing w:line="360" w:lineRule="auto"/>
              <w:jc w:val="center"/>
              <w:rPr>
                <w:rFonts w:ascii="Calibri" w:hAnsi="Calibri" w:cs="Calibri"/>
              </w:rPr>
            </w:pPr>
            <w:r w:rsidRPr="00861786">
              <w:rPr>
                <w:rFonts w:ascii="Calibri" w:hAnsi="Calibri" w:cs="Calibri"/>
              </w:rPr>
              <w:t>Annual ordering cost</w:t>
            </w:r>
          </w:p>
        </w:tc>
        <w:tc>
          <w:tcPr>
            <w:tcW w:w="3900" w:type="dxa"/>
            <w:shd w:val="clear" w:color="auto" w:fill="E8E8E8" w:themeFill="background2"/>
            <w:tcMar>
              <w:top w:w="40" w:type="dxa"/>
              <w:left w:w="100" w:type="dxa"/>
              <w:bottom w:w="40" w:type="dxa"/>
              <w:right w:w="100" w:type="dxa"/>
            </w:tcMar>
          </w:tcPr>
          <w:p w14:paraId="1EB5EE70"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$4,874.42</w:t>
            </w:r>
          </w:p>
        </w:tc>
      </w:tr>
      <w:tr w:rsidR="003A6DBF" w:rsidRPr="00861786" w14:paraId="623C88DA" w14:textId="77777777" w:rsidTr="00B61C27">
        <w:tc>
          <w:tcPr>
            <w:tcW w:w="5460" w:type="dxa"/>
            <w:shd w:val="clear" w:color="auto" w:fill="E8E8E8" w:themeFill="background2"/>
            <w:tcMar>
              <w:top w:w="40" w:type="dxa"/>
              <w:left w:w="100" w:type="dxa"/>
              <w:bottom w:w="40" w:type="dxa"/>
              <w:right w:w="100" w:type="dxa"/>
            </w:tcMar>
          </w:tcPr>
          <w:p w14:paraId="54E18560" w14:textId="550EFD3B" w:rsidR="003A6DBF" w:rsidRPr="00861786" w:rsidRDefault="00000000" w:rsidP="00861786">
            <w:pPr>
              <w:spacing w:line="360" w:lineRule="auto"/>
              <w:jc w:val="center"/>
              <w:rPr>
                <w:rFonts w:ascii="Calibri" w:hAnsi="Calibri" w:cs="Calibri"/>
              </w:rPr>
            </w:pPr>
            <w:r w:rsidRPr="00861786">
              <w:rPr>
                <w:rFonts w:ascii="Calibri" w:hAnsi="Calibri" w:cs="Calibri"/>
              </w:rPr>
              <w:t>Annual holding cost</w:t>
            </w:r>
          </w:p>
        </w:tc>
        <w:tc>
          <w:tcPr>
            <w:tcW w:w="3900" w:type="dxa"/>
            <w:shd w:val="clear" w:color="auto" w:fill="E8E8E8" w:themeFill="background2"/>
            <w:tcMar>
              <w:top w:w="40" w:type="dxa"/>
              <w:left w:w="100" w:type="dxa"/>
              <w:bottom w:w="40" w:type="dxa"/>
              <w:right w:w="100" w:type="dxa"/>
            </w:tcMar>
          </w:tcPr>
          <w:p w14:paraId="6AC6A889"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$4,874.42</w:t>
            </w:r>
          </w:p>
        </w:tc>
      </w:tr>
      <w:tr w:rsidR="003A6DBF" w:rsidRPr="00861786" w14:paraId="2EBFD034" w14:textId="77777777" w:rsidTr="00B61C27">
        <w:tc>
          <w:tcPr>
            <w:tcW w:w="5460" w:type="dxa"/>
            <w:shd w:val="clear" w:color="auto" w:fill="E8E8E8" w:themeFill="background2"/>
            <w:tcMar>
              <w:top w:w="40" w:type="dxa"/>
              <w:left w:w="100" w:type="dxa"/>
              <w:bottom w:w="40" w:type="dxa"/>
              <w:right w:w="100" w:type="dxa"/>
            </w:tcMar>
          </w:tcPr>
          <w:p w14:paraId="475B016A"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Annual number of orders</w:t>
            </w:r>
          </w:p>
        </w:tc>
        <w:tc>
          <w:tcPr>
            <w:tcW w:w="3900" w:type="dxa"/>
            <w:shd w:val="clear" w:color="auto" w:fill="E8E8E8" w:themeFill="background2"/>
            <w:tcMar>
              <w:top w:w="40" w:type="dxa"/>
              <w:left w:w="100" w:type="dxa"/>
              <w:bottom w:w="40" w:type="dxa"/>
              <w:right w:w="100" w:type="dxa"/>
            </w:tcMar>
          </w:tcPr>
          <w:p w14:paraId="095220C5"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22.16</w:t>
            </w:r>
          </w:p>
        </w:tc>
      </w:tr>
      <w:tr w:rsidR="003A6DBF" w:rsidRPr="00861786" w14:paraId="046118E4" w14:textId="77777777" w:rsidTr="00B61C27">
        <w:tc>
          <w:tcPr>
            <w:tcW w:w="5460" w:type="dxa"/>
            <w:shd w:val="clear" w:color="auto" w:fill="E8E8E8" w:themeFill="background2"/>
            <w:tcMar>
              <w:top w:w="40" w:type="dxa"/>
              <w:left w:w="100" w:type="dxa"/>
              <w:bottom w:w="40" w:type="dxa"/>
              <w:right w:w="100" w:type="dxa"/>
            </w:tcMar>
          </w:tcPr>
          <w:p w14:paraId="0FA31BEF"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Data-table approximate Q (Step 4)</w:t>
            </w:r>
          </w:p>
        </w:tc>
        <w:tc>
          <w:tcPr>
            <w:tcW w:w="3900" w:type="dxa"/>
            <w:shd w:val="clear" w:color="auto" w:fill="E8E8E8" w:themeFill="background2"/>
            <w:tcMar>
              <w:top w:w="40" w:type="dxa"/>
              <w:left w:w="100" w:type="dxa"/>
              <w:bottom w:w="40" w:type="dxa"/>
              <w:right w:w="100" w:type="dxa"/>
            </w:tcMar>
          </w:tcPr>
          <w:p w14:paraId="7F734669"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700 units ($9,754.29)</w:t>
            </w:r>
          </w:p>
        </w:tc>
      </w:tr>
      <w:tr w:rsidR="003A6DBF" w:rsidRPr="00861786" w14:paraId="449B6BE0" w14:textId="77777777" w:rsidTr="00B61C27">
        <w:tc>
          <w:tcPr>
            <w:tcW w:w="5460" w:type="dxa"/>
            <w:shd w:val="clear" w:color="auto" w:fill="E8E8E8" w:themeFill="background2"/>
            <w:tcMar>
              <w:top w:w="40" w:type="dxa"/>
              <w:left w:w="100" w:type="dxa"/>
              <w:bottom w:w="40" w:type="dxa"/>
              <w:right w:w="100" w:type="dxa"/>
            </w:tcMar>
          </w:tcPr>
          <w:p w14:paraId="1C04A84A"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Solver / optimize verified Q (Step 6)</w:t>
            </w:r>
          </w:p>
        </w:tc>
        <w:tc>
          <w:tcPr>
            <w:tcW w:w="3900" w:type="dxa"/>
            <w:shd w:val="clear" w:color="auto" w:fill="E8E8E8" w:themeFill="background2"/>
            <w:tcMar>
              <w:top w:w="40" w:type="dxa"/>
              <w:left w:w="100" w:type="dxa"/>
              <w:bottom w:w="40" w:type="dxa"/>
              <w:right w:w="100" w:type="dxa"/>
            </w:tcMar>
          </w:tcPr>
          <w:p w14:paraId="79B8E0F7"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677.00 units ($9,748.85)</w:t>
            </w:r>
          </w:p>
        </w:tc>
      </w:tr>
    </w:tbl>
    <w:p w14:paraId="19864BDD" w14:textId="60F7D78C" w:rsidR="003A6DBF" w:rsidRPr="00861786" w:rsidRDefault="00000000" w:rsidP="00861786">
      <w:pPr>
        <w:spacing w:before="60" w:line="360" w:lineRule="auto"/>
        <w:jc w:val="center"/>
        <w:rPr>
          <w:rFonts w:ascii="Calibri" w:hAnsi="Calibri" w:cs="Calibri"/>
        </w:rPr>
      </w:pPr>
      <w:r w:rsidRPr="00861786">
        <w:rPr>
          <w:rFonts w:ascii="Calibri" w:hAnsi="Calibri" w:cs="Calibri"/>
          <w:b/>
          <w:bCs/>
          <w:i/>
          <w:iCs/>
        </w:rPr>
        <w:t>Note</w:t>
      </w:r>
      <w:r w:rsidRPr="00861786">
        <w:rPr>
          <w:rFonts w:ascii="Calibri" w:hAnsi="Calibri" w:cs="Calibri"/>
          <w:i/>
          <w:iCs/>
        </w:rPr>
        <w:t xml:space="preserve">. </w:t>
      </w:r>
      <w:r w:rsidRPr="00861786">
        <w:rPr>
          <w:rFonts w:ascii="Calibri" w:hAnsi="Calibri" w:cs="Calibri"/>
        </w:rPr>
        <w:t>Computed from D = 15,000, C = $80, S = $220, and an 18% holding-cost rate. Ordering and holding costs are equal at the optimum.</w:t>
      </w:r>
      <w:r w:rsidR="00861786">
        <w:rPr>
          <w:rFonts w:ascii="Calibri" w:hAnsi="Calibri" w:cs="Calibri"/>
        </w:rPr>
        <w:br/>
      </w:r>
    </w:p>
    <w:p w14:paraId="51AEBE90" w14:textId="77777777" w:rsidR="00A13834" w:rsidRDefault="00A13834" w:rsidP="00861786">
      <w:pPr>
        <w:spacing w:line="360" w:lineRule="auto"/>
        <w:rPr>
          <w:rFonts w:ascii="Calibri" w:hAnsi="Calibri" w:cs="Calibri"/>
          <w:b/>
          <w:bCs/>
        </w:rPr>
      </w:pPr>
    </w:p>
    <w:p w14:paraId="50192ECE" w14:textId="127FF38A" w:rsidR="003A6DBF" w:rsidRPr="00861786" w:rsidRDefault="00000000" w:rsidP="00861786">
      <w:pPr>
        <w:spacing w:line="360" w:lineRule="auto"/>
        <w:rPr>
          <w:rFonts w:ascii="Calibri" w:hAnsi="Calibri" w:cs="Calibri"/>
        </w:rPr>
      </w:pPr>
      <w:r w:rsidRPr="00861786">
        <w:rPr>
          <w:rFonts w:ascii="Calibri" w:hAnsi="Calibri" w:cs="Calibri"/>
          <w:b/>
          <w:bCs/>
        </w:rPr>
        <w:t>Step 5: Plot of Total Cost Versus Order Quantity</w:t>
      </w:r>
    </w:p>
    <w:p w14:paraId="712586A6" w14:textId="75384F21" w:rsidR="003A6DBF" w:rsidRPr="00861786" w:rsidRDefault="00000000" w:rsidP="00861786">
      <w:pPr>
        <w:spacing w:line="360" w:lineRule="auto"/>
        <w:jc w:val="center"/>
        <w:rPr>
          <w:rFonts w:ascii="Calibri" w:hAnsi="Calibri" w:cs="Calibri"/>
        </w:rPr>
      </w:pPr>
      <w:r w:rsidRPr="00861786">
        <w:rPr>
          <w:rFonts w:ascii="Calibri" w:hAnsi="Calibri" w:cs="Calibri"/>
        </w:rPr>
        <w:t xml:space="preserve">Plotting total cost against order quantity (Figure </w:t>
      </w:r>
      <w:r w:rsidR="00A95AD2">
        <w:rPr>
          <w:rFonts w:ascii="Calibri" w:hAnsi="Calibri" w:cs="Calibri"/>
        </w:rPr>
        <w:t>3</w:t>
      </w:r>
      <w:r w:rsidRPr="00861786">
        <w:rPr>
          <w:rFonts w:ascii="Calibri" w:hAnsi="Calibri" w:cs="Calibri"/>
        </w:rPr>
        <w:t>) shows the characteristic U-shape: cost falls steeply as Q increases from small values (where orders are placed too frequently), reaches a minimum near the EOQ, and then rises gradually as holding cost begins to dominate. The dashed vertical line marks the EOQ at 677 units, visually confirming that it lies at the bottom of the cost curve.</w:t>
      </w:r>
    </w:p>
    <w:p w14:paraId="3D5472B9" w14:textId="77777777" w:rsidR="00A0063D" w:rsidRDefault="00A0063D" w:rsidP="00861786">
      <w:pPr>
        <w:spacing w:before="120" w:line="360" w:lineRule="auto"/>
        <w:rPr>
          <w:rFonts w:ascii="Calibri" w:hAnsi="Calibri" w:cs="Calibri"/>
          <w:b/>
          <w:bCs/>
        </w:rPr>
      </w:pPr>
    </w:p>
    <w:p w14:paraId="0A9CF7FA" w14:textId="77777777" w:rsidR="00A0063D" w:rsidRDefault="00A0063D" w:rsidP="00861786">
      <w:pPr>
        <w:spacing w:before="120" w:line="360" w:lineRule="auto"/>
        <w:rPr>
          <w:rFonts w:ascii="Calibri" w:hAnsi="Calibri" w:cs="Calibri"/>
          <w:b/>
          <w:bCs/>
        </w:rPr>
      </w:pPr>
    </w:p>
    <w:p w14:paraId="6F826224" w14:textId="77777777" w:rsidR="00A0063D" w:rsidRDefault="00A0063D" w:rsidP="00861786">
      <w:pPr>
        <w:spacing w:before="120" w:line="360" w:lineRule="auto"/>
        <w:rPr>
          <w:rFonts w:ascii="Calibri" w:hAnsi="Calibri" w:cs="Calibri"/>
          <w:b/>
          <w:bCs/>
        </w:rPr>
      </w:pPr>
    </w:p>
    <w:p w14:paraId="16E81CA7" w14:textId="77777777" w:rsidR="00A0063D" w:rsidRDefault="00A0063D" w:rsidP="00861786">
      <w:pPr>
        <w:spacing w:before="120" w:line="360" w:lineRule="auto"/>
        <w:rPr>
          <w:rFonts w:ascii="Calibri" w:hAnsi="Calibri" w:cs="Calibri"/>
          <w:b/>
          <w:bCs/>
        </w:rPr>
      </w:pPr>
    </w:p>
    <w:p w14:paraId="4D9AB322" w14:textId="77777777" w:rsidR="00A0063D" w:rsidRDefault="00A0063D" w:rsidP="00861786">
      <w:pPr>
        <w:spacing w:before="120" w:line="360" w:lineRule="auto"/>
        <w:rPr>
          <w:rFonts w:ascii="Calibri" w:hAnsi="Calibri" w:cs="Calibri"/>
          <w:b/>
          <w:bCs/>
        </w:rPr>
      </w:pPr>
    </w:p>
    <w:p w14:paraId="47AB8B23" w14:textId="619FE17F" w:rsidR="003A6DBF" w:rsidRPr="00861786" w:rsidRDefault="00000000" w:rsidP="00861786">
      <w:pPr>
        <w:spacing w:before="120" w:line="360" w:lineRule="auto"/>
        <w:rPr>
          <w:rFonts w:ascii="Calibri" w:hAnsi="Calibri" w:cs="Calibri"/>
        </w:rPr>
      </w:pPr>
      <w:r w:rsidRPr="00861786">
        <w:rPr>
          <w:rFonts w:ascii="Calibri" w:hAnsi="Calibri" w:cs="Calibri"/>
          <w:b/>
          <w:bCs/>
        </w:rPr>
        <w:lastRenderedPageBreak/>
        <w:t xml:space="preserve">Figure </w:t>
      </w:r>
      <w:r w:rsidR="000D2E21">
        <w:rPr>
          <w:rFonts w:ascii="Calibri" w:hAnsi="Calibri" w:cs="Calibri"/>
          <w:b/>
          <w:bCs/>
        </w:rPr>
        <w:t>3</w:t>
      </w:r>
    </w:p>
    <w:p w14:paraId="1B0588DF" w14:textId="77777777" w:rsidR="003A6DBF" w:rsidRPr="00861786" w:rsidRDefault="00000000" w:rsidP="00861786">
      <w:pPr>
        <w:spacing w:line="360" w:lineRule="auto"/>
        <w:rPr>
          <w:rFonts w:ascii="Calibri" w:hAnsi="Calibri" w:cs="Calibri"/>
        </w:rPr>
      </w:pPr>
      <w:r w:rsidRPr="00861786">
        <w:rPr>
          <w:rFonts w:ascii="Calibri" w:hAnsi="Calibri" w:cs="Calibri"/>
          <w:i/>
          <w:iCs/>
        </w:rPr>
        <w:t>Total Cost Versus Order Quantity (R output)</w:t>
      </w:r>
    </w:p>
    <w:p w14:paraId="241A2C86" w14:textId="77777777" w:rsidR="00A13834" w:rsidRDefault="00A13834" w:rsidP="00A13834">
      <w:pPr>
        <w:spacing w:line="360" w:lineRule="auto"/>
        <w:jc w:val="center"/>
        <w:rPr>
          <w:rFonts w:ascii="Calibri" w:hAnsi="Calibri" w:cs="Calibri"/>
          <w:b/>
          <w:bCs/>
        </w:rPr>
      </w:pPr>
      <w:r w:rsidRPr="00A13834">
        <w:rPr>
          <w:rFonts w:ascii="Calibri" w:hAnsi="Calibri" w:cs="Calibri"/>
          <w:b/>
          <w:bCs/>
          <w:noProof/>
        </w:rPr>
        <w:drawing>
          <wp:inline distT="0" distB="0" distL="0" distR="0" wp14:anchorId="2B611044" wp14:editId="52BBE260">
            <wp:extent cx="4610100" cy="3443784"/>
            <wp:effectExtent l="19050" t="19050" r="19050" b="23495"/>
            <wp:docPr id="17420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5849" name=""/>
                    <pic:cNvPicPr/>
                  </pic:nvPicPr>
                  <pic:blipFill>
                    <a:blip r:embed="rId12"/>
                    <a:stretch>
                      <a:fillRect/>
                    </a:stretch>
                  </pic:blipFill>
                  <pic:spPr>
                    <a:xfrm>
                      <a:off x="0" y="0"/>
                      <a:ext cx="4623801" cy="3454019"/>
                    </a:xfrm>
                    <a:prstGeom prst="rect">
                      <a:avLst/>
                    </a:prstGeom>
                    <a:ln>
                      <a:solidFill>
                        <a:schemeClr val="accent1"/>
                      </a:solidFill>
                    </a:ln>
                  </pic:spPr>
                </pic:pic>
              </a:graphicData>
            </a:graphic>
          </wp:inline>
        </w:drawing>
      </w:r>
    </w:p>
    <w:p w14:paraId="55AAE20F" w14:textId="77777777" w:rsidR="00A13834" w:rsidRDefault="00A13834" w:rsidP="00A13834">
      <w:pPr>
        <w:spacing w:line="360" w:lineRule="auto"/>
        <w:rPr>
          <w:rFonts w:ascii="Calibri" w:hAnsi="Calibri" w:cs="Calibri"/>
          <w:b/>
          <w:bCs/>
        </w:rPr>
      </w:pPr>
    </w:p>
    <w:p w14:paraId="19254ECC" w14:textId="1B2AD7F0" w:rsidR="003A6DBF" w:rsidRPr="00861786" w:rsidRDefault="00000000" w:rsidP="00A13834">
      <w:pPr>
        <w:spacing w:line="360" w:lineRule="auto"/>
        <w:rPr>
          <w:rFonts w:ascii="Calibri" w:hAnsi="Calibri" w:cs="Calibri"/>
        </w:rPr>
      </w:pPr>
      <w:r w:rsidRPr="00861786">
        <w:rPr>
          <w:rFonts w:ascii="Calibri" w:hAnsi="Calibri" w:cs="Calibri"/>
          <w:b/>
          <w:bCs/>
        </w:rPr>
        <w:t>Step 6: Solver Verification of the Optimum</w:t>
      </w:r>
    </w:p>
    <w:p w14:paraId="474CB9A2" w14:textId="644ABB6C" w:rsidR="003A6DBF" w:rsidRDefault="00000000" w:rsidP="00861786">
      <w:pPr>
        <w:spacing w:line="360" w:lineRule="auto"/>
        <w:jc w:val="center"/>
        <w:rPr>
          <w:rFonts w:ascii="Calibri" w:hAnsi="Calibri" w:cs="Calibri"/>
        </w:rPr>
      </w:pPr>
      <w:r w:rsidRPr="00861786">
        <w:rPr>
          <w:rFonts w:ascii="Calibri" w:hAnsi="Calibri" w:cs="Calibri"/>
        </w:rPr>
        <w:t xml:space="preserve">A data-table search returns only an approximate answer because it is limited to the grid points tested. To find the exact optimum, Excel Solver was used to minimize TC(Q) with respect to Q, and the </w:t>
      </w:r>
      <w:proofErr w:type="gramStart"/>
      <w:r w:rsidRPr="00861786">
        <w:rPr>
          <w:rFonts w:ascii="Calibri" w:hAnsi="Calibri" w:cs="Calibri"/>
        </w:rPr>
        <w:t>optimize(</w:t>
      </w:r>
      <w:proofErr w:type="gramEnd"/>
      <w:r w:rsidRPr="00861786">
        <w:rPr>
          <w:rFonts w:ascii="Calibri" w:hAnsi="Calibri" w:cs="Calibri"/>
        </w:rPr>
        <w:t xml:space="preserve">) function in R served as an independent check (R’s equivalent of Solver). Both return Q ≈ 677.00 units with a minimum total cost of $9,748.85 (Figure </w:t>
      </w:r>
      <w:r w:rsidR="000D2E21">
        <w:rPr>
          <w:rFonts w:ascii="Calibri" w:hAnsi="Calibri" w:cs="Calibri"/>
        </w:rPr>
        <w:t>4</w:t>
      </w:r>
      <w:r w:rsidRPr="00861786">
        <w:rPr>
          <w:rFonts w:ascii="Calibri" w:hAnsi="Calibri" w:cs="Calibri"/>
        </w:rPr>
        <w:t>). The agreement among the closed-form formula, the data-table approximation (Q = 700), and the Solver/optimize result (Q = 677) confirms the model and its optimum.</w:t>
      </w:r>
    </w:p>
    <w:p w14:paraId="046B7CC3" w14:textId="4A91808A" w:rsidR="00B1577B" w:rsidRPr="00861786" w:rsidRDefault="00B1577B" w:rsidP="00861786">
      <w:pPr>
        <w:spacing w:line="360" w:lineRule="auto"/>
        <w:jc w:val="center"/>
        <w:rPr>
          <w:rFonts w:ascii="Calibri" w:hAnsi="Calibri" w:cs="Calibri"/>
        </w:rPr>
      </w:pPr>
      <w:r w:rsidRPr="00B1577B">
        <w:rPr>
          <w:rFonts w:ascii="Calibri" w:hAnsi="Calibri" w:cs="Calibri"/>
          <w:noProof/>
        </w:rPr>
        <w:drawing>
          <wp:inline distT="0" distB="0" distL="0" distR="0" wp14:anchorId="4AFCFA42" wp14:editId="40A079BC">
            <wp:extent cx="2489200" cy="1001091"/>
            <wp:effectExtent l="0" t="0" r="6350" b="8890"/>
            <wp:docPr id="131046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68274" name=""/>
                    <pic:cNvPicPr/>
                  </pic:nvPicPr>
                  <pic:blipFill>
                    <a:blip r:embed="rId13"/>
                    <a:stretch>
                      <a:fillRect/>
                    </a:stretch>
                  </pic:blipFill>
                  <pic:spPr>
                    <a:xfrm>
                      <a:off x="0" y="0"/>
                      <a:ext cx="2499505" cy="1005235"/>
                    </a:xfrm>
                    <a:prstGeom prst="rect">
                      <a:avLst/>
                    </a:prstGeom>
                  </pic:spPr>
                </pic:pic>
              </a:graphicData>
            </a:graphic>
          </wp:inline>
        </w:drawing>
      </w:r>
    </w:p>
    <w:p w14:paraId="4A1D35C0" w14:textId="77777777" w:rsidR="00A0063D" w:rsidRDefault="00A0063D" w:rsidP="00861786">
      <w:pPr>
        <w:spacing w:before="120" w:line="360" w:lineRule="auto"/>
        <w:rPr>
          <w:rFonts w:ascii="Calibri" w:hAnsi="Calibri" w:cs="Calibri"/>
          <w:b/>
          <w:bCs/>
        </w:rPr>
      </w:pPr>
    </w:p>
    <w:p w14:paraId="74C8FD0E" w14:textId="77777777" w:rsidR="00A0063D" w:rsidRDefault="00A0063D" w:rsidP="00861786">
      <w:pPr>
        <w:spacing w:before="120" w:line="360" w:lineRule="auto"/>
        <w:rPr>
          <w:rFonts w:ascii="Calibri" w:hAnsi="Calibri" w:cs="Calibri"/>
          <w:b/>
          <w:bCs/>
        </w:rPr>
      </w:pPr>
    </w:p>
    <w:p w14:paraId="657A474D" w14:textId="5DA3ED07" w:rsidR="003A6DBF" w:rsidRPr="00861786" w:rsidRDefault="00000000" w:rsidP="00861786">
      <w:pPr>
        <w:spacing w:before="120" w:line="360" w:lineRule="auto"/>
        <w:rPr>
          <w:rFonts w:ascii="Calibri" w:hAnsi="Calibri" w:cs="Calibri"/>
        </w:rPr>
      </w:pPr>
      <w:r w:rsidRPr="00861786">
        <w:rPr>
          <w:rFonts w:ascii="Calibri" w:hAnsi="Calibri" w:cs="Calibri"/>
          <w:b/>
          <w:bCs/>
        </w:rPr>
        <w:lastRenderedPageBreak/>
        <w:t xml:space="preserve">Figure </w:t>
      </w:r>
      <w:r w:rsidR="000D2E21">
        <w:rPr>
          <w:rFonts w:ascii="Calibri" w:hAnsi="Calibri" w:cs="Calibri"/>
          <w:b/>
          <w:bCs/>
        </w:rPr>
        <w:t>4</w:t>
      </w:r>
    </w:p>
    <w:p w14:paraId="1F0E51CE" w14:textId="77777777" w:rsidR="003A6DBF" w:rsidRPr="00861786" w:rsidRDefault="00000000" w:rsidP="00861786">
      <w:pPr>
        <w:spacing w:line="360" w:lineRule="auto"/>
        <w:rPr>
          <w:rFonts w:ascii="Calibri" w:hAnsi="Calibri" w:cs="Calibri"/>
        </w:rPr>
      </w:pPr>
      <w:r w:rsidRPr="00861786">
        <w:rPr>
          <w:rFonts w:ascii="Calibri" w:hAnsi="Calibri" w:cs="Calibri"/>
          <w:i/>
          <w:iCs/>
        </w:rPr>
        <w:t>Excel Solver Result Verifying the Optimal Order Quantity</w:t>
      </w:r>
    </w:p>
    <w:p w14:paraId="6E1669BB" w14:textId="3162D368" w:rsidR="00861786" w:rsidRDefault="00B1577B" w:rsidP="00861786">
      <w:pPr>
        <w:spacing w:line="360" w:lineRule="auto"/>
        <w:jc w:val="center"/>
        <w:rPr>
          <w:rFonts w:ascii="Calibri" w:hAnsi="Calibri" w:cs="Calibri"/>
          <w:b/>
          <w:bCs/>
        </w:rPr>
      </w:pPr>
      <w:r w:rsidRPr="00B1577B">
        <w:rPr>
          <w:rFonts w:ascii="Calibri" w:hAnsi="Calibri" w:cs="Calibri"/>
          <w:b/>
          <w:bCs/>
          <w:noProof/>
        </w:rPr>
        <w:drawing>
          <wp:inline distT="0" distB="0" distL="0" distR="0" wp14:anchorId="37551127" wp14:editId="113C6ABA">
            <wp:extent cx="3898900" cy="2193131"/>
            <wp:effectExtent l="19050" t="19050" r="25400" b="17145"/>
            <wp:docPr id="83244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42801" name=""/>
                    <pic:cNvPicPr/>
                  </pic:nvPicPr>
                  <pic:blipFill>
                    <a:blip r:embed="rId14"/>
                    <a:stretch>
                      <a:fillRect/>
                    </a:stretch>
                  </pic:blipFill>
                  <pic:spPr>
                    <a:xfrm>
                      <a:off x="0" y="0"/>
                      <a:ext cx="3908877" cy="2198743"/>
                    </a:xfrm>
                    <a:prstGeom prst="rect">
                      <a:avLst/>
                    </a:prstGeom>
                    <a:ln>
                      <a:solidFill>
                        <a:schemeClr val="accent1"/>
                      </a:solidFill>
                    </a:ln>
                  </pic:spPr>
                </pic:pic>
              </a:graphicData>
            </a:graphic>
          </wp:inline>
        </w:drawing>
      </w:r>
    </w:p>
    <w:p w14:paraId="582A0920" w14:textId="06661C70" w:rsidR="003A6DBF" w:rsidRPr="00861786" w:rsidRDefault="00861786" w:rsidP="00861786">
      <w:pPr>
        <w:spacing w:line="360" w:lineRule="auto"/>
        <w:rPr>
          <w:rFonts w:ascii="Calibri" w:hAnsi="Calibri" w:cs="Calibri"/>
        </w:rPr>
      </w:pPr>
      <w:r>
        <w:rPr>
          <w:rFonts w:ascii="Calibri" w:hAnsi="Calibri" w:cs="Calibri"/>
          <w:b/>
          <w:bCs/>
        </w:rPr>
        <w:br/>
      </w:r>
      <w:r w:rsidRPr="00861786">
        <w:rPr>
          <w:rFonts w:ascii="Calibri" w:hAnsi="Calibri" w:cs="Calibri"/>
          <w:b/>
          <w:bCs/>
        </w:rPr>
        <w:t>Step 7: Two-Way What-If (Sensitivity) Analysis</w:t>
      </w:r>
    </w:p>
    <w:p w14:paraId="12C4E619" w14:textId="33ADC2B3" w:rsidR="00B1577B" w:rsidRDefault="00B1577B" w:rsidP="000D2E21">
      <w:pPr>
        <w:spacing w:line="360" w:lineRule="auto"/>
        <w:jc w:val="center"/>
        <w:rPr>
          <w:rFonts w:ascii="Calibri" w:hAnsi="Calibri" w:cs="Calibri"/>
          <w:b/>
          <w:bCs/>
        </w:rPr>
      </w:pPr>
      <w:r w:rsidRPr="00B1577B">
        <w:rPr>
          <w:rFonts w:ascii="Calibri" w:hAnsi="Calibri" w:cs="Calibri"/>
        </w:rPr>
        <w:t>To test how sensitive the optimal cost is to the cost assumptions, a two-way data table was constructed in Excel that varies two model parameters simultaneously — the ordering cost (S) and the holding-cost rate (</w:t>
      </w:r>
      <w:proofErr w:type="spellStart"/>
      <w:r w:rsidRPr="00B1577B">
        <w:rPr>
          <w:rFonts w:ascii="Calibri" w:hAnsi="Calibri" w:cs="Calibri"/>
        </w:rPr>
        <w:t>i</w:t>
      </w:r>
      <w:proofErr w:type="spellEnd"/>
      <w:r w:rsidRPr="00B1577B">
        <w:rPr>
          <w:rFonts w:ascii="Calibri" w:hAnsi="Calibri" w:cs="Calibri"/>
        </w:rPr>
        <w:t xml:space="preserve">) — and records the resulting minimum total cost in each cell (Figure </w:t>
      </w:r>
      <w:r w:rsidR="000D2E21">
        <w:rPr>
          <w:rFonts w:ascii="Calibri" w:hAnsi="Calibri" w:cs="Calibri"/>
        </w:rPr>
        <w:t>5</w:t>
      </w:r>
      <w:r w:rsidRPr="00B1577B">
        <w:rPr>
          <w:rFonts w:ascii="Calibri" w:hAnsi="Calibri" w:cs="Calibri"/>
        </w:rPr>
        <w:t xml:space="preserve">). The table shows that total cost rises as either parameter increases: holding S fixed, a higher holding rate raises cost (e.g., at S = $220, cost climbs from about $7,266 at </w:t>
      </w:r>
      <w:proofErr w:type="spellStart"/>
      <w:r w:rsidRPr="00B1577B">
        <w:rPr>
          <w:rFonts w:ascii="Calibri" w:hAnsi="Calibri" w:cs="Calibri"/>
        </w:rPr>
        <w:t>i</w:t>
      </w:r>
      <w:proofErr w:type="spellEnd"/>
      <w:r w:rsidRPr="00B1577B">
        <w:rPr>
          <w:rFonts w:ascii="Calibri" w:hAnsi="Calibri" w:cs="Calibri"/>
        </w:rPr>
        <w:t xml:space="preserve"> = 10% to $11,717 at </w:t>
      </w:r>
      <w:proofErr w:type="spellStart"/>
      <w:r w:rsidRPr="00B1577B">
        <w:rPr>
          <w:rFonts w:ascii="Calibri" w:hAnsi="Calibri" w:cs="Calibri"/>
        </w:rPr>
        <w:t>i</w:t>
      </w:r>
      <w:proofErr w:type="spellEnd"/>
      <w:r w:rsidRPr="00B1577B">
        <w:rPr>
          <w:rFonts w:ascii="Calibri" w:hAnsi="Calibri" w:cs="Calibri"/>
        </w:rPr>
        <w:t xml:space="preserve"> = 26%), and holding </w:t>
      </w:r>
      <w:proofErr w:type="spellStart"/>
      <w:r w:rsidRPr="00B1577B">
        <w:rPr>
          <w:rFonts w:ascii="Calibri" w:hAnsi="Calibri" w:cs="Calibri"/>
        </w:rPr>
        <w:t>i</w:t>
      </w:r>
      <w:proofErr w:type="spellEnd"/>
      <w:r w:rsidRPr="00B1577B">
        <w:rPr>
          <w:rFonts w:ascii="Calibri" w:hAnsi="Calibri" w:cs="Calibri"/>
        </w:rPr>
        <w:t xml:space="preserve"> fixed, a higher ordering cost raises cost as well. The optimal order quantity moves in the opposite direction, falling as the holding rate increases. This confirms that the model behaves as theory predicts — EOQ varies with the square root of S and inversely with the square root of H — and it identifies the holding-cost rate as the more influential driver, which is the parameter management should estimate most carefully.</w:t>
      </w:r>
      <w:r>
        <w:rPr>
          <w:rFonts w:ascii="Calibri" w:hAnsi="Calibri" w:cs="Calibri"/>
        </w:rPr>
        <w:br/>
      </w:r>
    </w:p>
    <w:p w14:paraId="05C7984A" w14:textId="77777777" w:rsidR="00A0063D" w:rsidRDefault="00A0063D" w:rsidP="00B1577B">
      <w:pPr>
        <w:spacing w:line="360" w:lineRule="auto"/>
        <w:rPr>
          <w:rFonts w:ascii="Calibri" w:hAnsi="Calibri" w:cs="Calibri"/>
          <w:b/>
          <w:bCs/>
        </w:rPr>
      </w:pPr>
    </w:p>
    <w:p w14:paraId="45399128" w14:textId="77777777" w:rsidR="00A0063D" w:rsidRDefault="00A0063D" w:rsidP="00B1577B">
      <w:pPr>
        <w:spacing w:line="360" w:lineRule="auto"/>
        <w:rPr>
          <w:rFonts w:ascii="Calibri" w:hAnsi="Calibri" w:cs="Calibri"/>
          <w:b/>
          <w:bCs/>
        </w:rPr>
      </w:pPr>
    </w:p>
    <w:p w14:paraId="47FB2B66" w14:textId="77777777" w:rsidR="00A0063D" w:rsidRDefault="00A0063D" w:rsidP="00B1577B">
      <w:pPr>
        <w:spacing w:line="360" w:lineRule="auto"/>
        <w:rPr>
          <w:rFonts w:ascii="Calibri" w:hAnsi="Calibri" w:cs="Calibri"/>
          <w:b/>
          <w:bCs/>
        </w:rPr>
      </w:pPr>
    </w:p>
    <w:p w14:paraId="26D4FD7B" w14:textId="77777777" w:rsidR="00A0063D" w:rsidRDefault="00A0063D" w:rsidP="00B1577B">
      <w:pPr>
        <w:spacing w:line="360" w:lineRule="auto"/>
        <w:rPr>
          <w:rFonts w:ascii="Calibri" w:hAnsi="Calibri" w:cs="Calibri"/>
          <w:b/>
          <w:bCs/>
        </w:rPr>
      </w:pPr>
    </w:p>
    <w:p w14:paraId="16D32EA4" w14:textId="77777777" w:rsidR="00A0063D" w:rsidRDefault="00A0063D" w:rsidP="00B1577B">
      <w:pPr>
        <w:spacing w:line="360" w:lineRule="auto"/>
        <w:rPr>
          <w:rFonts w:ascii="Calibri" w:hAnsi="Calibri" w:cs="Calibri"/>
          <w:b/>
          <w:bCs/>
        </w:rPr>
      </w:pPr>
    </w:p>
    <w:p w14:paraId="2AABC86F" w14:textId="77777777" w:rsidR="00A0063D" w:rsidRDefault="00A0063D" w:rsidP="00B1577B">
      <w:pPr>
        <w:spacing w:line="360" w:lineRule="auto"/>
        <w:rPr>
          <w:rFonts w:ascii="Calibri" w:hAnsi="Calibri" w:cs="Calibri"/>
          <w:b/>
          <w:bCs/>
        </w:rPr>
      </w:pPr>
    </w:p>
    <w:p w14:paraId="092717D6" w14:textId="3EB11628" w:rsidR="003A6DBF" w:rsidRPr="00861786" w:rsidRDefault="00000000" w:rsidP="00B1577B">
      <w:pPr>
        <w:spacing w:line="360" w:lineRule="auto"/>
        <w:rPr>
          <w:rFonts w:ascii="Calibri" w:hAnsi="Calibri" w:cs="Calibri"/>
        </w:rPr>
      </w:pPr>
      <w:r w:rsidRPr="00861786">
        <w:rPr>
          <w:rFonts w:ascii="Calibri" w:hAnsi="Calibri" w:cs="Calibri"/>
          <w:b/>
          <w:bCs/>
        </w:rPr>
        <w:lastRenderedPageBreak/>
        <w:t xml:space="preserve">Figure </w:t>
      </w:r>
      <w:r w:rsidR="000D2E21">
        <w:rPr>
          <w:rFonts w:ascii="Calibri" w:hAnsi="Calibri" w:cs="Calibri"/>
          <w:b/>
          <w:bCs/>
        </w:rPr>
        <w:t>5</w:t>
      </w:r>
    </w:p>
    <w:p w14:paraId="1A680342" w14:textId="77777777" w:rsidR="00B1577B" w:rsidRDefault="00000000" w:rsidP="00B1577B">
      <w:pPr>
        <w:spacing w:line="360" w:lineRule="auto"/>
        <w:rPr>
          <w:rFonts w:ascii="Calibri" w:hAnsi="Calibri" w:cs="Calibri"/>
          <w:i/>
          <w:iCs/>
        </w:rPr>
      </w:pPr>
      <w:r w:rsidRPr="00861786">
        <w:rPr>
          <w:rFonts w:ascii="Calibri" w:hAnsi="Calibri" w:cs="Calibri"/>
          <w:i/>
          <w:iCs/>
        </w:rPr>
        <w:t>Excel Two-Way Sensitivity Table for Total Cost</w:t>
      </w:r>
    </w:p>
    <w:p w14:paraId="532922B0" w14:textId="47E43F95" w:rsidR="003A6DBF" w:rsidRPr="00861786" w:rsidRDefault="00B1577B" w:rsidP="00B1577B">
      <w:pPr>
        <w:spacing w:line="360" w:lineRule="auto"/>
        <w:jc w:val="center"/>
        <w:rPr>
          <w:rFonts w:ascii="Calibri" w:hAnsi="Calibri" w:cs="Calibri"/>
        </w:rPr>
      </w:pPr>
      <w:r>
        <w:rPr>
          <w:rFonts w:ascii="Calibri" w:hAnsi="Calibri" w:cs="Calibri"/>
        </w:rPr>
        <w:br/>
      </w:r>
      <w:r w:rsidRPr="00B1577B">
        <w:rPr>
          <w:rFonts w:ascii="Calibri" w:hAnsi="Calibri" w:cs="Calibri"/>
          <w:noProof/>
        </w:rPr>
        <w:drawing>
          <wp:inline distT="0" distB="0" distL="0" distR="0" wp14:anchorId="73F395D0" wp14:editId="4686759B">
            <wp:extent cx="4978400" cy="2800350"/>
            <wp:effectExtent l="19050" t="19050" r="12700" b="19050"/>
            <wp:docPr id="45941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13159" name=""/>
                    <pic:cNvPicPr/>
                  </pic:nvPicPr>
                  <pic:blipFill>
                    <a:blip r:embed="rId15"/>
                    <a:stretch>
                      <a:fillRect/>
                    </a:stretch>
                  </pic:blipFill>
                  <pic:spPr>
                    <a:xfrm>
                      <a:off x="0" y="0"/>
                      <a:ext cx="5001627" cy="2813415"/>
                    </a:xfrm>
                    <a:prstGeom prst="rect">
                      <a:avLst/>
                    </a:prstGeom>
                    <a:ln>
                      <a:solidFill>
                        <a:schemeClr val="accent1"/>
                      </a:solidFill>
                    </a:ln>
                  </pic:spPr>
                </pic:pic>
              </a:graphicData>
            </a:graphic>
          </wp:inline>
        </w:drawing>
      </w:r>
    </w:p>
    <w:p w14:paraId="21E9865B" w14:textId="77777777" w:rsidR="00861786" w:rsidRDefault="00861786" w:rsidP="00861786">
      <w:pPr>
        <w:spacing w:line="360" w:lineRule="auto"/>
        <w:jc w:val="center"/>
        <w:rPr>
          <w:rFonts w:ascii="Calibri" w:hAnsi="Calibri" w:cs="Calibri"/>
          <w:b/>
          <w:bCs/>
        </w:rPr>
      </w:pPr>
    </w:p>
    <w:p w14:paraId="5FB8E230" w14:textId="77777777" w:rsidR="00861786" w:rsidRDefault="00861786" w:rsidP="00861786">
      <w:pPr>
        <w:spacing w:line="360" w:lineRule="auto"/>
        <w:jc w:val="center"/>
        <w:rPr>
          <w:rFonts w:ascii="Calibri" w:hAnsi="Calibri" w:cs="Calibri"/>
          <w:b/>
          <w:bCs/>
        </w:rPr>
      </w:pPr>
    </w:p>
    <w:p w14:paraId="6C24A78E" w14:textId="16D40B0E" w:rsidR="003A6DBF" w:rsidRDefault="00000000" w:rsidP="00861786">
      <w:pPr>
        <w:spacing w:line="360" w:lineRule="auto"/>
        <w:jc w:val="center"/>
        <w:rPr>
          <w:rFonts w:ascii="Calibri" w:hAnsi="Calibri" w:cs="Calibri"/>
          <w:b/>
          <w:bCs/>
        </w:rPr>
      </w:pPr>
      <w:r w:rsidRPr="00861786">
        <w:rPr>
          <w:rFonts w:ascii="Calibri" w:hAnsi="Calibri" w:cs="Calibri"/>
          <w:b/>
          <w:bCs/>
        </w:rPr>
        <w:t>Part II: Simulation Under Demand Uncertainty</w:t>
      </w:r>
    </w:p>
    <w:p w14:paraId="33B69BEB" w14:textId="77777777" w:rsidR="00861786" w:rsidRPr="00861786" w:rsidRDefault="00861786" w:rsidP="00861786">
      <w:pPr>
        <w:spacing w:line="360" w:lineRule="auto"/>
        <w:jc w:val="center"/>
        <w:rPr>
          <w:rFonts w:ascii="Calibri" w:hAnsi="Calibri" w:cs="Calibri"/>
        </w:rPr>
      </w:pPr>
    </w:p>
    <w:p w14:paraId="553CE8D2" w14:textId="77777777" w:rsidR="003A6DBF" w:rsidRPr="00861786" w:rsidRDefault="00000000" w:rsidP="00861786">
      <w:pPr>
        <w:spacing w:line="360" w:lineRule="auto"/>
        <w:rPr>
          <w:rFonts w:ascii="Calibri" w:hAnsi="Calibri" w:cs="Calibri"/>
        </w:rPr>
      </w:pPr>
      <w:r w:rsidRPr="00861786">
        <w:rPr>
          <w:rFonts w:ascii="Calibri" w:hAnsi="Calibri" w:cs="Calibri"/>
          <w:b/>
          <w:bCs/>
        </w:rPr>
        <w:t>Step 1: Monte Carlo Simulation of 1,000 Occurrences</w:t>
      </w:r>
    </w:p>
    <w:p w14:paraId="1CBCB268" w14:textId="47A9A30F" w:rsidR="003A6DBF" w:rsidRPr="00861786" w:rsidRDefault="00000000" w:rsidP="00861786">
      <w:pPr>
        <w:spacing w:line="360" w:lineRule="auto"/>
        <w:jc w:val="center"/>
        <w:rPr>
          <w:rFonts w:ascii="Calibri" w:hAnsi="Calibri" w:cs="Calibri"/>
        </w:rPr>
      </w:pPr>
      <w:r w:rsidRPr="00861786">
        <w:rPr>
          <w:rFonts w:ascii="Calibri" w:hAnsi="Calibri" w:cs="Calibri"/>
        </w:rPr>
        <w:t xml:space="preserve">Part II keeps every Part I parameter but treats annual demand as uncertain. Demand is </w:t>
      </w:r>
      <w:proofErr w:type="spellStart"/>
      <w:r w:rsidRPr="00861786">
        <w:rPr>
          <w:rFonts w:ascii="Calibri" w:hAnsi="Calibri" w:cs="Calibri"/>
        </w:rPr>
        <w:t>modeled</w:t>
      </w:r>
      <w:proofErr w:type="spellEnd"/>
      <w:r w:rsidRPr="00861786">
        <w:rPr>
          <w:rFonts w:ascii="Calibri" w:hAnsi="Calibri" w:cs="Calibri"/>
        </w:rPr>
        <w:t xml:space="preserve"> as a triangular distribution with a minimum of 13,000 units, a maximum of 17,000 units, and a most-likely value (mode) of 15,000 units — a common choice when only a plausible range and a best estimate are known. A Monte Carlo simulation of 1,000 occurrences was run in R with a fixed random seed for reproducibility. For each simulated demand, the EOQ, the corresponding minimum total cost, and the annual number of orders were computed using the Part I formulas, and all 1,000 outcomes were stored for statistical analysis. The simulation setup and the resulting 95% confidence intervals appear in the R console output in Figure </w:t>
      </w:r>
      <w:r w:rsidR="000D2E21">
        <w:rPr>
          <w:rFonts w:ascii="Calibri" w:hAnsi="Calibri" w:cs="Calibri"/>
        </w:rPr>
        <w:t>6</w:t>
      </w:r>
      <w:r w:rsidRPr="00861786">
        <w:rPr>
          <w:rFonts w:ascii="Calibri" w:hAnsi="Calibri" w:cs="Calibri"/>
        </w:rPr>
        <w:t>.</w:t>
      </w:r>
    </w:p>
    <w:p w14:paraId="734244E3" w14:textId="77777777" w:rsidR="000D2E21" w:rsidRDefault="000D2E21" w:rsidP="00861786">
      <w:pPr>
        <w:spacing w:before="120" w:line="360" w:lineRule="auto"/>
        <w:rPr>
          <w:rFonts w:ascii="Calibri" w:hAnsi="Calibri" w:cs="Calibri"/>
          <w:b/>
          <w:bCs/>
        </w:rPr>
      </w:pPr>
    </w:p>
    <w:p w14:paraId="60BC10CC" w14:textId="77777777" w:rsidR="00A0063D" w:rsidRDefault="00A0063D" w:rsidP="00861786">
      <w:pPr>
        <w:spacing w:before="120" w:line="360" w:lineRule="auto"/>
        <w:rPr>
          <w:rFonts w:ascii="Calibri" w:hAnsi="Calibri" w:cs="Calibri"/>
          <w:b/>
          <w:bCs/>
        </w:rPr>
      </w:pPr>
    </w:p>
    <w:p w14:paraId="0E150BC3" w14:textId="1B35243E" w:rsidR="003A6DBF" w:rsidRPr="00861786" w:rsidRDefault="00000000" w:rsidP="00861786">
      <w:pPr>
        <w:spacing w:before="120" w:line="360" w:lineRule="auto"/>
        <w:rPr>
          <w:rFonts w:ascii="Calibri" w:hAnsi="Calibri" w:cs="Calibri"/>
        </w:rPr>
      </w:pPr>
      <w:r w:rsidRPr="00861786">
        <w:rPr>
          <w:rFonts w:ascii="Calibri" w:hAnsi="Calibri" w:cs="Calibri"/>
          <w:b/>
          <w:bCs/>
        </w:rPr>
        <w:lastRenderedPageBreak/>
        <w:t xml:space="preserve">Figure </w:t>
      </w:r>
      <w:r w:rsidR="000D2E21">
        <w:rPr>
          <w:rFonts w:ascii="Calibri" w:hAnsi="Calibri" w:cs="Calibri"/>
          <w:b/>
          <w:bCs/>
        </w:rPr>
        <w:t>6</w:t>
      </w:r>
    </w:p>
    <w:p w14:paraId="2F6892D8" w14:textId="77777777" w:rsidR="00B1577B" w:rsidRDefault="00000000" w:rsidP="00B1577B">
      <w:pPr>
        <w:spacing w:line="360" w:lineRule="auto"/>
        <w:rPr>
          <w:rFonts w:ascii="Calibri" w:hAnsi="Calibri" w:cs="Calibri"/>
          <w:i/>
          <w:iCs/>
        </w:rPr>
      </w:pPr>
      <w:r w:rsidRPr="00861786">
        <w:rPr>
          <w:rFonts w:ascii="Calibri" w:hAnsi="Calibri" w:cs="Calibri"/>
          <w:i/>
          <w:iCs/>
        </w:rPr>
        <w:t>R Console Output: Simulation Setup and 95% Confidence Intervals</w:t>
      </w:r>
    </w:p>
    <w:p w14:paraId="000E87F2" w14:textId="3CB99765" w:rsidR="003A6DBF" w:rsidRPr="00861786" w:rsidRDefault="00B1577B" w:rsidP="00B1577B">
      <w:pPr>
        <w:spacing w:line="360" w:lineRule="auto"/>
        <w:jc w:val="center"/>
        <w:rPr>
          <w:rFonts w:ascii="Calibri" w:hAnsi="Calibri" w:cs="Calibri"/>
        </w:rPr>
      </w:pPr>
      <w:r w:rsidRPr="00B1577B">
        <w:rPr>
          <w:rFonts w:ascii="Calibri" w:hAnsi="Calibri" w:cs="Calibri"/>
          <w:noProof/>
        </w:rPr>
        <w:drawing>
          <wp:inline distT="0" distB="0" distL="0" distR="0" wp14:anchorId="36F1D01D" wp14:editId="75C9BAE1">
            <wp:extent cx="3895238" cy="1800000"/>
            <wp:effectExtent l="0" t="0" r="0" b="0"/>
            <wp:docPr id="29587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75269" name=""/>
                    <pic:cNvPicPr/>
                  </pic:nvPicPr>
                  <pic:blipFill>
                    <a:blip r:embed="rId16"/>
                    <a:stretch>
                      <a:fillRect/>
                    </a:stretch>
                  </pic:blipFill>
                  <pic:spPr>
                    <a:xfrm>
                      <a:off x="0" y="0"/>
                      <a:ext cx="3895238" cy="1800000"/>
                    </a:xfrm>
                    <a:prstGeom prst="rect">
                      <a:avLst/>
                    </a:prstGeom>
                  </pic:spPr>
                </pic:pic>
              </a:graphicData>
            </a:graphic>
          </wp:inline>
        </w:drawing>
      </w:r>
      <w:r w:rsidRPr="00861786">
        <w:rPr>
          <w:rFonts w:ascii="Calibri" w:hAnsi="Calibri" w:cs="Calibri"/>
        </w:rPr>
        <w:br/>
      </w:r>
    </w:p>
    <w:p w14:paraId="2BD780B3" w14:textId="77777777" w:rsidR="00861786" w:rsidRDefault="00861786" w:rsidP="00861786">
      <w:pPr>
        <w:spacing w:line="360" w:lineRule="auto"/>
        <w:jc w:val="center"/>
        <w:rPr>
          <w:rFonts w:ascii="Calibri" w:hAnsi="Calibri" w:cs="Calibri"/>
          <w:b/>
          <w:bCs/>
        </w:rPr>
      </w:pPr>
    </w:p>
    <w:p w14:paraId="4881FE32" w14:textId="7F8852A5" w:rsidR="003A6DBF" w:rsidRPr="00861786" w:rsidRDefault="00000000" w:rsidP="00861786">
      <w:pPr>
        <w:spacing w:line="360" w:lineRule="auto"/>
        <w:rPr>
          <w:rFonts w:ascii="Calibri" w:hAnsi="Calibri" w:cs="Calibri"/>
        </w:rPr>
      </w:pPr>
      <w:r w:rsidRPr="00861786">
        <w:rPr>
          <w:rFonts w:ascii="Calibri" w:hAnsi="Calibri" w:cs="Calibri"/>
          <w:b/>
          <w:bCs/>
        </w:rPr>
        <w:t>Step 1(</w:t>
      </w:r>
      <w:proofErr w:type="spellStart"/>
      <w:r w:rsidRPr="00861786">
        <w:rPr>
          <w:rFonts w:ascii="Calibri" w:hAnsi="Calibri" w:cs="Calibri"/>
          <w:b/>
          <w:bCs/>
        </w:rPr>
        <w:t>i</w:t>
      </w:r>
      <w:proofErr w:type="spellEnd"/>
      <w:r w:rsidRPr="00861786">
        <w:rPr>
          <w:rFonts w:ascii="Calibri" w:hAnsi="Calibri" w:cs="Calibri"/>
          <w:b/>
          <w:bCs/>
        </w:rPr>
        <w:t>): Expected Minimum Total Cost</w:t>
      </w:r>
    </w:p>
    <w:p w14:paraId="3E018F3E" w14:textId="2C6210A0" w:rsidR="003A6DBF" w:rsidRPr="00861786" w:rsidRDefault="00000000" w:rsidP="00861786">
      <w:pPr>
        <w:spacing w:line="360" w:lineRule="auto"/>
        <w:jc w:val="center"/>
        <w:rPr>
          <w:rFonts w:ascii="Calibri" w:hAnsi="Calibri" w:cs="Calibri"/>
        </w:rPr>
      </w:pPr>
      <w:r w:rsidRPr="00861786">
        <w:rPr>
          <w:rFonts w:ascii="Calibri" w:hAnsi="Calibri" w:cs="Calibri"/>
        </w:rPr>
        <w:t xml:space="preserve">The expected minimum total cost is estimated by the sample mean across the 1,000 runs, $9,742.77, with a 95% confidence interval of [$9,726.39, $9,759.15]. A confidence interval expresses the precision of the </w:t>
      </w:r>
      <w:r w:rsidR="00A0063D" w:rsidRPr="00861786">
        <w:rPr>
          <w:rFonts w:ascii="Calibri" w:hAnsi="Calibri" w:cs="Calibri"/>
        </w:rPr>
        <w:t>estimate</w:t>
      </w:r>
      <w:r w:rsidRPr="00861786">
        <w:rPr>
          <w:rFonts w:ascii="Calibri" w:hAnsi="Calibri" w:cs="Calibri"/>
        </w:rPr>
        <w:t xml:space="preserve"> were the simulation repeated many times, about 95% of such intervals would contain the true mean. The interval here spans only about $33 around a $9,743 mean, so the estimate is precise. A Normal distribution was fitted by maximum likelihood, giving </w:t>
      </w:r>
      <w:proofErr w:type="gramStart"/>
      <w:r w:rsidRPr="00861786">
        <w:rPr>
          <w:rFonts w:ascii="Calibri" w:hAnsi="Calibri" w:cs="Calibri"/>
        </w:rPr>
        <w:t>N(</w:t>
      </w:r>
      <w:proofErr w:type="gramEnd"/>
      <w:r w:rsidRPr="00861786">
        <w:rPr>
          <w:rFonts w:ascii="Calibri" w:hAnsi="Calibri" w:cs="Calibri"/>
        </w:rPr>
        <w:t xml:space="preserve">$9,742.77, $264.13). Its adequacy was verified with diagnostic plots and a Kolmogorov–Smirnov (KS) goodness-of-fit test, which compares the empirical distribution to the fitted Normal. The test returned a statistic of 0.027 and p = .44; because p exceeds .05, the Normal model cannot be rejected and is an appropriate fit (Figure </w:t>
      </w:r>
      <w:r w:rsidR="000D2E21">
        <w:rPr>
          <w:rFonts w:ascii="Calibri" w:hAnsi="Calibri" w:cs="Calibri"/>
        </w:rPr>
        <w:t>7</w:t>
      </w:r>
      <w:r w:rsidRPr="00861786">
        <w:rPr>
          <w:rFonts w:ascii="Calibri" w:hAnsi="Calibri" w:cs="Calibri"/>
        </w:rPr>
        <w:t>).</w:t>
      </w:r>
    </w:p>
    <w:p w14:paraId="467F3EFE" w14:textId="77777777" w:rsidR="00301FA7" w:rsidRDefault="00301FA7" w:rsidP="00861786">
      <w:pPr>
        <w:spacing w:before="120" w:line="360" w:lineRule="auto"/>
        <w:rPr>
          <w:rFonts w:ascii="Calibri" w:hAnsi="Calibri" w:cs="Calibri"/>
          <w:b/>
          <w:bCs/>
        </w:rPr>
      </w:pPr>
    </w:p>
    <w:p w14:paraId="183ED71B" w14:textId="77777777" w:rsidR="00301FA7" w:rsidRDefault="00301FA7" w:rsidP="00861786">
      <w:pPr>
        <w:spacing w:before="120" w:line="360" w:lineRule="auto"/>
        <w:rPr>
          <w:rFonts w:ascii="Calibri" w:hAnsi="Calibri" w:cs="Calibri"/>
          <w:b/>
          <w:bCs/>
        </w:rPr>
      </w:pPr>
    </w:p>
    <w:p w14:paraId="45F49908" w14:textId="77777777" w:rsidR="00301FA7" w:rsidRDefault="00301FA7" w:rsidP="00861786">
      <w:pPr>
        <w:spacing w:before="120" w:line="360" w:lineRule="auto"/>
        <w:rPr>
          <w:rFonts w:ascii="Calibri" w:hAnsi="Calibri" w:cs="Calibri"/>
          <w:b/>
          <w:bCs/>
        </w:rPr>
      </w:pPr>
    </w:p>
    <w:p w14:paraId="3085519C" w14:textId="77777777" w:rsidR="00301FA7" w:rsidRDefault="00301FA7" w:rsidP="00861786">
      <w:pPr>
        <w:spacing w:before="120" w:line="360" w:lineRule="auto"/>
        <w:rPr>
          <w:rFonts w:ascii="Calibri" w:hAnsi="Calibri" w:cs="Calibri"/>
          <w:b/>
          <w:bCs/>
        </w:rPr>
      </w:pPr>
    </w:p>
    <w:p w14:paraId="1DE5E03F" w14:textId="77777777" w:rsidR="000D2E21" w:rsidRDefault="000D2E21" w:rsidP="00861786">
      <w:pPr>
        <w:spacing w:before="120" w:line="360" w:lineRule="auto"/>
        <w:rPr>
          <w:rFonts w:ascii="Calibri" w:hAnsi="Calibri" w:cs="Calibri"/>
          <w:b/>
          <w:bCs/>
        </w:rPr>
      </w:pPr>
    </w:p>
    <w:p w14:paraId="0D0CC1EF" w14:textId="77777777" w:rsidR="000D2E21" w:rsidRDefault="000D2E21" w:rsidP="00861786">
      <w:pPr>
        <w:spacing w:before="120" w:line="360" w:lineRule="auto"/>
        <w:rPr>
          <w:rFonts w:ascii="Calibri" w:hAnsi="Calibri" w:cs="Calibri"/>
          <w:b/>
          <w:bCs/>
        </w:rPr>
      </w:pPr>
    </w:p>
    <w:p w14:paraId="567AC809" w14:textId="77777777" w:rsidR="000D2E21" w:rsidRDefault="000D2E21" w:rsidP="00861786">
      <w:pPr>
        <w:spacing w:before="120" w:line="360" w:lineRule="auto"/>
        <w:rPr>
          <w:rFonts w:ascii="Calibri" w:hAnsi="Calibri" w:cs="Calibri"/>
          <w:b/>
          <w:bCs/>
        </w:rPr>
      </w:pPr>
    </w:p>
    <w:p w14:paraId="5CE12526" w14:textId="47A03AB5" w:rsidR="003A6DBF" w:rsidRPr="00861786" w:rsidRDefault="00000000" w:rsidP="00861786">
      <w:pPr>
        <w:spacing w:before="120" w:line="360" w:lineRule="auto"/>
        <w:rPr>
          <w:rFonts w:ascii="Calibri" w:hAnsi="Calibri" w:cs="Calibri"/>
        </w:rPr>
      </w:pPr>
      <w:r w:rsidRPr="00861786">
        <w:rPr>
          <w:rFonts w:ascii="Calibri" w:hAnsi="Calibri" w:cs="Calibri"/>
          <w:b/>
          <w:bCs/>
        </w:rPr>
        <w:lastRenderedPageBreak/>
        <w:t xml:space="preserve">Figure </w:t>
      </w:r>
      <w:r w:rsidR="000D2E21">
        <w:rPr>
          <w:rFonts w:ascii="Calibri" w:hAnsi="Calibri" w:cs="Calibri"/>
          <w:b/>
          <w:bCs/>
        </w:rPr>
        <w:t>7</w:t>
      </w:r>
    </w:p>
    <w:p w14:paraId="445B04A9" w14:textId="77777777" w:rsidR="003A6DBF" w:rsidRPr="00861786" w:rsidRDefault="00000000" w:rsidP="00861786">
      <w:pPr>
        <w:spacing w:line="360" w:lineRule="auto"/>
        <w:rPr>
          <w:rFonts w:ascii="Calibri" w:hAnsi="Calibri" w:cs="Calibri"/>
        </w:rPr>
      </w:pPr>
      <w:r w:rsidRPr="00861786">
        <w:rPr>
          <w:rFonts w:ascii="Calibri" w:hAnsi="Calibri" w:cs="Calibri"/>
          <w:i/>
          <w:iCs/>
        </w:rPr>
        <w:t>Histogram and Distribution-Fit Diagnostics: Minimum Total Cost</w:t>
      </w:r>
    </w:p>
    <w:p w14:paraId="018B0856" w14:textId="77777777" w:rsidR="00301FA7" w:rsidRDefault="00301FA7" w:rsidP="00301FA7">
      <w:pPr>
        <w:spacing w:line="360" w:lineRule="auto"/>
        <w:jc w:val="center"/>
        <w:rPr>
          <w:rFonts w:ascii="Calibri" w:hAnsi="Calibri" w:cs="Calibri"/>
          <w:b/>
          <w:bCs/>
        </w:rPr>
      </w:pPr>
      <w:r w:rsidRPr="00301FA7">
        <w:rPr>
          <w:rFonts w:ascii="Calibri" w:hAnsi="Calibri" w:cs="Calibri"/>
          <w:b/>
          <w:bCs/>
          <w:noProof/>
        </w:rPr>
        <w:drawing>
          <wp:inline distT="0" distB="0" distL="0" distR="0" wp14:anchorId="3341F1B8" wp14:editId="0646E2D6">
            <wp:extent cx="4184650" cy="2950715"/>
            <wp:effectExtent l="19050" t="19050" r="25400" b="21590"/>
            <wp:docPr id="146234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43390" name=""/>
                    <pic:cNvPicPr/>
                  </pic:nvPicPr>
                  <pic:blipFill>
                    <a:blip r:embed="rId17"/>
                    <a:stretch>
                      <a:fillRect/>
                    </a:stretch>
                  </pic:blipFill>
                  <pic:spPr>
                    <a:xfrm>
                      <a:off x="0" y="0"/>
                      <a:ext cx="4190158" cy="2954599"/>
                    </a:xfrm>
                    <a:prstGeom prst="rect">
                      <a:avLst/>
                    </a:prstGeom>
                    <a:ln>
                      <a:solidFill>
                        <a:schemeClr val="accent1"/>
                      </a:solidFill>
                    </a:ln>
                  </pic:spPr>
                </pic:pic>
              </a:graphicData>
            </a:graphic>
          </wp:inline>
        </w:drawing>
      </w:r>
    </w:p>
    <w:p w14:paraId="1389C1DB" w14:textId="77777777" w:rsidR="00301FA7" w:rsidRDefault="00301FA7" w:rsidP="00301FA7">
      <w:pPr>
        <w:spacing w:line="360" w:lineRule="auto"/>
        <w:jc w:val="center"/>
        <w:rPr>
          <w:rFonts w:ascii="Calibri" w:hAnsi="Calibri" w:cs="Calibri"/>
          <w:b/>
          <w:bCs/>
        </w:rPr>
      </w:pPr>
    </w:p>
    <w:p w14:paraId="7D53FDB9" w14:textId="4DCB83BD" w:rsidR="003A6DBF" w:rsidRPr="00861786" w:rsidRDefault="00000000" w:rsidP="00301FA7">
      <w:pPr>
        <w:spacing w:line="360" w:lineRule="auto"/>
        <w:rPr>
          <w:rFonts w:ascii="Calibri" w:hAnsi="Calibri" w:cs="Calibri"/>
        </w:rPr>
      </w:pPr>
      <w:r w:rsidRPr="00861786">
        <w:rPr>
          <w:rFonts w:ascii="Calibri" w:hAnsi="Calibri" w:cs="Calibri"/>
          <w:b/>
          <w:bCs/>
        </w:rPr>
        <w:t>Step 1(ii): Expected Order Quantity</w:t>
      </w:r>
    </w:p>
    <w:p w14:paraId="01963CDD" w14:textId="336CECD8" w:rsidR="00301FA7" w:rsidRDefault="00301FA7" w:rsidP="00301FA7">
      <w:pPr>
        <w:spacing w:before="120" w:line="360" w:lineRule="auto"/>
        <w:jc w:val="center"/>
        <w:rPr>
          <w:rFonts w:ascii="Calibri" w:hAnsi="Calibri" w:cs="Calibri"/>
          <w:b/>
          <w:bCs/>
        </w:rPr>
      </w:pPr>
      <w:r w:rsidRPr="00301FA7">
        <w:rPr>
          <w:rFonts w:ascii="Calibri" w:hAnsi="Calibri" w:cs="Calibri"/>
        </w:rPr>
        <w:t xml:space="preserve">The expected order quantity is 676.58 units, with a 95% confidence interval of [675.44, 677.72] — essentially </w:t>
      </w:r>
      <w:proofErr w:type="spellStart"/>
      <w:r w:rsidRPr="00301FA7">
        <w:rPr>
          <w:rFonts w:ascii="Calibri" w:hAnsi="Calibri" w:cs="Calibri"/>
        </w:rPr>
        <w:t>centered</w:t>
      </w:r>
      <w:proofErr w:type="spellEnd"/>
      <w:r w:rsidRPr="00301FA7">
        <w:rPr>
          <w:rFonts w:ascii="Calibri" w:hAnsi="Calibri" w:cs="Calibri"/>
        </w:rPr>
        <w:t xml:space="preserve"> on the deterministic EOQ of 677 units from Part I, which is reassuring evidence that the simulation is consistent with the closed-form model. The narrow interval, spanning roughly two units, shows the estimate is precise despite the demand uncertainty. This stability arises because the EOQ grows with the square root of demand, so even a sizable swing in demand (13,000 to 17,000 units) produces only a modest change in the optimal order quantity. The fitted distribution is </w:t>
      </w:r>
      <w:proofErr w:type="gramStart"/>
      <w:r w:rsidRPr="00301FA7">
        <w:rPr>
          <w:rFonts w:ascii="Calibri" w:hAnsi="Calibri" w:cs="Calibri"/>
        </w:rPr>
        <w:t>N(</w:t>
      </w:r>
      <w:proofErr w:type="gramEnd"/>
      <w:r w:rsidRPr="00301FA7">
        <w:rPr>
          <w:rFonts w:ascii="Calibri" w:hAnsi="Calibri" w:cs="Calibri"/>
        </w:rPr>
        <w:t xml:space="preserve">676.58, 18.34), indicating order quantities cluster tightly around the mean with a standard deviation of about 18 units. The KS test again returns a statistic of 0.027 and p = .44 (&gt; .05), so the Normal fit is supported, and the Q–Q and P–P plots show the points lying close to the reference line (Figure </w:t>
      </w:r>
      <w:r w:rsidR="000D2E21">
        <w:rPr>
          <w:rFonts w:ascii="Calibri" w:hAnsi="Calibri" w:cs="Calibri"/>
        </w:rPr>
        <w:t>8</w:t>
      </w:r>
      <w:r w:rsidRPr="00301FA7">
        <w:rPr>
          <w:rFonts w:ascii="Calibri" w:hAnsi="Calibri" w:cs="Calibri"/>
        </w:rPr>
        <w:t>). In practical terms, an order quantity near 677 units remains optimal across the plausible demand range, so management can commit to that policy with confidence.</w:t>
      </w:r>
    </w:p>
    <w:p w14:paraId="37019D66" w14:textId="77777777" w:rsidR="00301FA7" w:rsidRDefault="00301FA7" w:rsidP="00861786">
      <w:pPr>
        <w:spacing w:before="120" w:line="360" w:lineRule="auto"/>
        <w:rPr>
          <w:rFonts w:ascii="Calibri" w:hAnsi="Calibri" w:cs="Calibri"/>
          <w:b/>
          <w:bCs/>
        </w:rPr>
      </w:pPr>
    </w:p>
    <w:p w14:paraId="2E9CF8F7" w14:textId="0C1674B9" w:rsidR="003A6DBF" w:rsidRPr="00861786" w:rsidRDefault="00000000" w:rsidP="00861786">
      <w:pPr>
        <w:spacing w:before="120" w:line="360" w:lineRule="auto"/>
        <w:rPr>
          <w:rFonts w:ascii="Calibri" w:hAnsi="Calibri" w:cs="Calibri"/>
        </w:rPr>
      </w:pPr>
      <w:r w:rsidRPr="00861786">
        <w:rPr>
          <w:rFonts w:ascii="Calibri" w:hAnsi="Calibri" w:cs="Calibri"/>
          <w:b/>
          <w:bCs/>
        </w:rPr>
        <w:lastRenderedPageBreak/>
        <w:t xml:space="preserve">Figure </w:t>
      </w:r>
      <w:r w:rsidR="000D2E21">
        <w:rPr>
          <w:rFonts w:ascii="Calibri" w:hAnsi="Calibri" w:cs="Calibri"/>
          <w:b/>
          <w:bCs/>
        </w:rPr>
        <w:t>8</w:t>
      </w:r>
    </w:p>
    <w:p w14:paraId="5707DC9E" w14:textId="77777777" w:rsidR="003A6DBF" w:rsidRPr="00861786" w:rsidRDefault="00000000" w:rsidP="00861786">
      <w:pPr>
        <w:spacing w:line="360" w:lineRule="auto"/>
        <w:rPr>
          <w:rFonts w:ascii="Calibri" w:hAnsi="Calibri" w:cs="Calibri"/>
        </w:rPr>
      </w:pPr>
      <w:r w:rsidRPr="00861786">
        <w:rPr>
          <w:rFonts w:ascii="Calibri" w:hAnsi="Calibri" w:cs="Calibri"/>
          <w:i/>
          <w:iCs/>
        </w:rPr>
        <w:t>Histogram and Distribution-Fit Diagnostics: Order Quantity (EOQ)</w:t>
      </w:r>
    </w:p>
    <w:p w14:paraId="4802ACAE" w14:textId="77777777" w:rsidR="00301FA7" w:rsidRDefault="00301FA7" w:rsidP="00301FA7">
      <w:pPr>
        <w:spacing w:line="360" w:lineRule="auto"/>
        <w:jc w:val="center"/>
        <w:rPr>
          <w:rFonts w:ascii="Calibri" w:hAnsi="Calibri" w:cs="Calibri"/>
          <w:b/>
          <w:bCs/>
        </w:rPr>
      </w:pPr>
      <w:r w:rsidRPr="00301FA7">
        <w:rPr>
          <w:rFonts w:ascii="Calibri" w:hAnsi="Calibri" w:cs="Calibri"/>
          <w:b/>
          <w:bCs/>
          <w:noProof/>
        </w:rPr>
        <w:drawing>
          <wp:inline distT="0" distB="0" distL="0" distR="0" wp14:anchorId="41EFD3A6" wp14:editId="2A4375A4">
            <wp:extent cx="4324350" cy="3032128"/>
            <wp:effectExtent l="19050" t="19050" r="19050" b="15875"/>
            <wp:docPr id="84588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88008" name=""/>
                    <pic:cNvPicPr/>
                  </pic:nvPicPr>
                  <pic:blipFill>
                    <a:blip r:embed="rId18"/>
                    <a:stretch>
                      <a:fillRect/>
                    </a:stretch>
                  </pic:blipFill>
                  <pic:spPr>
                    <a:xfrm>
                      <a:off x="0" y="0"/>
                      <a:ext cx="4340573" cy="3043503"/>
                    </a:xfrm>
                    <a:prstGeom prst="rect">
                      <a:avLst/>
                    </a:prstGeom>
                    <a:ln>
                      <a:solidFill>
                        <a:schemeClr val="accent1"/>
                      </a:solidFill>
                    </a:ln>
                  </pic:spPr>
                </pic:pic>
              </a:graphicData>
            </a:graphic>
          </wp:inline>
        </w:drawing>
      </w:r>
    </w:p>
    <w:p w14:paraId="2BB768EB" w14:textId="7904CB93" w:rsidR="003A6DBF" w:rsidRPr="00861786" w:rsidRDefault="00861786" w:rsidP="00301FA7">
      <w:pPr>
        <w:spacing w:line="360" w:lineRule="auto"/>
        <w:rPr>
          <w:rFonts w:ascii="Calibri" w:hAnsi="Calibri" w:cs="Calibri"/>
        </w:rPr>
      </w:pPr>
      <w:r>
        <w:rPr>
          <w:rFonts w:ascii="Calibri" w:hAnsi="Calibri" w:cs="Calibri"/>
          <w:b/>
          <w:bCs/>
        </w:rPr>
        <w:br/>
      </w:r>
      <w:r w:rsidRPr="00861786">
        <w:rPr>
          <w:rFonts w:ascii="Calibri" w:hAnsi="Calibri" w:cs="Calibri"/>
          <w:b/>
          <w:bCs/>
        </w:rPr>
        <w:t>Step 1(iii): Expected Annual Number of Orders</w:t>
      </w:r>
    </w:p>
    <w:p w14:paraId="0F9653FB" w14:textId="2F658443" w:rsidR="00301FA7" w:rsidRDefault="00301FA7" w:rsidP="00301FA7">
      <w:pPr>
        <w:spacing w:before="120" w:line="360" w:lineRule="auto"/>
        <w:jc w:val="center"/>
        <w:rPr>
          <w:rFonts w:ascii="Calibri" w:hAnsi="Calibri" w:cs="Calibri"/>
          <w:b/>
          <w:bCs/>
        </w:rPr>
      </w:pPr>
      <w:r w:rsidRPr="00301FA7">
        <w:rPr>
          <w:rFonts w:ascii="Calibri" w:hAnsi="Calibri" w:cs="Calibri"/>
        </w:rPr>
        <w:t xml:space="preserve">The expected annual number of orders is 22.14, with a 95% confidence interval of [22.11, 22.18], closely matching the deterministic value of 22.16 orders per year from Part I. The narrow interval — a spread of less than one order — indicates that the estimate is highly precise and that demand uncertainty has little effect on how often the company must reorder. This is expected, since the number of orders is the most stable of the three outputs: it depends on the ratio of demand to order quantity, and both rise or fall together as demand varies, partly cancelling out. The fitted distribution is </w:t>
      </w:r>
      <w:proofErr w:type="gramStart"/>
      <w:r w:rsidRPr="00301FA7">
        <w:rPr>
          <w:rFonts w:ascii="Calibri" w:hAnsi="Calibri" w:cs="Calibri"/>
        </w:rPr>
        <w:t>N(</w:t>
      </w:r>
      <w:proofErr w:type="gramEnd"/>
      <w:r w:rsidRPr="00301FA7">
        <w:rPr>
          <w:rFonts w:ascii="Calibri" w:hAnsi="Calibri" w:cs="Calibri"/>
        </w:rPr>
        <w:t xml:space="preserve">22.14, 0.60), and the KS test returns a statistic of 0.027 and p = .44 (&gt; .05), confirming the Normal fit (Figure </w:t>
      </w:r>
      <w:r w:rsidR="00560130">
        <w:rPr>
          <w:rFonts w:ascii="Calibri" w:hAnsi="Calibri" w:cs="Calibri"/>
        </w:rPr>
        <w:t>9</w:t>
      </w:r>
      <w:r w:rsidRPr="00301FA7">
        <w:rPr>
          <w:rFonts w:ascii="Calibri" w:hAnsi="Calibri" w:cs="Calibri"/>
        </w:rPr>
        <w:t>). The diagnostic plots reinforce this, with the points falling closely along the reference line in the Q–Q and P–P panels. In practical terms, management can plan on roughly 22 replenishments per year with high confidence. Table 2 consolidates the confidence intervals and fitted distributions for all three outputs.</w:t>
      </w:r>
    </w:p>
    <w:p w14:paraId="4D70F0F5" w14:textId="77777777" w:rsidR="00301FA7" w:rsidRDefault="00301FA7" w:rsidP="00861786">
      <w:pPr>
        <w:spacing w:before="120" w:line="360" w:lineRule="auto"/>
        <w:rPr>
          <w:rFonts w:ascii="Calibri" w:hAnsi="Calibri" w:cs="Calibri"/>
          <w:b/>
          <w:bCs/>
        </w:rPr>
      </w:pPr>
    </w:p>
    <w:p w14:paraId="6DA96304" w14:textId="190EB9A0" w:rsidR="003A6DBF" w:rsidRPr="00861786" w:rsidRDefault="00000000" w:rsidP="00301FA7">
      <w:pPr>
        <w:spacing w:before="120" w:line="360" w:lineRule="auto"/>
        <w:rPr>
          <w:rFonts w:ascii="Calibri" w:hAnsi="Calibri" w:cs="Calibri"/>
        </w:rPr>
      </w:pPr>
      <w:r w:rsidRPr="00861786">
        <w:rPr>
          <w:rFonts w:ascii="Calibri" w:hAnsi="Calibri" w:cs="Calibri"/>
          <w:b/>
          <w:bCs/>
        </w:rPr>
        <w:lastRenderedPageBreak/>
        <w:t xml:space="preserve">Figure </w:t>
      </w:r>
      <w:r w:rsidR="000D2E21">
        <w:rPr>
          <w:rFonts w:ascii="Calibri" w:hAnsi="Calibri" w:cs="Calibri"/>
          <w:b/>
          <w:bCs/>
        </w:rPr>
        <w:t>9</w:t>
      </w:r>
    </w:p>
    <w:p w14:paraId="5462CCE8" w14:textId="77777777" w:rsidR="00301FA7" w:rsidRDefault="00000000" w:rsidP="00301FA7">
      <w:pPr>
        <w:spacing w:line="360" w:lineRule="auto"/>
        <w:rPr>
          <w:rFonts w:ascii="Calibri" w:hAnsi="Calibri" w:cs="Calibri"/>
          <w:i/>
          <w:iCs/>
        </w:rPr>
      </w:pPr>
      <w:r w:rsidRPr="00861786">
        <w:rPr>
          <w:rFonts w:ascii="Calibri" w:hAnsi="Calibri" w:cs="Calibri"/>
          <w:i/>
          <w:iCs/>
        </w:rPr>
        <w:t>Histogram and Distribution-Fit Diagnostics: Annual Number of Orders</w:t>
      </w:r>
    </w:p>
    <w:p w14:paraId="16487D54" w14:textId="024962E0" w:rsidR="003A6DBF" w:rsidRPr="00861786" w:rsidRDefault="00301FA7" w:rsidP="00301FA7">
      <w:pPr>
        <w:spacing w:line="360" w:lineRule="auto"/>
        <w:jc w:val="center"/>
        <w:rPr>
          <w:rFonts w:ascii="Calibri" w:hAnsi="Calibri" w:cs="Calibri"/>
        </w:rPr>
      </w:pPr>
      <w:r>
        <w:rPr>
          <w:rFonts w:ascii="Calibri" w:hAnsi="Calibri" w:cs="Calibri"/>
          <w:i/>
          <w:iCs/>
        </w:rPr>
        <w:br/>
      </w:r>
      <w:r w:rsidRPr="00301FA7">
        <w:rPr>
          <w:rFonts w:ascii="Calibri" w:hAnsi="Calibri" w:cs="Calibri"/>
          <w:noProof/>
        </w:rPr>
        <w:drawing>
          <wp:inline distT="0" distB="0" distL="0" distR="0" wp14:anchorId="769EFF9F" wp14:editId="54FF0FB1">
            <wp:extent cx="4346239" cy="2952750"/>
            <wp:effectExtent l="19050" t="19050" r="16510" b="19050"/>
            <wp:docPr id="3540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0681" name=""/>
                    <pic:cNvPicPr/>
                  </pic:nvPicPr>
                  <pic:blipFill>
                    <a:blip r:embed="rId19"/>
                    <a:stretch>
                      <a:fillRect/>
                    </a:stretch>
                  </pic:blipFill>
                  <pic:spPr>
                    <a:xfrm>
                      <a:off x="0" y="0"/>
                      <a:ext cx="4352618" cy="2957084"/>
                    </a:xfrm>
                    <a:prstGeom prst="rect">
                      <a:avLst/>
                    </a:prstGeom>
                    <a:ln>
                      <a:solidFill>
                        <a:schemeClr val="accent1"/>
                      </a:solidFill>
                    </a:ln>
                  </pic:spPr>
                </pic:pic>
              </a:graphicData>
            </a:graphic>
          </wp:inline>
        </w:drawing>
      </w:r>
    </w:p>
    <w:p w14:paraId="0DAEB8E4" w14:textId="77777777" w:rsidR="00861786" w:rsidRDefault="00861786" w:rsidP="00861786">
      <w:pPr>
        <w:spacing w:before="120" w:line="360" w:lineRule="auto"/>
        <w:jc w:val="center"/>
        <w:rPr>
          <w:rFonts w:ascii="Calibri" w:hAnsi="Calibri" w:cs="Calibri"/>
          <w:b/>
          <w:bCs/>
        </w:rPr>
      </w:pPr>
    </w:p>
    <w:p w14:paraId="79FE50DB" w14:textId="5E9177D3" w:rsidR="003A6DBF" w:rsidRPr="00861786" w:rsidRDefault="00000000" w:rsidP="00861786">
      <w:pPr>
        <w:spacing w:before="120" w:line="360" w:lineRule="auto"/>
        <w:rPr>
          <w:rFonts w:ascii="Calibri" w:hAnsi="Calibri" w:cs="Calibri"/>
        </w:rPr>
      </w:pPr>
      <w:r w:rsidRPr="00861786">
        <w:rPr>
          <w:rFonts w:ascii="Calibri" w:hAnsi="Calibri" w:cs="Calibri"/>
          <w:b/>
          <w:bCs/>
        </w:rPr>
        <w:t>Table 2</w:t>
      </w:r>
    </w:p>
    <w:p w14:paraId="2C70E476" w14:textId="77777777" w:rsidR="003A6DBF" w:rsidRPr="00861786" w:rsidRDefault="00000000" w:rsidP="00861786">
      <w:pPr>
        <w:spacing w:line="360" w:lineRule="auto"/>
        <w:rPr>
          <w:rFonts w:ascii="Calibri" w:hAnsi="Calibri" w:cs="Calibri"/>
        </w:rPr>
      </w:pPr>
      <w:r w:rsidRPr="00861786">
        <w:rPr>
          <w:rFonts w:ascii="Calibri" w:hAnsi="Calibri" w:cs="Calibri"/>
          <w:i/>
          <w:iCs/>
        </w:rPr>
        <w:t>Simulation Results: 95% Confidence Intervals and Fitted Distributions (Part II)</w:t>
      </w:r>
    </w:p>
    <w:tbl>
      <w:tblPr>
        <w:tblW w:w="9360" w:type="dxa"/>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12" w:space="0" w:color="156082" w:themeColor="accent1"/>
          <w:insideV w:val="single" w:sz="12" w:space="0" w:color="156082" w:themeColor="accent1"/>
        </w:tblBorders>
        <w:shd w:val="clear" w:color="auto" w:fill="E8E8E8" w:themeFill="background2"/>
        <w:tblCellMar>
          <w:left w:w="10" w:type="dxa"/>
          <w:right w:w="10" w:type="dxa"/>
        </w:tblCellMar>
        <w:tblLook w:val="04A0" w:firstRow="1" w:lastRow="0" w:firstColumn="1" w:lastColumn="0" w:noHBand="0" w:noVBand="1"/>
      </w:tblPr>
      <w:tblGrid>
        <w:gridCol w:w="3360"/>
        <w:gridCol w:w="2400"/>
        <w:gridCol w:w="2400"/>
        <w:gridCol w:w="1200"/>
      </w:tblGrid>
      <w:tr w:rsidR="003A6DBF" w:rsidRPr="00861786" w14:paraId="15A6E2D5" w14:textId="77777777" w:rsidTr="00861786">
        <w:tc>
          <w:tcPr>
            <w:tcW w:w="3360" w:type="dxa"/>
            <w:shd w:val="clear" w:color="auto" w:fill="E8E8E8" w:themeFill="background2"/>
            <w:tcMar>
              <w:top w:w="40" w:type="dxa"/>
              <w:left w:w="100" w:type="dxa"/>
              <w:bottom w:w="40" w:type="dxa"/>
              <w:right w:w="100" w:type="dxa"/>
            </w:tcMar>
          </w:tcPr>
          <w:p w14:paraId="01F942EF" w14:textId="77777777" w:rsidR="003A6DBF" w:rsidRPr="00861786" w:rsidRDefault="00000000" w:rsidP="00861786">
            <w:pPr>
              <w:spacing w:line="360" w:lineRule="auto"/>
              <w:jc w:val="center"/>
              <w:rPr>
                <w:rFonts w:ascii="Calibri" w:hAnsi="Calibri" w:cs="Calibri"/>
              </w:rPr>
            </w:pPr>
            <w:r w:rsidRPr="00861786">
              <w:rPr>
                <w:rFonts w:ascii="Calibri" w:hAnsi="Calibri" w:cs="Calibri"/>
                <w:b/>
                <w:bCs/>
              </w:rPr>
              <w:t>Output</w:t>
            </w:r>
          </w:p>
        </w:tc>
        <w:tc>
          <w:tcPr>
            <w:tcW w:w="2400" w:type="dxa"/>
            <w:shd w:val="clear" w:color="auto" w:fill="E8E8E8" w:themeFill="background2"/>
            <w:tcMar>
              <w:top w:w="40" w:type="dxa"/>
              <w:left w:w="100" w:type="dxa"/>
              <w:bottom w:w="40" w:type="dxa"/>
              <w:right w:w="100" w:type="dxa"/>
            </w:tcMar>
          </w:tcPr>
          <w:p w14:paraId="528989EA" w14:textId="77777777" w:rsidR="003A6DBF" w:rsidRPr="00861786" w:rsidRDefault="00000000" w:rsidP="00861786">
            <w:pPr>
              <w:spacing w:line="360" w:lineRule="auto"/>
              <w:jc w:val="center"/>
              <w:rPr>
                <w:rFonts w:ascii="Calibri" w:hAnsi="Calibri" w:cs="Calibri"/>
              </w:rPr>
            </w:pPr>
            <w:r w:rsidRPr="00861786">
              <w:rPr>
                <w:rFonts w:ascii="Calibri" w:hAnsi="Calibri" w:cs="Calibri"/>
                <w:b/>
                <w:bCs/>
              </w:rPr>
              <w:t>Mean</w:t>
            </w:r>
          </w:p>
        </w:tc>
        <w:tc>
          <w:tcPr>
            <w:tcW w:w="2400" w:type="dxa"/>
            <w:shd w:val="clear" w:color="auto" w:fill="E8E8E8" w:themeFill="background2"/>
            <w:tcMar>
              <w:top w:w="40" w:type="dxa"/>
              <w:left w:w="100" w:type="dxa"/>
              <w:bottom w:w="40" w:type="dxa"/>
              <w:right w:w="100" w:type="dxa"/>
            </w:tcMar>
          </w:tcPr>
          <w:p w14:paraId="017CAD9B" w14:textId="77777777" w:rsidR="003A6DBF" w:rsidRPr="00861786" w:rsidRDefault="00000000" w:rsidP="00861786">
            <w:pPr>
              <w:spacing w:line="360" w:lineRule="auto"/>
              <w:jc w:val="center"/>
              <w:rPr>
                <w:rFonts w:ascii="Calibri" w:hAnsi="Calibri" w:cs="Calibri"/>
              </w:rPr>
            </w:pPr>
            <w:r w:rsidRPr="00861786">
              <w:rPr>
                <w:rFonts w:ascii="Calibri" w:hAnsi="Calibri" w:cs="Calibri"/>
                <w:b/>
                <w:bCs/>
              </w:rPr>
              <w:t>95% CI</w:t>
            </w:r>
          </w:p>
        </w:tc>
        <w:tc>
          <w:tcPr>
            <w:tcW w:w="1200" w:type="dxa"/>
            <w:shd w:val="clear" w:color="auto" w:fill="E8E8E8" w:themeFill="background2"/>
            <w:tcMar>
              <w:top w:w="40" w:type="dxa"/>
              <w:left w:w="100" w:type="dxa"/>
              <w:bottom w:w="40" w:type="dxa"/>
              <w:right w:w="100" w:type="dxa"/>
            </w:tcMar>
          </w:tcPr>
          <w:p w14:paraId="271CC463" w14:textId="77777777" w:rsidR="003A6DBF" w:rsidRPr="00861786" w:rsidRDefault="00000000" w:rsidP="00861786">
            <w:pPr>
              <w:spacing w:line="360" w:lineRule="auto"/>
              <w:jc w:val="center"/>
              <w:rPr>
                <w:rFonts w:ascii="Calibri" w:hAnsi="Calibri" w:cs="Calibri"/>
              </w:rPr>
            </w:pPr>
            <w:r w:rsidRPr="00861786">
              <w:rPr>
                <w:rFonts w:ascii="Calibri" w:hAnsi="Calibri" w:cs="Calibri"/>
                <w:b/>
                <w:bCs/>
              </w:rPr>
              <w:t>Best fit</w:t>
            </w:r>
          </w:p>
        </w:tc>
      </w:tr>
      <w:tr w:rsidR="003A6DBF" w:rsidRPr="00861786" w14:paraId="3148AB21" w14:textId="77777777" w:rsidTr="00861786">
        <w:tc>
          <w:tcPr>
            <w:tcW w:w="3360" w:type="dxa"/>
            <w:shd w:val="clear" w:color="auto" w:fill="E8E8E8" w:themeFill="background2"/>
            <w:tcMar>
              <w:top w:w="40" w:type="dxa"/>
              <w:left w:w="100" w:type="dxa"/>
              <w:bottom w:w="40" w:type="dxa"/>
              <w:right w:w="100" w:type="dxa"/>
            </w:tcMar>
          </w:tcPr>
          <w:p w14:paraId="3E58D4B1"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Minimum total cost</w:t>
            </w:r>
          </w:p>
        </w:tc>
        <w:tc>
          <w:tcPr>
            <w:tcW w:w="2400" w:type="dxa"/>
            <w:shd w:val="clear" w:color="auto" w:fill="E8E8E8" w:themeFill="background2"/>
            <w:tcMar>
              <w:top w:w="40" w:type="dxa"/>
              <w:left w:w="100" w:type="dxa"/>
              <w:bottom w:w="40" w:type="dxa"/>
              <w:right w:w="100" w:type="dxa"/>
            </w:tcMar>
          </w:tcPr>
          <w:p w14:paraId="70E45B2F"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$9,742.77</w:t>
            </w:r>
          </w:p>
        </w:tc>
        <w:tc>
          <w:tcPr>
            <w:tcW w:w="2400" w:type="dxa"/>
            <w:shd w:val="clear" w:color="auto" w:fill="E8E8E8" w:themeFill="background2"/>
            <w:tcMar>
              <w:top w:w="40" w:type="dxa"/>
              <w:left w:w="100" w:type="dxa"/>
              <w:bottom w:w="40" w:type="dxa"/>
              <w:right w:w="100" w:type="dxa"/>
            </w:tcMar>
          </w:tcPr>
          <w:p w14:paraId="038B0A2C"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($9,726.39, $9,759.15)</w:t>
            </w:r>
          </w:p>
        </w:tc>
        <w:tc>
          <w:tcPr>
            <w:tcW w:w="1200" w:type="dxa"/>
            <w:shd w:val="clear" w:color="auto" w:fill="E8E8E8" w:themeFill="background2"/>
            <w:tcMar>
              <w:top w:w="40" w:type="dxa"/>
              <w:left w:w="100" w:type="dxa"/>
              <w:bottom w:w="40" w:type="dxa"/>
              <w:right w:w="100" w:type="dxa"/>
            </w:tcMar>
          </w:tcPr>
          <w:p w14:paraId="0811E346"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Normal</w:t>
            </w:r>
          </w:p>
        </w:tc>
      </w:tr>
      <w:tr w:rsidR="003A6DBF" w:rsidRPr="00861786" w14:paraId="09CDE3A3" w14:textId="77777777" w:rsidTr="00861786">
        <w:tc>
          <w:tcPr>
            <w:tcW w:w="3360" w:type="dxa"/>
            <w:shd w:val="clear" w:color="auto" w:fill="E8E8E8" w:themeFill="background2"/>
            <w:tcMar>
              <w:top w:w="40" w:type="dxa"/>
              <w:left w:w="100" w:type="dxa"/>
              <w:bottom w:w="40" w:type="dxa"/>
              <w:right w:w="100" w:type="dxa"/>
            </w:tcMar>
          </w:tcPr>
          <w:p w14:paraId="4BD9DB64"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Order quantity (EOQ)</w:t>
            </w:r>
          </w:p>
        </w:tc>
        <w:tc>
          <w:tcPr>
            <w:tcW w:w="2400" w:type="dxa"/>
            <w:shd w:val="clear" w:color="auto" w:fill="E8E8E8" w:themeFill="background2"/>
            <w:tcMar>
              <w:top w:w="40" w:type="dxa"/>
              <w:left w:w="100" w:type="dxa"/>
              <w:bottom w:w="40" w:type="dxa"/>
              <w:right w:w="100" w:type="dxa"/>
            </w:tcMar>
          </w:tcPr>
          <w:p w14:paraId="7FC27353"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676.58 units</w:t>
            </w:r>
          </w:p>
        </w:tc>
        <w:tc>
          <w:tcPr>
            <w:tcW w:w="2400" w:type="dxa"/>
            <w:shd w:val="clear" w:color="auto" w:fill="E8E8E8" w:themeFill="background2"/>
            <w:tcMar>
              <w:top w:w="40" w:type="dxa"/>
              <w:left w:w="100" w:type="dxa"/>
              <w:bottom w:w="40" w:type="dxa"/>
              <w:right w:w="100" w:type="dxa"/>
            </w:tcMar>
          </w:tcPr>
          <w:p w14:paraId="61CF3BD9"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(675.44, 677.72)</w:t>
            </w:r>
          </w:p>
        </w:tc>
        <w:tc>
          <w:tcPr>
            <w:tcW w:w="1200" w:type="dxa"/>
            <w:shd w:val="clear" w:color="auto" w:fill="E8E8E8" w:themeFill="background2"/>
            <w:tcMar>
              <w:top w:w="40" w:type="dxa"/>
              <w:left w:w="100" w:type="dxa"/>
              <w:bottom w:w="40" w:type="dxa"/>
              <w:right w:w="100" w:type="dxa"/>
            </w:tcMar>
          </w:tcPr>
          <w:p w14:paraId="6637E80B"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Normal</w:t>
            </w:r>
          </w:p>
        </w:tc>
      </w:tr>
      <w:tr w:rsidR="003A6DBF" w:rsidRPr="00861786" w14:paraId="2546146A" w14:textId="77777777" w:rsidTr="00861786">
        <w:tc>
          <w:tcPr>
            <w:tcW w:w="3360" w:type="dxa"/>
            <w:shd w:val="clear" w:color="auto" w:fill="E8E8E8" w:themeFill="background2"/>
            <w:tcMar>
              <w:top w:w="40" w:type="dxa"/>
              <w:left w:w="100" w:type="dxa"/>
              <w:bottom w:w="40" w:type="dxa"/>
              <w:right w:w="100" w:type="dxa"/>
            </w:tcMar>
          </w:tcPr>
          <w:p w14:paraId="3AA29E6F"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Annual number of orders</w:t>
            </w:r>
          </w:p>
        </w:tc>
        <w:tc>
          <w:tcPr>
            <w:tcW w:w="2400" w:type="dxa"/>
            <w:shd w:val="clear" w:color="auto" w:fill="E8E8E8" w:themeFill="background2"/>
            <w:tcMar>
              <w:top w:w="40" w:type="dxa"/>
              <w:left w:w="100" w:type="dxa"/>
              <w:bottom w:w="40" w:type="dxa"/>
              <w:right w:w="100" w:type="dxa"/>
            </w:tcMar>
          </w:tcPr>
          <w:p w14:paraId="0BA4E756"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22.14</w:t>
            </w:r>
          </w:p>
        </w:tc>
        <w:tc>
          <w:tcPr>
            <w:tcW w:w="2400" w:type="dxa"/>
            <w:shd w:val="clear" w:color="auto" w:fill="E8E8E8" w:themeFill="background2"/>
            <w:tcMar>
              <w:top w:w="40" w:type="dxa"/>
              <w:left w:w="100" w:type="dxa"/>
              <w:bottom w:w="40" w:type="dxa"/>
              <w:right w:w="100" w:type="dxa"/>
            </w:tcMar>
          </w:tcPr>
          <w:p w14:paraId="504B8E01"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(22.11, 22.18)</w:t>
            </w:r>
          </w:p>
        </w:tc>
        <w:tc>
          <w:tcPr>
            <w:tcW w:w="1200" w:type="dxa"/>
            <w:shd w:val="clear" w:color="auto" w:fill="E8E8E8" w:themeFill="background2"/>
            <w:tcMar>
              <w:top w:w="40" w:type="dxa"/>
              <w:left w:w="100" w:type="dxa"/>
              <w:bottom w:w="40" w:type="dxa"/>
              <w:right w:w="100" w:type="dxa"/>
            </w:tcMar>
          </w:tcPr>
          <w:p w14:paraId="7D93AC4D"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Normal</w:t>
            </w:r>
          </w:p>
        </w:tc>
      </w:tr>
    </w:tbl>
    <w:p w14:paraId="0C89E587" w14:textId="771413F5" w:rsidR="003A6DBF" w:rsidRPr="00861786" w:rsidRDefault="00000000" w:rsidP="00861786">
      <w:pPr>
        <w:spacing w:before="60" w:line="360" w:lineRule="auto"/>
        <w:jc w:val="center"/>
        <w:rPr>
          <w:rFonts w:ascii="Calibri" w:hAnsi="Calibri" w:cs="Calibri"/>
        </w:rPr>
      </w:pPr>
      <w:r w:rsidRPr="00861786">
        <w:rPr>
          <w:rFonts w:ascii="Calibri" w:hAnsi="Calibri" w:cs="Calibri"/>
          <w:b/>
          <w:bCs/>
          <w:i/>
          <w:iCs/>
        </w:rPr>
        <w:t>Note.</w:t>
      </w:r>
      <w:r w:rsidRPr="00861786">
        <w:rPr>
          <w:rFonts w:ascii="Calibri" w:hAnsi="Calibri" w:cs="Calibri"/>
          <w:i/>
          <w:iCs/>
        </w:rPr>
        <w:t xml:space="preserve"> </w:t>
      </w:r>
      <w:r w:rsidRPr="00861786">
        <w:rPr>
          <w:rFonts w:ascii="Calibri" w:hAnsi="Calibri" w:cs="Calibri"/>
        </w:rPr>
        <w:t>CI = 95% confidence interval (mean ± 1.96 × standard error) from 1,000 simulated occurrences. Distributions were fitted by maximum likelihood (</w:t>
      </w:r>
      <w:proofErr w:type="spellStart"/>
      <w:r w:rsidRPr="00861786">
        <w:rPr>
          <w:rFonts w:ascii="Calibri" w:hAnsi="Calibri" w:cs="Calibri"/>
        </w:rPr>
        <w:t>fitdistrplus</w:t>
      </w:r>
      <w:proofErr w:type="spellEnd"/>
      <w:r w:rsidRPr="00861786">
        <w:rPr>
          <w:rFonts w:ascii="Calibri" w:hAnsi="Calibri" w:cs="Calibri"/>
        </w:rPr>
        <w:t>). All three KS tests yield the same statistic (0.027) and p-value (.44) because the order quantity, total cost, and number of orders are each monotonic transformations of the same simulated demand values.</w:t>
      </w:r>
      <w:r w:rsidR="00861786">
        <w:rPr>
          <w:rFonts w:ascii="Calibri" w:hAnsi="Calibri" w:cs="Calibri"/>
        </w:rPr>
        <w:br/>
      </w:r>
    </w:p>
    <w:p w14:paraId="5B06E9C6" w14:textId="77777777" w:rsidR="00861786" w:rsidRDefault="00861786" w:rsidP="00861786">
      <w:pPr>
        <w:spacing w:line="360" w:lineRule="auto"/>
        <w:jc w:val="center"/>
        <w:rPr>
          <w:rFonts w:ascii="Calibri" w:hAnsi="Calibri" w:cs="Calibri"/>
          <w:b/>
          <w:bCs/>
        </w:rPr>
      </w:pPr>
    </w:p>
    <w:p w14:paraId="2137164E" w14:textId="57DB842D" w:rsidR="003A6DBF" w:rsidRPr="00861786" w:rsidRDefault="00000000" w:rsidP="00301FA7">
      <w:pPr>
        <w:spacing w:line="360" w:lineRule="auto"/>
        <w:jc w:val="center"/>
        <w:rPr>
          <w:rFonts w:ascii="Calibri" w:hAnsi="Calibri" w:cs="Calibri"/>
        </w:rPr>
      </w:pPr>
      <w:r w:rsidRPr="00861786">
        <w:rPr>
          <w:rFonts w:ascii="Calibri" w:hAnsi="Calibri" w:cs="Calibri"/>
          <w:b/>
          <w:bCs/>
        </w:rPr>
        <w:lastRenderedPageBreak/>
        <w:t>Conclusion and Recommendations</w:t>
      </w:r>
    </w:p>
    <w:p w14:paraId="595F72E5"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t>The deterministic analysis (Part I) recommends ordering approximately 677 units per replenishment, which places roughly 22 orders per year and yields a minimum total annual inventory cost of about $9,749, with ordering and holding costs balanced at the optimum. The data-table search (Q = 700), Excel Solver, and R optimization (Q = 677) all converge on this result, and the two-way sensitivity analysis shows the policy is stable under reasonable variation in the cost parameters. When demand uncertainty is introduced (Part II), the 1,000-trial simulation produces an expected total cost of $9,742.77 (95% CI [$9,726.39, $9,759.15]), an expected order quantity of about 676.58 units, and about 22.14 orders per year — values that closely match the deterministic optimum and have narrow confidence intervals. The Normal distribution provides an adequate fit to all three outputs, supported by the diagnostic plots and the Kolmogorov–Smirnov tests (p ≈ .44). The vice president of operations can therefore adopt the EOQ policy with confidence: order about 677 units per replenishment and expect total annual costs near $9,749, with limited downside risk across the plausible demand range. We recommend monitoring realized ordering and holding costs against these estimates and re-running the model if the unit cost, ordering cost, or holding-cost rate changes materially.</w:t>
      </w:r>
    </w:p>
    <w:p w14:paraId="3DC79CC0" w14:textId="77777777" w:rsidR="003A6DBF" w:rsidRPr="00861786" w:rsidRDefault="00000000" w:rsidP="00861786">
      <w:pPr>
        <w:spacing w:line="360" w:lineRule="auto"/>
        <w:jc w:val="center"/>
        <w:rPr>
          <w:rFonts w:ascii="Calibri" w:hAnsi="Calibri" w:cs="Calibri"/>
        </w:rPr>
      </w:pPr>
      <w:r w:rsidRPr="00861786">
        <w:rPr>
          <w:rFonts w:ascii="Calibri" w:hAnsi="Calibri" w:cs="Calibri"/>
        </w:rPr>
        <w:br w:type="page"/>
      </w:r>
    </w:p>
    <w:p w14:paraId="2DD53842" w14:textId="77777777" w:rsidR="003A6DBF" w:rsidRPr="00861786" w:rsidRDefault="00000000" w:rsidP="00861786">
      <w:pPr>
        <w:spacing w:line="360" w:lineRule="auto"/>
        <w:jc w:val="center"/>
        <w:rPr>
          <w:rFonts w:ascii="Calibri" w:hAnsi="Calibri" w:cs="Calibri"/>
        </w:rPr>
      </w:pPr>
      <w:r w:rsidRPr="00861786">
        <w:rPr>
          <w:rFonts w:ascii="Calibri" w:hAnsi="Calibri" w:cs="Calibri"/>
          <w:b/>
          <w:bCs/>
        </w:rPr>
        <w:lastRenderedPageBreak/>
        <w:t>References</w:t>
      </w:r>
    </w:p>
    <w:p w14:paraId="67DC12E4" w14:textId="77777777" w:rsidR="003A6DBF" w:rsidRPr="00861786" w:rsidRDefault="00000000" w:rsidP="00861786">
      <w:pPr>
        <w:spacing w:line="360" w:lineRule="auto"/>
        <w:ind w:left="720" w:hanging="720"/>
        <w:jc w:val="center"/>
        <w:rPr>
          <w:rFonts w:ascii="Calibri" w:hAnsi="Calibri" w:cs="Calibri"/>
        </w:rPr>
      </w:pPr>
      <w:r w:rsidRPr="00861786">
        <w:rPr>
          <w:rFonts w:ascii="Calibri" w:hAnsi="Calibri" w:cs="Calibri"/>
        </w:rPr>
        <w:t xml:space="preserve">Carnell, R. (2024). </w:t>
      </w:r>
      <w:r w:rsidRPr="00861786">
        <w:rPr>
          <w:rFonts w:ascii="Calibri" w:hAnsi="Calibri" w:cs="Calibri"/>
          <w:i/>
          <w:iCs/>
        </w:rPr>
        <w:t>triangle: Provides the standard distribution functions for the triangle distribution</w:t>
      </w:r>
      <w:r w:rsidRPr="00861786">
        <w:rPr>
          <w:rFonts w:ascii="Calibri" w:hAnsi="Calibri" w:cs="Calibri"/>
        </w:rPr>
        <w:t xml:space="preserve"> [R package]. The Comprehensive R Archive Network. </w:t>
      </w:r>
      <w:hyperlink r:id="rId20" w:history="1">
        <w:r w:rsidR="003A6DBF" w:rsidRPr="00861786">
          <w:rPr>
            <w:rFonts w:ascii="Calibri" w:hAnsi="Calibri" w:cs="Calibri"/>
            <w:color w:val="1155CC"/>
            <w:u w:val="single"/>
          </w:rPr>
          <w:t>https://CRAN.R-project.org/package=triangle</w:t>
        </w:r>
      </w:hyperlink>
    </w:p>
    <w:p w14:paraId="00CDA9A5" w14:textId="77777777" w:rsidR="003A6DBF" w:rsidRPr="00861786" w:rsidRDefault="00000000" w:rsidP="00861786">
      <w:pPr>
        <w:spacing w:line="360" w:lineRule="auto"/>
        <w:ind w:left="720" w:hanging="720"/>
        <w:jc w:val="center"/>
        <w:rPr>
          <w:rFonts w:ascii="Calibri" w:hAnsi="Calibri" w:cs="Calibri"/>
        </w:rPr>
      </w:pPr>
      <w:proofErr w:type="spellStart"/>
      <w:r w:rsidRPr="00861786">
        <w:rPr>
          <w:rFonts w:ascii="Calibri" w:hAnsi="Calibri" w:cs="Calibri"/>
        </w:rPr>
        <w:t>Delignette</w:t>
      </w:r>
      <w:proofErr w:type="spellEnd"/>
      <w:r w:rsidRPr="00861786">
        <w:rPr>
          <w:rFonts w:ascii="Calibri" w:hAnsi="Calibri" w:cs="Calibri"/>
        </w:rPr>
        <w:t xml:space="preserve">-Muller, M. L., &amp; </w:t>
      </w:r>
      <w:proofErr w:type="spellStart"/>
      <w:r w:rsidRPr="00861786">
        <w:rPr>
          <w:rFonts w:ascii="Calibri" w:hAnsi="Calibri" w:cs="Calibri"/>
        </w:rPr>
        <w:t>Dutang</w:t>
      </w:r>
      <w:proofErr w:type="spellEnd"/>
      <w:r w:rsidRPr="00861786">
        <w:rPr>
          <w:rFonts w:ascii="Calibri" w:hAnsi="Calibri" w:cs="Calibri"/>
        </w:rPr>
        <w:t xml:space="preserve">, C. (2015). </w:t>
      </w:r>
      <w:proofErr w:type="spellStart"/>
      <w:r w:rsidRPr="00861786">
        <w:rPr>
          <w:rFonts w:ascii="Calibri" w:hAnsi="Calibri" w:cs="Calibri"/>
        </w:rPr>
        <w:t>fitdistrplus</w:t>
      </w:r>
      <w:proofErr w:type="spellEnd"/>
      <w:r w:rsidRPr="00861786">
        <w:rPr>
          <w:rFonts w:ascii="Calibri" w:hAnsi="Calibri" w:cs="Calibri"/>
        </w:rPr>
        <w:t xml:space="preserve">: An R package for fitting distributions. </w:t>
      </w:r>
      <w:r w:rsidRPr="00861786">
        <w:rPr>
          <w:rFonts w:ascii="Calibri" w:hAnsi="Calibri" w:cs="Calibri"/>
          <w:i/>
          <w:iCs/>
        </w:rPr>
        <w:t>Journal of Statistical Software, 64</w:t>
      </w:r>
      <w:r w:rsidRPr="00861786">
        <w:rPr>
          <w:rFonts w:ascii="Calibri" w:hAnsi="Calibri" w:cs="Calibri"/>
        </w:rPr>
        <w:t xml:space="preserve">(4), 1–34. </w:t>
      </w:r>
      <w:hyperlink r:id="rId21" w:history="1">
        <w:r w:rsidR="003A6DBF" w:rsidRPr="00861786">
          <w:rPr>
            <w:rFonts w:ascii="Calibri" w:hAnsi="Calibri" w:cs="Calibri"/>
            <w:color w:val="1155CC"/>
            <w:u w:val="single"/>
          </w:rPr>
          <w:t>https://doi.org/10.18637/jss.v064.i04</w:t>
        </w:r>
      </w:hyperlink>
    </w:p>
    <w:p w14:paraId="6CF1D93C" w14:textId="77777777" w:rsidR="003A6DBF" w:rsidRPr="00861786" w:rsidRDefault="00000000" w:rsidP="00861786">
      <w:pPr>
        <w:spacing w:line="360" w:lineRule="auto"/>
        <w:ind w:left="720" w:hanging="720"/>
        <w:jc w:val="center"/>
        <w:rPr>
          <w:rFonts w:ascii="Calibri" w:hAnsi="Calibri" w:cs="Calibri"/>
        </w:rPr>
      </w:pPr>
      <w:r w:rsidRPr="00861786">
        <w:rPr>
          <w:rFonts w:ascii="Calibri" w:hAnsi="Calibri" w:cs="Calibri"/>
        </w:rPr>
        <w:t xml:space="preserve">Evans, J. R. (2020). </w:t>
      </w:r>
      <w:r w:rsidRPr="00861786">
        <w:rPr>
          <w:rFonts w:ascii="Calibri" w:hAnsi="Calibri" w:cs="Calibri"/>
          <w:i/>
          <w:iCs/>
        </w:rPr>
        <w:t>Business analytics: Methods, models, and decisions</w:t>
      </w:r>
      <w:r w:rsidRPr="00861786">
        <w:rPr>
          <w:rFonts w:ascii="Calibri" w:hAnsi="Calibri" w:cs="Calibri"/>
        </w:rPr>
        <w:t xml:space="preserve"> (3rd ed.). Pearson.</w:t>
      </w:r>
    </w:p>
    <w:p w14:paraId="1527B8C7" w14:textId="77777777" w:rsidR="003A6DBF" w:rsidRPr="00861786" w:rsidRDefault="00000000" w:rsidP="00861786">
      <w:pPr>
        <w:spacing w:line="360" w:lineRule="auto"/>
        <w:ind w:left="720" w:hanging="720"/>
        <w:jc w:val="center"/>
        <w:rPr>
          <w:rFonts w:ascii="Calibri" w:hAnsi="Calibri" w:cs="Calibri"/>
        </w:rPr>
      </w:pPr>
      <w:r w:rsidRPr="00861786">
        <w:rPr>
          <w:rFonts w:ascii="Calibri" w:hAnsi="Calibri" w:cs="Calibri"/>
        </w:rPr>
        <w:t xml:space="preserve">R Core Team. (2024). </w:t>
      </w:r>
      <w:r w:rsidRPr="00861786">
        <w:rPr>
          <w:rFonts w:ascii="Calibri" w:hAnsi="Calibri" w:cs="Calibri"/>
          <w:i/>
          <w:iCs/>
        </w:rPr>
        <w:t>R: A language and environment for statistical computing</w:t>
      </w:r>
      <w:r w:rsidRPr="00861786">
        <w:rPr>
          <w:rFonts w:ascii="Calibri" w:hAnsi="Calibri" w:cs="Calibri"/>
        </w:rPr>
        <w:t xml:space="preserve">. R Foundation for Statistical Computing. </w:t>
      </w:r>
      <w:hyperlink r:id="rId22" w:history="1">
        <w:r w:rsidR="003A6DBF" w:rsidRPr="00861786">
          <w:rPr>
            <w:rFonts w:ascii="Calibri" w:hAnsi="Calibri" w:cs="Calibri"/>
            <w:color w:val="1155CC"/>
            <w:u w:val="single"/>
          </w:rPr>
          <w:t>https://www.R-project.org/</w:t>
        </w:r>
      </w:hyperlink>
    </w:p>
    <w:sectPr w:rsidR="003A6DBF" w:rsidRPr="00861786">
      <w:head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085EC" w14:textId="77777777" w:rsidR="00680328" w:rsidRDefault="00680328">
      <w:r>
        <w:separator/>
      </w:r>
    </w:p>
  </w:endnote>
  <w:endnote w:type="continuationSeparator" w:id="0">
    <w:p w14:paraId="57F8FBB3" w14:textId="77777777" w:rsidR="00680328" w:rsidRDefault="00680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EBE7D" w14:textId="77777777" w:rsidR="00680328" w:rsidRDefault="00680328">
      <w:r>
        <w:separator/>
      </w:r>
    </w:p>
  </w:footnote>
  <w:footnote w:type="continuationSeparator" w:id="0">
    <w:p w14:paraId="66911FBC" w14:textId="77777777" w:rsidR="00680328" w:rsidRDefault="00680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2F360" w14:textId="77777777" w:rsidR="003A6DBF" w:rsidRDefault="00000000">
    <w:pPr>
      <w:jc w:val="right"/>
    </w:pPr>
    <w:r>
      <w:fldChar w:fldCharType="begin"/>
    </w:r>
    <w:r>
      <w:instrText>PAGE</w:instrText>
    </w:r>
    <w:r>
      <w:fldChar w:fldCharType="separate"/>
    </w:r>
    <w:r w:rsidR="0086178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777BD"/>
    <w:multiLevelType w:val="hybridMultilevel"/>
    <w:tmpl w:val="2B68ABBC"/>
    <w:lvl w:ilvl="0" w:tplc="C4CAF16E">
      <w:start w:val="1"/>
      <w:numFmt w:val="bullet"/>
      <w:lvlText w:val="●"/>
      <w:lvlJc w:val="left"/>
      <w:pPr>
        <w:ind w:left="720" w:hanging="360"/>
      </w:pPr>
    </w:lvl>
    <w:lvl w:ilvl="1" w:tplc="B76882A8">
      <w:start w:val="1"/>
      <w:numFmt w:val="bullet"/>
      <w:lvlText w:val="○"/>
      <w:lvlJc w:val="left"/>
      <w:pPr>
        <w:ind w:left="1440" w:hanging="360"/>
      </w:pPr>
    </w:lvl>
    <w:lvl w:ilvl="2" w:tplc="CFE89748">
      <w:start w:val="1"/>
      <w:numFmt w:val="bullet"/>
      <w:lvlText w:val="■"/>
      <w:lvlJc w:val="left"/>
      <w:pPr>
        <w:ind w:left="2160" w:hanging="360"/>
      </w:pPr>
    </w:lvl>
    <w:lvl w:ilvl="3" w:tplc="30908D0E">
      <w:start w:val="1"/>
      <w:numFmt w:val="bullet"/>
      <w:lvlText w:val="●"/>
      <w:lvlJc w:val="left"/>
      <w:pPr>
        <w:ind w:left="2880" w:hanging="360"/>
      </w:pPr>
    </w:lvl>
    <w:lvl w:ilvl="4" w:tplc="FA2C10E0">
      <w:start w:val="1"/>
      <w:numFmt w:val="bullet"/>
      <w:lvlText w:val="○"/>
      <w:lvlJc w:val="left"/>
      <w:pPr>
        <w:ind w:left="3600" w:hanging="360"/>
      </w:pPr>
    </w:lvl>
    <w:lvl w:ilvl="5" w:tplc="B860DE92">
      <w:start w:val="1"/>
      <w:numFmt w:val="bullet"/>
      <w:lvlText w:val="■"/>
      <w:lvlJc w:val="left"/>
      <w:pPr>
        <w:ind w:left="4320" w:hanging="360"/>
      </w:pPr>
    </w:lvl>
    <w:lvl w:ilvl="6" w:tplc="1B96D40C">
      <w:start w:val="1"/>
      <w:numFmt w:val="bullet"/>
      <w:lvlText w:val="●"/>
      <w:lvlJc w:val="left"/>
      <w:pPr>
        <w:ind w:left="5040" w:hanging="360"/>
      </w:pPr>
    </w:lvl>
    <w:lvl w:ilvl="7" w:tplc="5F222682">
      <w:start w:val="1"/>
      <w:numFmt w:val="bullet"/>
      <w:lvlText w:val="●"/>
      <w:lvlJc w:val="left"/>
      <w:pPr>
        <w:ind w:left="5760" w:hanging="360"/>
      </w:pPr>
    </w:lvl>
    <w:lvl w:ilvl="8" w:tplc="BAFABA6E">
      <w:start w:val="1"/>
      <w:numFmt w:val="bullet"/>
      <w:lvlText w:val="●"/>
      <w:lvlJc w:val="left"/>
      <w:pPr>
        <w:ind w:left="6480" w:hanging="360"/>
      </w:pPr>
    </w:lvl>
  </w:abstractNum>
  <w:num w:numId="1" w16cid:durableId="925917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DBF"/>
    <w:rsid w:val="00010AC7"/>
    <w:rsid w:val="000D2E21"/>
    <w:rsid w:val="001142E9"/>
    <w:rsid w:val="00301FA7"/>
    <w:rsid w:val="00346531"/>
    <w:rsid w:val="003A6DBF"/>
    <w:rsid w:val="00483C7E"/>
    <w:rsid w:val="00560130"/>
    <w:rsid w:val="005D5084"/>
    <w:rsid w:val="0060767B"/>
    <w:rsid w:val="00615D92"/>
    <w:rsid w:val="00680328"/>
    <w:rsid w:val="00794420"/>
    <w:rsid w:val="007B4A6F"/>
    <w:rsid w:val="00861786"/>
    <w:rsid w:val="00A0063D"/>
    <w:rsid w:val="00A13834"/>
    <w:rsid w:val="00A34086"/>
    <w:rsid w:val="00A95AD2"/>
    <w:rsid w:val="00B1577B"/>
    <w:rsid w:val="00B61C27"/>
    <w:rsid w:val="00B62904"/>
    <w:rsid w:val="00BB7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00AF"/>
  <w15:docId w15:val="{89E6F4CE-DF4C-41D9-9BC7-6294EAB90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doi.org/10.18637/jss.v064.i0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CRAN.R-project.org/package=triang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16</Pages>
  <Words>2480</Words>
  <Characters>14138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Nikita Mishra</cp:lastModifiedBy>
  <cp:revision>11</cp:revision>
  <dcterms:created xsi:type="dcterms:W3CDTF">2026-06-14T18:48:00Z</dcterms:created>
  <dcterms:modified xsi:type="dcterms:W3CDTF">2026-06-14T20:22:00Z</dcterms:modified>
</cp:coreProperties>
</file>