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FCE" w:rsidRPr="00EE426C" w:rsidRDefault="00D15746" w:rsidP="00CE66CB">
      <w:pPr>
        <w:pStyle w:val="papertitle"/>
      </w:pPr>
      <w:r>
        <w:t>Fast Fourier Transform in Planar3D model using an explicit numerical integration scheme</w:t>
      </w:r>
    </w:p>
    <w:p w:rsidR="00CE66CB" w:rsidRPr="00393960" w:rsidRDefault="00D15746" w:rsidP="00D15746">
      <w:pPr>
        <w:pStyle w:val="author"/>
        <w:rPr>
          <w:vertAlign w:val="superscript"/>
        </w:rPr>
      </w:pPr>
      <w:r>
        <w:t>Nikita Mushchak</w:t>
      </w:r>
      <w:r>
        <w:rPr>
          <w:rStyle w:val="ORCID"/>
        </w:rPr>
        <w:t>1</w:t>
      </w:r>
      <w:r>
        <w:t>, Egor Starobnkii</w:t>
      </w:r>
      <w:r>
        <w:rPr>
          <w:vertAlign w:val="superscript"/>
        </w:rPr>
        <w:t>1</w:t>
      </w:r>
      <w:r w:rsidR="00393960">
        <w:t>,</w:t>
      </w:r>
      <w:r w:rsidR="009B2539" w:rsidRPr="00EE426C">
        <w:t xml:space="preserve"> </w:t>
      </w:r>
      <w:r>
        <w:t>Sergei Hlopin</w:t>
      </w:r>
      <w:r>
        <w:rPr>
          <w:vertAlign w:val="superscript"/>
        </w:rPr>
        <w:t>1</w:t>
      </w:r>
      <w:r w:rsidR="00393960">
        <w:t xml:space="preserve"> and Egor Shel</w:t>
      </w:r>
      <w:r w:rsidR="00393960">
        <w:rPr>
          <w:vertAlign w:val="superscript"/>
        </w:rPr>
        <w:t>2,1</w:t>
      </w:r>
    </w:p>
    <w:p w:rsidR="00CE66CB" w:rsidRDefault="009B2539" w:rsidP="00CE66CB">
      <w:pPr>
        <w:pStyle w:val="address"/>
      </w:pPr>
      <w:r w:rsidRPr="00EE426C">
        <w:rPr>
          <w:vertAlign w:val="superscript"/>
        </w:rPr>
        <w:t>1</w:t>
      </w:r>
      <w:r w:rsidRPr="00EE426C">
        <w:t xml:space="preserve"> </w:t>
      </w:r>
      <w:r w:rsidR="00D15746">
        <w:t xml:space="preserve">Peter the Great </w:t>
      </w:r>
      <w:r w:rsidR="00EC6849">
        <w:t>St. Petersburg</w:t>
      </w:r>
      <w:r w:rsidR="00D15746">
        <w:t xml:space="preserve"> Polytechnic University</w:t>
      </w:r>
      <w:r w:rsidR="00EC6849">
        <w:t>, Russia</w:t>
      </w:r>
    </w:p>
    <w:p w:rsidR="00CE66CB" w:rsidRPr="006809AE" w:rsidRDefault="00393960" w:rsidP="00CE66CB">
      <w:pPr>
        <w:pStyle w:val="address"/>
      </w:pPr>
      <w:r>
        <w:rPr>
          <w:vertAlign w:val="superscript"/>
        </w:rPr>
        <w:t>2</w:t>
      </w:r>
      <w:r w:rsidR="00EC6849" w:rsidRPr="00EC6849">
        <w:t xml:space="preserve"> LLC Gazpromneft Science and Technology Center, Russia</w:t>
      </w:r>
      <w:r w:rsidR="009B2539" w:rsidRPr="006809AE">
        <w:br/>
      </w:r>
      <w:r w:rsidR="00E14A2F">
        <w:rPr>
          <w:rStyle w:val="e-mail"/>
        </w:rPr>
        <w:t>Mushchak</w:t>
      </w:r>
      <w:r w:rsidR="00467670">
        <w:rPr>
          <w:rStyle w:val="e-mail"/>
        </w:rPr>
        <w:t>_</w:t>
      </w:r>
      <w:r w:rsidR="00E14A2F">
        <w:rPr>
          <w:rStyle w:val="e-mail"/>
        </w:rPr>
        <w:t>nd@spbpu.ru</w:t>
      </w:r>
    </w:p>
    <w:p w:rsidR="00D636C2" w:rsidRPr="00D636C2" w:rsidRDefault="009B2539" w:rsidP="00164961">
      <w:pPr>
        <w:pStyle w:val="abstract"/>
        <w:ind w:firstLine="0"/>
        <w:rPr>
          <w:szCs w:val="18"/>
        </w:rPr>
      </w:pPr>
      <w:r w:rsidRPr="00164961">
        <w:rPr>
          <w:b/>
          <w:bCs/>
        </w:rPr>
        <w:t>Abstract.</w:t>
      </w:r>
      <w:r w:rsidRPr="00EE426C">
        <w:rPr>
          <w:b/>
          <w:bCs/>
        </w:rPr>
        <w:t xml:space="preserve"> </w:t>
      </w:r>
      <w:r w:rsidR="00D15746">
        <w:t xml:space="preserve">In this paper authors </w:t>
      </w:r>
      <w:r w:rsidR="009D4E08">
        <w:t>propose methods to speed-up calculations of a fracture propagation model using Fast Fourier Transform</w:t>
      </w:r>
      <w:r w:rsidR="004B4698">
        <w:t xml:space="preserve"> (FFT)</w:t>
      </w:r>
      <w:r w:rsidR="00B77130">
        <w:t>.</w:t>
      </w:r>
      <w:r w:rsidR="009D4E08">
        <w:t xml:space="preserve"> We consider Planar3D model with an explicit numerical integration scheme</w:t>
      </w:r>
      <w:r w:rsidRPr="00EE426C">
        <w:t>.</w:t>
      </w:r>
      <w:r w:rsidR="009D4E08">
        <w:t xml:space="preserve"> Current research decided to </w:t>
      </w:r>
      <w:r w:rsidR="004B4698">
        <w:t xml:space="preserve">implement </w:t>
      </w:r>
      <w:r w:rsidR="004B4698" w:rsidRPr="00195C28">
        <w:rPr>
          <w:szCs w:val="18"/>
        </w:rPr>
        <w:t>radix</w:t>
      </w:r>
      <w:r w:rsidR="004B4698" w:rsidRPr="004B4698">
        <w:rPr>
          <w:szCs w:val="18"/>
        </w:rPr>
        <w:t xml:space="preserve">-2 </w:t>
      </w:r>
      <w:r w:rsidR="004B4698" w:rsidRPr="00195C28">
        <w:rPr>
          <w:szCs w:val="18"/>
        </w:rPr>
        <w:t>Cooley</w:t>
      </w:r>
      <w:r w:rsidR="004B4698" w:rsidRPr="004B4698">
        <w:rPr>
          <w:szCs w:val="18"/>
        </w:rPr>
        <w:t>-</w:t>
      </w:r>
      <w:r w:rsidR="004B4698" w:rsidRPr="00195C28">
        <w:rPr>
          <w:szCs w:val="18"/>
        </w:rPr>
        <w:t>Tukey</w:t>
      </w:r>
      <w:r w:rsidR="004B4698" w:rsidRPr="004B4698">
        <w:rPr>
          <w:szCs w:val="18"/>
        </w:rPr>
        <w:t xml:space="preserve"> </w:t>
      </w:r>
      <w:r w:rsidR="004B4698" w:rsidRPr="00195C28">
        <w:rPr>
          <w:szCs w:val="18"/>
        </w:rPr>
        <w:t>FFT</w:t>
      </w:r>
      <w:r w:rsidR="004B4698" w:rsidRPr="004B4698">
        <w:rPr>
          <w:szCs w:val="18"/>
        </w:rPr>
        <w:t xml:space="preserve"> </w:t>
      </w:r>
      <w:r w:rsidR="004B4698" w:rsidRPr="00195C28">
        <w:rPr>
          <w:szCs w:val="18"/>
        </w:rPr>
        <w:t>algorithm</w:t>
      </w:r>
      <w:r w:rsidR="004B4698">
        <w:rPr>
          <w:szCs w:val="18"/>
        </w:rPr>
        <w:t xml:space="preserve"> via C++ code using STL containers, which provided fast calculations and give advances to work with memory and cache. We compare speed of FFT computation with other libraries (FFTW3, GSL, Eigen3). Analysis of results have been showed us comparable time of </w:t>
      </w:r>
      <w:r w:rsidR="00D636C2">
        <w:rPr>
          <w:szCs w:val="18"/>
        </w:rPr>
        <w:t>calculations</w:t>
      </w:r>
      <w:r w:rsidR="00521E1D">
        <w:rPr>
          <w:szCs w:val="18"/>
        </w:rPr>
        <w:t>.</w:t>
      </w:r>
      <w:r w:rsidR="00D636C2">
        <w:rPr>
          <w:rFonts w:ascii="inherit" w:hAnsi="inherit" w:cs="Courier New"/>
          <w:color w:val="222222"/>
          <w:sz w:val="42"/>
          <w:szCs w:val="42"/>
          <w:lang w:val="en" w:eastAsia="ru-RU"/>
        </w:rPr>
        <w:t xml:space="preserve"> </w:t>
      </w:r>
      <w:r w:rsidR="00CA6065" w:rsidRPr="00CA6065">
        <w:rPr>
          <w:szCs w:val="18"/>
          <w:lang w:val="en"/>
        </w:rPr>
        <w:t xml:space="preserve">We consider a method for accelerating the calculations of a </w:t>
      </w:r>
      <w:r w:rsidR="00CA6065">
        <w:rPr>
          <w:szCs w:val="18"/>
          <w:lang w:val="en"/>
        </w:rPr>
        <w:t xml:space="preserve">Planar3D </w:t>
      </w:r>
      <w:r w:rsidR="00CA6065" w:rsidRPr="00CA6065">
        <w:rPr>
          <w:szCs w:val="18"/>
          <w:lang w:val="en"/>
        </w:rPr>
        <w:t>in the framework of matrix</w:t>
      </w:r>
      <w:r w:rsidR="00CA6065">
        <w:rPr>
          <w:szCs w:val="18"/>
          <w:lang w:val="en"/>
        </w:rPr>
        <w:t>-vector</w:t>
      </w:r>
      <w:r w:rsidR="00CA6065" w:rsidRPr="00CA6065">
        <w:rPr>
          <w:szCs w:val="18"/>
          <w:lang w:val="en"/>
        </w:rPr>
        <w:t xml:space="preserve"> multiplication and processing of initial data using a low-pass filter</w:t>
      </w:r>
      <w:r w:rsidR="00CA6065">
        <w:rPr>
          <w:szCs w:val="18"/>
          <w:lang w:val="en"/>
        </w:rPr>
        <w:t>.</w:t>
      </w:r>
      <w:r w:rsidR="00CA6065" w:rsidRPr="00CA6065">
        <w:t xml:space="preserve"> </w:t>
      </w:r>
      <w:r w:rsidR="00CA6065" w:rsidRPr="00CA6065">
        <w:rPr>
          <w:szCs w:val="18"/>
          <w:lang w:val="en"/>
        </w:rPr>
        <w:t xml:space="preserve">In the model under consideration, </w:t>
      </w:r>
      <w:r w:rsidR="00CA6065">
        <w:rPr>
          <w:szCs w:val="18"/>
          <w:lang w:val="en"/>
        </w:rPr>
        <w:t xml:space="preserve">the product of </w:t>
      </w:r>
      <w:r w:rsidR="00CA6065">
        <w:rPr>
          <w:szCs w:val="18"/>
        </w:rPr>
        <w:t xml:space="preserve">multiplication of </w:t>
      </w:r>
      <w:r w:rsidR="00CA6065" w:rsidRPr="00CA6065">
        <w:rPr>
          <w:szCs w:val="18"/>
          <w:lang w:val="en"/>
        </w:rPr>
        <w:t xml:space="preserve">the influence matrix </w:t>
      </w:r>
      <w:r w:rsidR="00CA6065">
        <w:rPr>
          <w:szCs w:val="18"/>
          <w:lang w:val="en"/>
        </w:rPr>
        <w:t>and</w:t>
      </w:r>
      <w:r w:rsidR="00CA6065" w:rsidRPr="00CA6065">
        <w:rPr>
          <w:szCs w:val="18"/>
          <w:lang w:val="en"/>
        </w:rPr>
        <w:t xml:space="preserve"> the distribution matrix of the </w:t>
      </w:r>
      <w:r w:rsidR="00CA6065">
        <w:rPr>
          <w:szCs w:val="18"/>
          <w:lang w:val="en"/>
        </w:rPr>
        <w:t xml:space="preserve">opening is </w:t>
      </w:r>
      <w:r w:rsidR="00CA6065" w:rsidRPr="00CA6065">
        <w:rPr>
          <w:szCs w:val="18"/>
          <w:lang w:val="en"/>
        </w:rPr>
        <w:t>the matrix of the pressure distribution in the crack is obtained. This procedure engages in substantial work from time to time throughout the program.</w:t>
      </w:r>
      <w:r w:rsidR="00A71598">
        <w:rPr>
          <w:rFonts w:ascii="inherit" w:hAnsi="inherit" w:cs="Courier New"/>
          <w:color w:val="222222"/>
          <w:sz w:val="42"/>
          <w:szCs w:val="42"/>
          <w:lang w:val="en" w:eastAsia="ru-RU"/>
        </w:rPr>
        <w:t xml:space="preserve"> </w:t>
      </w:r>
      <w:r w:rsidR="00CA6065" w:rsidRPr="00CA6065">
        <w:rPr>
          <w:szCs w:val="18"/>
          <w:lang w:val="en"/>
        </w:rPr>
        <w:t xml:space="preserve">In this paper, we </w:t>
      </w:r>
      <w:r w:rsidR="00CA6065">
        <w:rPr>
          <w:szCs w:val="18"/>
          <w:lang w:val="en"/>
        </w:rPr>
        <w:t xml:space="preserve">implement </w:t>
      </w:r>
      <w:r w:rsidR="00CA6065" w:rsidRPr="00CA6065">
        <w:rPr>
          <w:szCs w:val="18"/>
          <w:lang w:val="en"/>
        </w:rPr>
        <w:t xml:space="preserve">a modified method for calculating the </w:t>
      </w:r>
      <w:r w:rsidR="00CA6065">
        <w:rPr>
          <w:szCs w:val="18"/>
          <w:lang w:val="en"/>
        </w:rPr>
        <w:t xml:space="preserve">matrix-vector multiplication </w:t>
      </w:r>
      <w:r w:rsidR="00CA6065" w:rsidRPr="00CA6065">
        <w:rPr>
          <w:szCs w:val="18"/>
          <w:lang w:val="en"/>
        </w:rPr>
        <w:t>product using FFT, which allows us to speed up the calculations.</w:t>
      </w:r>
      <w:r w:rsidR="00D636C2" w:rsidRPr="00D636C2">
        <w:rPr>
          <w:szCs w:val="18"/>
        </w:rPr>
        <w:t xml:space="preserve"> </w:t>
      </w:r>
      <w:r w:rsidR="00D636C2" w:rsidRPr="00D636C2">
        <w:rPr>
          <w:szCs w:val="18"/>
          <w:lang w:val="en"/>
        </w:rPr>
        <w:t>A technique is used to process input data by the example of averaging lithology layers.</w:t>
      </w:r>
      <w:r w:rsidR="00D636C2" w:rsidRPr="00D636C2">
        <w:rPr>
          <w:szCs w:val="18"/>
        </w:rPr>
        <w:t xml:space="preserve"> </w:t>
      </w:r>
      <w:r w:rsidR="00D636C2">
        <w:rPr>
          <w:szCs w:val="18"/>
        </w:rPr>
        <w:t>I</w:t>
      </w:r>
      <w:r w:rsidR="00D636C2" w:rsidRPr="00D636C2">
        <w:rPr>
          <w:szCs w:val="18"/>
          <w:lang w:val="en"/>
        </w:rPr>
        <w:t>n the presence of thin layers with high contrasts of mechanical properties, you can apply a low-pass filter, which is implemented on the basis of the library implemented by the authors. Such processed layers make it possible to obtain an increase in the computational speed when modeling the evolution of a planar hydraulic fracture model.</w:t>
      </w:r>
    </w:p>
    <w:p w:rsidR="00CE66CB" w:rsidRDefault="009B2539" w:rsidP="00CE66CB">
      <w:pPr>
        <w:pStyle w:val="keywords"/>
      </w:pPr>
      <w:r w:rsidRPr="00164961">
        <w:rPr>
          <w:b/>
          <w:bCs/>
        </w:rPr>
        <w:t>Keywords:</w:t>
      </w:r>
      <w:r w:rsidR="00D636C2">
        <w:rPr>
          <w:b/>
          <w:bCs/>
        </w:rPr>
        <w:t xml:space="preserve"> </w:t>
      </w:r>
      <w:r w:rsidR="00D636C2">
        <w:t>Fast Fourier Transform</w:t>
      </w:r>
      <w:r w:rsidRPr="00EE426C">
        <w:t xml:space="preserve">, </w:t>
      </w:r>
      <w:r w:rsidR="00D636C2">
        <w:t>Planar3D model</w:t>
      </w:r>
      <w:r>
        <w:t xml:space="preserve">, </w:t>
      </w:r>
      <w:r w:rsidR="00D636C2">
        <w:t>low-pass filter</w:t>
      </w:r>
      <w:r w:rsidR="00B77130">
        <w:t xml:space="preserve">, </w:t>
      </w:r>
      <w:r w:rsidR="00D636C2">
        <w:t>explicit numerical integration scheme</w:t>
      </w:r>
      <w:r>
        <w:t>.</w:t>
      </w:r>
    </w:p>
    <w:p w:rsidR="00CE66CB" w:rsidRDefault="00164961" w:rsidP="00164961">
      <w:pPr>
        <w:pStyle w:val="heading1"/>
      </w:pPr>
      <w:r>
        <w:t>Introduction</w:t>
      </w:r>
    </w:p>
    <w:p w:rsidR="00164961" w:rsidRDefault="00486044" w:rsidP="00164961">
      <w:pPr>
        <w:pStyle w:val="p1a"/>
        <w:ind w:firstLine="227"/>
        <w:rPr>
          <w:lang w:val="en"/>
        </w:rPr>
      </w:pPr>
      <w:r>
        <w:t>The first acceleration method</w:t>
      </w:r>
      <w:r w:rsidR="00164961" w:rsidRPr="00164961">
        <w:t xml:space="preserve"> </w:t>
      </w:r>
      <w:r w:rsidR="00164961">
        <w:t xml:space="preserve">of </w:t>
      </w:r>
      <w:r w:rsidR="00164961" w:rsidRPr="00164961">
        <w:t>discrete Fourier transform (DFT) were proposed by Gauss in the 19th century [1].</w:t>
      </w:r>
      <w:r w:rsidR="00164961">
        <w:t xml:space="preserve"> </w:t>
      </w:r>
      <w:r w:rsidR="00164961" w:rsidRPr="00164961">
        <w:rPr>
          <w:lang w:val="en"/>
        </w:rPr>
        <w:t>FFT is widely used in engineering, sound recording and sound transmission, signal processing. One of the simplest FFT implementations was proposed by Cooley-Tukey [2].</w:t>
      </w:r>
      <w:r w:rsidR="00164961">
        <w:rPr>
          <w:rFonts w:ascii="inherit" w:hAnsi="inherit" w:cs="Courier New"/>
          <w:color w:val="222222"/>
          <w:sz w:val="42"/>
          <w:szCs w:val="42"/>
          <w:lang w:val="en" w:eastAsia="ru-RU"/>
        </w:rPr>
        <w:t xml:space="preserve"> </w:t>
      </w:r>
      <w:r w:rsidR="00164961">
        <w:rPr>
          <w:color w:val="222222"/>
          <w:lang w:val="en" w:eastAsia="ru-RU"/>
        </w:rPr>
        <w:t>T</w:t>
      </w:r>
      <w:r w:rsidR="00164961" w:rsidRPr="00164961">
        <w:rPr>
          <w:lang w:val="en"/>
        </w:rPr>
        <w:t>his method requires the length of the input array equal to degree 2, represents the divide and conquer algorithm.</w:t>
      </w:r>
      <w:r w:rsidR="00164961">
        <w:rPr>
          <w:lang w:val="en"/>
        </w:rPr>
        <w:t xml:space="preserve"> </w:t>
      </w:r>
      <w:r w:rsidR="00164961" w:rsidRPr="00164961">
        <w:rPr>
          <w:lang w:val="en"/>
        </w:rPr>
        <w:t>It is also worth noting the Prime-Factor algorithm [3], which converts one-dimensional DFT to two-dimen</w:t>
      </w:r>
      <w:r w:rsidR="00164961" w:rsidRPr="00164961">
        <w:rPr>
          <w:lang w:val="en"/>
        </w:rPr>
        <w:lastRenderedPageBreak/>
        <w:t>sional DFT. Bruun's FFT algorithm [4] uses the recursive polynomial-factorization approach. The Rader's FFT algorithm [5] calculates the discrete Fourier transform (DFT) for the lengths of arrays expressed by primes by repeatedly expressing the DFT as a cyclic convolution.</w:t>
      </w:r>
    </w:p>
    <w:p w:rsidR="00164961" w:rsidRDefault="00164961" w:rsidP="00164961">
      <w:pPr>
        <w:rPr>
          <w:lang w:val="en"/>
        </w:rPr>
      </w:pPr>
      <w:r w:rsidRPr="00164961">
        <w:rPr>
          <w:lang w:val="en"/>
        </w:rPr>
        <w:t>For frequency-domain signals, FFT can also be applied in real time [</w:t>
      </w:r>
      <w:r w:rsidRPr="00A63536">
        <w:rPr>
          <w:lang w:val="en"/>
        </w:rPr>
        <w:t>6, 7],</w:t>
      </w:r>
      <w:r w:rsidRPr="00164961">
        <w:rPr>
          <w:lang w:val="en"/>
        </w:rPr>
        <w:t xml:space="preserve"> when the signal is subject to a delay that exceeds the time required to calculate the FFT from such a signal. The asymptotic complexity is </w:t>
      </w:r>
      <m:oMath>
        <m:r>
          <w:rPr>
            <w:rFonts w:ascii="Cambria Math" w:hAnsi="Cambria Math"/>
            <w:lang w:val="ru-RU"/>
          </w:rPr>
          <m:t>O</m:t>
        </m:r>
        <m:d>
          <m:dPr>
            <m:ctrlPr>
              <w:rPr>
                <w:rFonts w:ascii="Cambria Math" w:hAnsi="Cambria Math"/>
                <w:i/>
                <w:lang w:val="ru-RU"/>
              </w:rPr>
            </m:ctrlPr>
          </m:dPr>
          <m:e>
            <m:r>
              <w:rPr>
                <w:rFonts w:ascii="Cambria Math" w:hAnsi="Cambria Math"/>
                <w:lang w:val="ru-RU"/>
              </w:rPr>
              <m:t>Nlog</m:t>
            </m:r>
            <m:d>
              <m:dPr>
                <m:ctrlPr>
                  <w:rPr>
                    <w:rFonts w:ascii="Cambria Math" w:hAnsi="Cambria Math"/>
                    <w:i/>
                    <w:lang w:val="ru-RU"/>
                  </w:rPr>
                </m:ctrlPr>
              </m:dPr>
              <m:e>
                <m:r>
                  <w:rPr>
                    <w:rFonts w:ascii="Cambria Math" w:hAnsi="Cambria Math"/>
                    <w:lang w:val="ru-RU"/>
                  </w:rPr>
                  <m:t>N</m:t>
                </m:r>
              </m:e>
            </m:d>
          </m:e>
        </m:d>
      </m:oMath>
      <w:r w:rsidRPr="00164961">
        <w:t>,</w:t>
      </w:r>
      <w:r w:rsidRPr="00164961">
        <w:rPr>
          <w:lang w:val="en"/>
        </w:rPr>
        <w:t xml:space="preserve"> where </w:t>
      </w:r>
      <m:oMath>
        <m:r>
          <w:rPr>
            <w:rFonts w:ascii="Cambria Math" w:hAnsi="Cambria Math"/>
            <w:lang w:val="ru-RU"/>
          </w:rPr>
          <m:t>N</m:t>
        </m:r>
      </m:oMath>
      <w:r w:rsidR="00486044">
        <w:t xml:space="preserve"> </w:t>
      </w:r>
      <w:r w:rsidRPr="00164961">
        <w:rPr>
          <w:lang w:val="en"/>
        </w:rPr>
        <w:t>is the number of elements during signal sampling. FFT is used for low-pass filtering [8], high-pass filtering [9] and band-pass filtering [10].</w:t>
      </w:r>
    </w:p>
    <w:p w:rsidR="00F04E61" w:rsidRDefault="00F04E61" w:rsidP="00164961">
      <w:pPr>
        <w:rPr>
          <w:lang w:val="en"/>
        </w:rPr>
      </w:pPr>
      <w:r w:rsidRPr="00F04E61">
        <w:rPr>
          <w:lang w:val="en"/>
        </w:rPr>
        <w:t xml:space="preserve">Fast Fourier Transform allows to speed up some calculations that are bottle neck in the program code. Within the framework of this study, the implementation of FFT [11] in the form of one-header </w:t>
      </w:r>
      <w:r>
        <w:rPr>
          <w:lang w:val="en"/>
        </w:rPr>
        <w:t>library, available in the open G</w:t>
      </w:r>
      <w:r w:rsidRPr="00F04E61">
        <w:rPr>
          <w:lang w:val="en"/>
        </w:rPr>
        <w:t xml:space="preserve">it repository, is </w:t>
      </w:r>
      <w:r>
        <w:rPr>
          <w:lang w:val="en"/>
        </w:rPr>
        <w:t>proposed. The library allows</w:t>
      </w:r>
      <w:r w:rsidRPr="00F04E61">
        <w:rPr>
          <w:lang w:val="en"/>
        </w:rPr>
        <w:t xml:space="preserve"> to s</w:t>
      </w:r>
      <w:r w:rsidR="008163B1">
        <w:rPr>
          <w:lang w:val="en"/>
        </w:rPr>
        <w:t>peed up the calculation of the P</w:t>
      </w:r>
      <w:r w:rsidRPr="00F04E61">
        <w:rPr>
          <w:lang w:val="en"/>
        </w:rPr>
        <w:t>lanar</w:t>
      </w:r>
      <w:r w:rsidR="008163B1">
        <w:rPr>
          <w:lang w:val="en"/>
        </w:rPr>
        <w:t>3D</w:t>
      </w:r>
      <w:r w:rsidRPr="00F04E61">
        <w:rPr>
          <w:lang w:val="en"/>
        </w:rPr>
        <w:t xml:space="preserve"> model with an explicit integration method. The authors propose the matrix-vector product acceleration using FFT</w:t>
      </w:r>
      <w:r>
        <w:rPr>
          <w:lang w:val="en"/>
        </w:rPr>
        <w:t xml:space="preserve"> and </w:t>
      </w:r>
      <w:r>
        <w:t>technic of processing of lithology layers via low-pass filter based on current FFT realization</w:t>
      </w:r>
      <w:r w:rsidRPr="00F04E61">
        <w:rPr>
          <w:lang w:val="en"/>
        </w:rPr>
        <w:t>.</w:t>
      </w:r>
    </w:p>
    <w:p w:rsidR="00164961" w:rsidRPr="0056241B" w:rsidRDefault="00F04E61" w:rsidP="0056241B">
      <w:pPr>
        <w:rPr>
          <w:lang w:val="en"/>
        </w:rPr>
      </w:pPr>
      <w:r w:rsidRPr="00F04E61">
        <w:rPr>
          <w:lang w:val="en"/>
        </w:rPr>
        <w:t xml:space="preserve">There are </w:t>
      </w:r>
      <w:r>
        <w:rPr>
          <w:lang w:val="en"/>
        </w:rPr>
        <w:t>several</w:t>
      </w:r>
      <w:r w:rsidRPr="00F04E61">
        <w:rPr>
          <w:lang w:val="en"/>
        </w:rPr>
        <w:t xml:space="preserve"> libraries that have FFT implementations. Acceleration of computing speed these days is achieved through the use of specific architectures [12, 13] and the use of parallel computing [14, 15]. In this work, the library is implemented in C++ and involves the use and compilation</w:t>
      </w:r>
      <w:r w:rsidR="002D18EE">
        <w:rPr>
          <w:lang w:val="en"/>
        </w:rPr>
        <w:t xml:space="preserve"> with gcc, g++, mvc, clang, clang</w:t>
      </w:r>
      <w:r w:rsidRPr="00F04E61">
        <w:rPr>
          <w:lang w:val="en"/>
        </w:rPr>
        <w:t xml:space="preserve">++. Implementations </w:t>
      </w:r>
      <w:r w:rsidR="002D18EE">
        <w:rPr>
          <w:lang w:val="en"/>
        </w:rPr>
        <w:t xml:space="preserve">of FFT </w:t>
      </w:r>
      <w:r w:rsidRPr="00F04E61">
        <w:rPr>
          <w:lang w:val="en"/>
        </w:rPr>
        <w:t xml:space="preserve">in C ++ also have FFTW3 [16], GSL [17] and EIGEN [18]. Libraries have proven themselves for their use in </w:t>
      </w:r>
      <w:r w:rsidR="001073C5">
        <w:rPr>
          <w:lang w:val="en"/>
        </w:rPr>
        <w:t xml:space="preserve">scientific </w:t>
      </w:r>
      <w:r w:rsidRPr="00F04E61">
        <w:rPr>
          <w:lang w:val="en"/>
        </w:rPr>
        <w:t>research. FFTW3 uses several variants of the Cooley-Tukey FFT algorithm [2], as well as the Bluestein’s FFT algorithm [19]. The GSL library uses radix-2 and mixed-radix algorithms. EIGEN takes advantage of processor architecture features.</w:t>
      </w:r>
    </w:p>
    <w:p w:rsidR="006E0195" w:rsidRDefault="006E0195" w:rsidP="0056241B">
      <w:pPr>
        <w:pStyle w:val="heading1"/>
      </w:pPr>
      <w:r>
        <w:t>Fast Fourier Transform</w:t>
      </w:r>
    </w:p>
    <w:p w:rsidR="006E0195" w:rsidRDefault="006E0195" w:rsidP="006E0195">
      <w:pPr>
        <w:pStyle w:val="p1a"/>
      </w:pPr>
      <w:r>
        <w:t xml:space="preserve">Discrete Fourier Transform (DFT) can be applied to sequential of complex numbers </w:t>
      </w:r>
      <w:r w:rsidRPr="006E0195">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n</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lang w:val="ru-RU"/>
              </w:rPr>
              <m:t>N</m:t>
            </m:r>
            <m:r>
              <w:rPr>
                <w:rFonts w:ascii="Cambria Math" w:hAnsi="Cambria Math"/>
              </w:rPr>
              <m:t>-1</m:t>
            </m:r>
          </m:sub>
        </m:sSub>
        <m:r>
          <w:rPr>
            <w:rFonts w:ascii="Cambria Math" w:hAnsi="Cambria Math"/>
          </w:rPr>
          <m:t xml:space="preserve"> )</m:t>
        </m:r>
      </m:oMath>
      <w:r w:rsidRPr="006E0195">
        <w:t>,</w:t>
      </w:r>
      <w:r>
        <w:t xml:space="preserve"> where </w:t>
      </w:r>
      <m:oMath>
        <m:r>
          <w:rPr>
            <w:rFonts w:ascii="Cambria Math" w:hAnsi="Cambria Math"/>
            <w:lang w:val="ru-RU"/>
          </w:rPr>
          <m:t>N</m:t>
        </m:r>
      </m:oMath>
      <w:r w:rsidR="0093076F">
        <w:t xml:space="preserve"> is </w:t>
      </w:r>
      <w:r w:rsidRPr="006E0195">
        <w:t>number of sequence elements</w:t>
      </w:r>
      <w:r>
        <w:t xml:space="preserve"> can be written as follows:</w:t>
      </w:r>
    </w:p>
    <w:p w:rsidR="006E0195" w:rsidRPr="006E0195" w:rsidRDefault="006E0195" w:rsidP="006E0195">
      <w:pPr>
        <w:pStyle w:val="equation"/>
      </w:pPr>
      <m:oMathPara>
        <m:oMathParaPr>
          <m:jc m:val="right"/>
        </m:oMathParaPr>
        <m:oMath>
          <m:r>
            <w:rPr>
              <w:rFonts w:ascii="Cambria Math" w:hAnsi="Cambria Math"/>
            </w:rPr>
            <w:tab/>
          </m:r>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k</m:t>
              </m:r>
            </m:sub>
          </m:sSub>
          <m:r>
            <m:rPr>
              <m:sty m:val="p"/>
            </m:rPr>
            <w:rPr>
              <w:rFonts w:ascii="Cambria Math" w:hAnsi="Cambria Math"/>
              <w:lang w:val="ru-RU"/>
            </w:rPr>
            <m:t xml:space="preserve">= </m:t>
          </m:r>
          <m:nary>
            <m:naryPr>
              <m:chr m:val="∑"/>
              <m:limLoc m:val="undOvr"/>
              <m:ctrlPr>
                <w:rPr>
                  <w:rFonts w:ascii="Cambria Math" w:hAnsi="Cambria Math"/>
                  <w:lang w:val="ru-RU"/>
                </w:rPr>
              </m:ctrlPr>
            </m:naryPr>
            <m:sub>
              <m:r>
                <w:rPr>
                  <w:rFonts w:ascii="Cambria Math" w:hAnsi="Cambria Math"/>
                  <w:lang w:val="ru-RU"/>
                </w:rPr>
                <m:t>n</m:t>
              </m:r>
              <m:r>
                <m:rPr>
                  <m:sty m:val="p"/>
                </m:rPr>
                <w:rPr>
                  <w:rFonts w:ascii="Cambria Math" w:hAnsi="Cambria Math"/>
                  <w:lang w:val="ru-RU"/>
                </w:rPr>
                <m:t>=0</m:t>
              </m:r>
            </m:sub>
            <m:sup>
              <m:r>
                <w:rPr>
                  <w:rFonts w:ascii="Cambria Math" w:hAnsi="Cambria Math"/>
                  <w:lang w:val="ru-RU"/>
                </w:rPr>
                <m:t>N</m:t>
              </m:r>
              <m:r>
                <m:rPr>
                  <m:sty m:val="p"/>
                </m:rPr>
                <w:rPr>
                  <w:rFonts w:ascii="Cambria Math" w:hAnsi="Cambria Math"/>
                  <w:lang w:val="ru-RU"/>
                </w:rPr>
                <m:t>-1</m:t>
              </m:r>
            </m:sup>
            <m:e>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n</m:t>
                  </m:r>
                </m:sub>
              </m:sSub>
              <m:sSup>
                <m:sSupPr>
                  <m:ctrlPr>
                    <w:rPr>
                      <w:rFonts w:ascii="Cambria Math" w:hAnsi="Cambria Math"/>
                      <w:lang w:val="ru-RU"/>
                    </w:rPr>
                  </m:ctrlPr>
                </m:sSupPr>
                <m:e>
                  <m:r>
                    <w:rPr>
                      <w:rFonts w:ascii="Cambria Math" w:hAnsi="Cambria Math"/>
                    </w:rPr>
                    <m:t>e</m:t>
                  </m:r>
                </m:e>
                <m:sup>
                  <m:r>
                    <m:rPr>
                      <m:sty m:val="p"/>
                    </m:rPr>
                    <w:rPr>
                      <w:rFonts w:ascii="Cambria Math" w:hAnsi="Cambria Math"/>
                    </w:rPr>
                    <m:t>-2</m:t>
                  </m:r>
                  <m:r>
                    <w:rPr>
                      <w:rFonts w:ascii="Cambria Math" w:hAnsi="Cambria Math"/>
                    </w:rPr>
                    <m:t>iπkn</m:t>
                  </m:r>
                  <m:r>
                    <m:rPr>
                      <m:sty m:val="p"/>
                    </m:rPr>
                    <w:rPr>
                      <w:rFonts w:ascii="Cambria Math" w:hAnsi="Cambria Math"/>
                    </w:rPr>
                    <m:t>/</m:t>
                  </m:r>
                  <m:r>
                    <w:rPr>
                      <w:rFonts w:ascii="Cambria Math" w:hAnsi="Cambria Math"/>
                    </w:rPr>
                    <m:t>N</m:t>
                  </m:r>
                </m:sup>
              </m:sSup>
            </m:e>
          </m:nary>
          <m:r>
            <m:rPr>
              <m:sty m:val="p"/>
            </m:rPr>
            <w:rPr>
              <w:rFonts w:ascii="Cambria Math" w:hAnsi="Cambria Math"/>
              <w:lang w:val="ru-RU"/>
            </w:rPr>
            <m:t xml:space="preserve">,  </m:t>
          </m:r>
          <m:r>
            <w:rPr>
              <w:rFonts w:ascii="Cambria Math" w:hAnsi="Cambria Math"/>
              <w:lang w:val="ru-RU"/>
            </w:rPr>
            <m:t>k</m:t>
          </m:r>
          <m:r>
            <m:rPr>
              <m:sty m:val="p"/>
            </m:rPr>
            <w:rPr>
              <w:rFonts w:ascii="Cambria Math" w:hAnsi="Cambria Math"/>
              <w:lang w:val="ru-RU"/>
            </w:rPr>
            <m:t>=0,1,…,</m:t>
          </m:r>
          <m:r>
            <w:rPr>
              <w:rFonts w:ascii="Cambria Math" w:hAnsi="Cambria Math"/>
              <w:lang w:val="ru-RU"/>
            </w:rPr>
            <m:t>N</m:t>
          </m:r>
          <m:r>
            <m:rPr>
              <m:sty m:val="p"/>
            </m:rPr>
            <w:rPr>
              <w:rFonts w:ascii="Cambria Math" w:hAnsi="Cambria Math"/>
              <w:lang w:val="ru-RU"/>
            </w:rPr>
            <m:t>-1</m:t>
          </m:r>
          <m:r>
            <m:rPr>
              <m:sty m:val="p"/>
            </m:rPr>
            <w:rPr>
              <w:rFonts w:ascii="Cambria Math" w:hAnsi="Cambria Math"/>
            </w:rPr>
            <w:tab/>
            <m:t xml:space="preserve">                       (</m:t>
          </m:r>
          <m:r>
            <m:rPr>
              <m:sty m:val="p"/>
            </m:rPr>
            <w:rPr>
              <w:rFonts w:ascii="Cambria Math" w:hAnsi="Cambria Math"/>
            </w:rPr>
            <w:fldChar w:fldCharType="begin"/>
          </m:r>
          <m:r>
            <m:rPr>
              <m:sty m:val="p"/>
            </m:rPr>
            <w:rPr>
              <w:rFonts w:ascii="Cambria Math" w:hAnsi="Cambria Math"/>
            </w:rPr>
            <m:t xml:space="preserve"> SEQ "equation" \n \* MERGEFORMAT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r>
            <m:rPr>
              <m:sty m:val="p"/>
            </m:rPr>
            <w:rPr>
              <w:rFonts w:ascii="Cambria Math" w:hAnsi="Cambria Math"/>
            </w:rPr>
            <m:t>)</m:t>
          </m:r>
        </m:oMath>
      </m:oMathPara>
    </w:p>
    <w:p w:rsidR="006E0195" w:rsidRDefault="00085D1D" w:rsidP="006E0195">
      <w:r w:rsidRPr="00085D1D">
        <w:t xml:space="preserve">Note that to calculate the Fourier </w:t>
      </w:r>
      <w:r>
        <w:t xml:space="preserve">image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k</m:t>
            </m:r>
          </m:sub>
        </m:sSub>
      </m:oMath>
      <w:r w:rsidRPr="00085D1D">
        <w:t xml:space="preserve"> for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0093076F">
        <w:t xml:space="preserve"> </w:t>
      </w:r>
      <w:r w:rsidRPr="00085D1D">
        <w:t xml:space="preserve">computational operations are required, since for each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the sum of </w:t>
      </w:r>
      <m:oMath>
        <m:r>
          <w:rPr>
            <w:rFonts w:ascii="Cambria Math" w:hAnsi="Cambria Math"/>
            <w:lang w:val="ru-RU"/>
          </w:rPr>
          <m:t>N</m:t>
        </m:r>
      </m:oMath>
      <w:r>
        <w:t xml:space="preserve"> terms is calculated. In F</w:t>
      </w:r>
      <w:r w:rsidRPr="00085D1D">
        <w:t xml:space="preserve">ast Fourier transform, the result is calculated in </w:t>
      </w:r>
      <m:oMath>
        <m:r>
          <w:rPr>
            <w:rFonts w:ascii="Cambria Math" w:hAnsi="Cambria Math"/>
            <w:lang w:val="ru-RU"/>
          </w:rPr>
          <m:t>N</m:t>
        </m:r>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t xml:space="preserve"> </w:t>
      </w:r>
      <w:r w:rsidRPr="00085D1D">
        <w:t>operations. There are various FFT algorithms, one of the simplest to implement is the radix-2 Cooley-Tukey algorithm [2]. This algorithm recursively divides the sequence into two equal parts and applies the discrete Fourier transform for them:</w:t>
      </w:r>
    </w:p>
    <w:p w:rsidR="007E6C36" w:rsidRPr="002600FA" w:rsidRDefault="007E6C36" w:rsidP="007E6C36">
      <w:pPr>
        <w:pStyle w:val="equation"/>
      </w:pPr>
      <m:oMathPara>
        <m:oMathParaPr>
          <m:jc m:val="right"/>
        </m:oMathParaPr>
        <m:oMath>
          <m:r>
            <w:rPr>
              <w:rFonts w:ascii="Cambria Math" w:hAnsi="Cambria Math"/>
            </w:rPr>
            <w:lastRenderedPageBreak/>
            <w:tab/>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m:t>
                  </m:r>
                  <m:r>
                    <w:rPr>
                      <w:rFonts w:ascii="Cambria Math" w:hAnsi="Cambria Math"/>
                      <w:lang w:val="fr-FR"/>
                    </w:rPr>
                    <m:t>N</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r>
                    <m:rPr>
                      <m:sty m:val="p"/>
                    </m:rPr>
                    <w:rPr>
                      <w:rFonts w:ascii="Cambria Math" w:hAnsi="Cambria Math"/>
                    </w:rPr>
                    <m:t>+1</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+1)/</m:t>
                  </m:r>
                  <m:r>
                    <w:rPr>
                      <w:rFonts w:ascii="Cambria Math" w:hAnsi="Cambria Math"/>
                      <w:lang w:val="fr-FR"/>
                    </w:rPr>
                    <m:t>N</m:t>
                  </m:r>
                </m:sup>
              </m:sSup>
              <m:r>
                <w:rPr>
                  <w:rFonts w:ascii="Cambria Math" w:hAnsi="Cambria Math"/>
                </w:rPr>
                <m:t>,</m:t>
              </m:r>
            </m:e>
          </m:nary>
          <m:r>
            <w:rPr>
              <w:rFonts w:ascii="Cambria Math" w:hAnsi="Cambria Math"/>
            </w:rPr>
            <m:t xml:space="preserve">                </m:t>
          </m:r>
          <m:r>
            <w:rPr>
              <w:rFonts w:ascii="Cambria Math" w:hAnsi="Cambria Math"/>
            </w:rPr>
            <w:tab/>
            <m:t>(</m:t>
          </m:r>
          <m:r>
            <w:rPr>
              <w:rFonts w:ascii="Cambria Math" w:hAnsi="Cambria Math"/>
              <w:i/>
            </w:rPr>
            <w:fldChar w:fldCharType="begin"/>
          </m:r>
          <m:r>
            <w:rPr>
              <w:rFonts w:ascii="Cambria Math" w:hAnsi="Cambria Math"/>
            </w:rPr>
            <m:t xml:space="preserve"> SEQ "equation" \n \* MERGEFORMAT </m:t>
          </m:r>
          <m:r>
            <w:rPr>
              <w:rFonts w:ascii="Cambria Math" w:hAnsi="Cambria Math"/>
              <w:i/>
            </w:rPr>
            <w:fldChar w:fldCharType="separate"/>
          </m:r>
          <m:r>
            <w:rPr>
              <w:rFonts w:ascii="Cambria Math" w:hAnsi="Cambria Math"/>
              <w:noProof/>
            </w:rPr>
            <m:t>2</m:t>
          </m:r>
          <m:r>
            <w:rPr>
              <w:rFonts w:ascii="Cambria Math" w:hAnsi="Cambria Math"/>
              <w:i/>
            </w:rPr>
            <w:fldChar w:fldCharType="end"/>
          </m:r>
          <m:r>
            <w:rPr>
              <w:rFonts w:ascii="Cambria Math" w:hAnsi="Cambria Math"/>
            </w:rPr>
            <m:t>)</m:t>
          </m:r>
        </m:oMath>
      </m:oMathPara>
    </w:p>
    <w:p w:rsidR="006E0195" w:rsidRDefault="002E4735" w:rsidP="007E6C36">
      <w:pPr>
        <w:ind w:firstLine="0"/>
      </w:pPr>
      <w:r>
        <w:t>w</w:t>
      </w:r>
      <w:r w:rsidR="007E6C36">
        <w:t xml:space="preserve">hich </w:t>
      </w:r>
      <w:r w:rsidR="007E6C36" w:rsidRPr="007E6C36">
        <w:t xml:space="preserve">is the DFT for even indices </w:t>
      </w:r>
      <m:oMath>
        <m:r>
          <w:rPr>
            <w:rFonts w:ascii="Cambria Math" w:hAnsi="Cambria Math"/>
          </w:rPr>
          <m:t>2</m:t>
        </m:r>
        <m:r>
          <w:rPr>
            <w:rFonts w:ascii="Cambria Math" w:hAnsi="Cambria Math"/>
            <w:lang w:val="ru-RU"/>
          </w:rPr>
          <m:t>m</m:t>
        </m:r>
      </m:oMath>
      <w:r w:rsidR="007E6C36" w:rsidRPr="007E6C36">
        <w:t xml:space="preserve"> and for odd indices </w:t>
      </w:r>
      <m:oMath>
        <m:r>
          <w:rPr>
            <w:rFonts w:ascii="Cambria Math" w:hAnsi="Cambria Math"/>
          </w:rPr>
          <m:t>2</m:t>
        </m:r>
        <m:r>
          <w:rPr>
            <w:rFonts w:ascii="Cambria Math" w:hAnsi="Cambria Math"/>
            <w:lang w:val="ru-RU"/>
          </w:rPr>
          <m:t>m</m:t>
        </m:r>
        <m:r>
          <w:rPr>
            <w:rFonts w:ascii="Cambria Math" w:hAnsi="Cambria Math"/>
          </w:rPr>
          <m:t>+</m:t>
        </m:r>
        <m:r>
          <w:rPr>
            <w:rFonts w:ascii="Cambria Math" w:hAnsi="Cambria Math"/>
          </w:rPr>
          <m:t>1</m:t>
        </m:r>
      </m:oMath>
      <w:r w:rsidR="007E6C36" w:rsidRPr="007E6C36">
        <w:t>.</w:t>
      </w:r>
    </w:p>
    <w:p w:rsidR="007E6C36" w:rsidRDefault="007E6C36" w:rsidP="007E6C36">
      <w:r>
        <w:t xml:space="preserve">Inverse </w:t>
      </w:r>
      <w:r w:rsidRPr="007E6C36">
        <w:t>Fourier transform consists of the following steps: complex conjugation of the input vector, direct Fourier transform, repeated complex conjug</w:t>
      </w:r>
      <w:r>
        <w:t>ation and normalization to</w:t>
      </w:r>
      <w:r w:rsidRPr="007E6C36">
        <w:t xml:space="preserve"> </w:t>
      </w:r>
      <w:r>
        <w:t>satisfy:</w:t>
      </w:r>
    </w:p>
    <w:p w:rsidR="00B77130" w:rsidRDefault="007E6C36" w:rsidP="002600FA">
      <w:pPr>
        <w:pStyle w:val="equation"/>
        <w:jc w:val="right"/>
      </w:pPr>
      <m:oMath>
        <m:r>
          <w:rPr>
            <w:rFonts w:ascii="Cambria Math" w:hAnsi="Cambria Math"/>
            <w:lang w:val="ru-RU"/>
          </w:rPr>
          <w:tab/>
          <m:t>y</m:t>
        </m:r>
        <m:r>
          <m:rPr>
            <m:sty m:val="p"/>
          </m:rPr>
          <w:rPr>
            <w:rFonts w:ascii="Cambria Math" w:hAnsi="Cambria Math"/>
            <w:lang w:val="ru-RU"/>
          </w:rPr>
          <m:t>=</m:t>
        </m:r>
        <m:r>
          <w:rPr>
            <w:rFonts w:ascii="Cambria Math" w:hAnsi="Cambria Math"/>
            <w:lang w:val="ru-RU"/>
          </w:rPr>
          <m:t>IFFT</m:t>
        </m:r>
        <m:r>
          <m:rPr>
            <m:sty m:val="p"/>
          </m:rPr>
          <w:rPr>
            <w:rFonts w:ascii="Cambria Math" w:hAnsi="Cambria Math"/>
            <w:lang w:val="ru-RU"/>
          </w:rPr>
          <m:t>(</m:t>
        </m:r>
        <m:r>
          <w:rPr>
            <w:rFonts w:ascii="Cambria Math" w:hAnsi="Cambria Math"/>
            <w:lang w:val="ru-RU"/>
          </w:rPr>
          <m:t>FFT</m:t>
        </m:r>
        <m:r>
          <m:rPr>
            <m:sty m:val="p"/>
          </m:rPr>
          <w:rPr>
            <w:rFonts w:ascii="Cambria Math" w:hAnsi="Cambria Math"/>
            <w:lang w:val="ru-RU"/>
          </w:rPr>
          <m:t>(</m:t>
        </m:r>
        <m:r>
          <w:rPr>
            <w:rFonts w:ascii="Cambria Math" w:hAnsi="Cambria Math"/>
            <w:lang w:val="ru-RU"/>
          </w:rPr>
          <m:t>y</m:t>
        </m:r>
        <m:r>
          <m:rPr>
            <m:sty m:val="p"/>
          </m:rPr>
          <w:rPr>
            <w:rFonts w:ascii="Cambria Math" w:hAnsi="Cambria Math"/>
            <w:lang w:val="ru-RU"/>
          </w:rPr>
          <m:t>))</m:t>
        </m:r>
      </m:oMath>
      <w:r>
        <w:tab/>
      </w:r>
      <w:r w:rsidR="002600FA">
        <w:t xml:space="preserve">                                 </w:t>
      </w:r>
      <w:r>
        <w:t>(</w:t>
      </w:r>
      <w:fldSimple w:instr=" SEQ &quot;equation&quot; \n \* MERGEFORMAT ">
        <w:r>
          <w:rPr>
            <w:noProof/>
          </w:rPr>
          <w:t>3</w:t>
        </w:r>
      </w:fldSimple>
      <w:r>
        <w:t>)</w:t>
      </w:r>
    </w:p>
    <w:p w:rsidR="002600FA" w:rsidRDefault="002600FA" w:rsidP="00097D6C">
      <w:r w:rsidRPr="002600FA">
        <w:t xml:space="preserve">When implementing </w:t>
      </w:r>
      <w:r w:rsidR="00097D6C">
        <w:t xml:space="preserve">FFT in library we take into account </w:t>
      </w:r>
      <w:r w:rsidRPr="002600FA">
        <w:t>new programming methods. The library uses standard STL containers, which are a convenient and efficient tool for programming</w:t>
      </w:r>
      <w:r w:rsidR="00097D6C">
        <w:t xml:space="preserve"> in C++. The main advantages of containers are the automatic allocation and clearing of memory and monitoring of cache. It is most convenient to work with the</w:t>
      </w:r>
      <w:r w:rsidR="007E6458">
        <w:t xml:space="preserve"> STL container std::vector</w:t>
      </w:r>
      <w:r w:rsidR="00097D6C">
        <w:t>(), the main feature of which are the quick operations of adding an element to the end and accessing its element [20]. To store complex numbers, a vector of vectors is used, with each element of the vector containing a vector of length 2 to store the real and imaginary parts of the element.</w:t>
      </w:r>
      <w:r w:rsidR="007E6458" w:rsidRPr="007E6458">
        <w:t xml:space="preserve"> </w:t>
      </w:r>
      <w:r w:rsidR="007E6458">
        <w:t>The input argument to the FFT</w:t>
      </w:r>
      <w:r w:rsidR="007E6458" w:rsidRPr="007E6458">
        <w:t xml:space="preserve"> function is a complex vector, the values ​​of which during the calculation are replaced by the values ​​of its Fourier image.</w:t>
      </w:r>
    </w:p>
    <w:p w:rsidR="007E6458" w:rsidRDefault="007E6458" w:rsidP="00097D6C">
      <w:r w:rsidRPr="007E6458">
        <w:t>When testing the library, the calculation speed was compared with libraries of other developers: FFTW3</w:t>
      </w:r>
      <w:r>
        <w:t xml:space="preserve"> [16], GSL [17] and EIGEN3 [18]</w:t>
      </w:r>
      <w:r w:rsidRPr="007E6458">
        <w:t xml:space="preserve">. </w:t>
      </w:r>
      <w:r w:rsidR="00004E97">
        <w:t>T</w:t>
      </w:r>
      <w:r w:rsidRPr="007E6458">
        <w:t>he same random</w:t>
      </w:r>
      <w:r>
        <w:t>ly generated vector was sent to input</w:t>
      </w:r>
      <w:r w:rsidRPr="007E6458">
        <w:t xml:space="preserve"> to all tested functions. The double data type was used to achieve acceptable accuracy for scientific calculations, the </w:t>
      </w:r>
      <w:r>
        <w:t>durations</w:t>
      </w:r>
      <w:r w:rsidRPr="007E6458">
        <w:t xml:space="preserve"> obtained during the experiments were obtained u</w:t>
      </w:r>
      <w:r>
        <w:t>sing the standard method std::</w:t>
      </w:r>
      <w:r w:rsidRPr="007E6458">
        <w:t>chrono().</w:t>
      </w:r>
      <w:r w:rsidR="00A91509">
        <w:t xml:space="preserve"> </w:t>
      </w:r>
      <w:r w:rsidR="00A91509" w:rsidRPr="00A91509">
        <w:t xml:space="preserve">In this case, the Fourier transform is calculated 1 million times, after which the average time </w:t>
      </w:r>
      <w:r w:rsidR="00A91509">
        <w:t xml:space="preserve">of calculation </w:t>
      </w:r>
      <w:r w:rsidR="00A91509" w:rsidRPr="00A91509">
        <w:t>is found (fig.1A).</w:t>
      </w:r>
    </w:p>
    <w:p w:rsidR="00A91509" w:rsidRDefault="00A91509" w:rsidP="00097D6C">
      <w:r w:rsidRPr="00A91509">
        <w:t>Libraries of other developers use different types of data, so conversion is required. The conversion was implemented as a sequential</w:t>
      </w:r>
      <w:r w:rsidR="00822EC0">
        <w:t xml:space="preserve"> equation</w:t>
      </w:r>
      <w:r w:rsidRPr="00A91509">
        <w:t xml:space="preserve"> </w:t>
      </w:r>
      <w:r w:rsidR="00822EC0">
        <w:t xml:space="preserve">the generated vector </w:t>
      </w:r>
      <w:bookmarkStart w:id="0" w:name="_GoBack"/>
      <w:bookmarkEnd w:id="0"/>
      <w:r w:rsidRPr="00A91509">
        <w:t>to the data type that each tested library works with, this operation was also performed 1 million times (fig.1B). Additionally, calculation times with data conversion and subsequent FFT calculations of the tested libraries were checked (fig.1C).</w:t>
      </w:r>
    </w:p>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noProof/>
          <w:color w:val="FF0000"/>
          <w:sz w:val="24"/>
          <w:lang w:val="ru-RU" w:eastAsia="ru-RU"/>
        </w:rPr>
      </w:pPr>
      <w:r w:rsidRPr="00A91509">
        <w:rPr>
          <w:rFonts w:ascii="Calibri" w:hAnsi="Calibri" w:cs="New York"/>
          <w:noProof/>
          <w:color w:val="FF0000"/>
          <w:sz w:val="24"/>
          <w:lang w:val="ru-RU" w:eastAsia="ru-RU"/>
        </w:rPr>
        <w:drawing>
          <wp:inline distT="0" distB="0" distL="0" distR="0" wp14:anchorId="366569E2" wp14:editId="6B9BD60B">
            <wp:extent cx="2170444" cy="1462437"/>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68"/>
                    <a:stretch/>
                  </pic:blipFill>
                  <pic:spPr bwMode="auto">
                    <a:xfrm>
                      <a:off x="0" y="0"/>
                      <a:ext cx="2292636" cy="1544770"/>
                    </a:xfrm>
                    <a:prstGeom prst="rect">
                      <a:avLst/>
                    </a:prstGeom>
                    <a:noFill/>
                    <a:ln>
                      <a:noFill/>
                    </a:ln>
                    <a:extLst>
                      <a:ext uri="{53640926-AAD7-44D8-BBD7-CCE9431645EC}">
                        <a14:shadowObscured xmlns:a14="http://schemas.microsoft.com/office/drawing/2010/main"/>
                      </a:ext>
                    </a:extLst>
                  </pic:spPr>
                </pic:pic>
              </a:graphicData>
            </a:graphic>
          </wp:inline>
        </w:drawing>
      </w:r>
      <w:r w:rsidRPr="00A91509">
        <w:rPr>
          <w:rFonts w:ascii="Calibri" w:hAnsi="Calibri" w:cs="New York"/>
          <w:noProof/>
          <w:color w:val="FF0000"/>
          <w:sz w:val="24"/>
          <w:lang w:val="ru-RU" w:eastAsia="ru-RU"/>
        </w:rPr>
        <w:drawing>
          <wp:inline distT="0" distB="0" distL="0" distR="0" wp14:anchorId="546F671F" wp14:editId="50D3E54E">
            <wp:extent cx="2205613" cy="1507621"/>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8"/>
                    <a:stretch/>
                  </pic:blipFill>
                  <pic:spPr bwMode="auto">
                    <a:xfrm>
                      <a:off x="0" y="0"/>
                      <a:ext cx="2297846" cy="1570666"/>
                    </a:xfrm>
                    <a:prstGeom prst="rect">
                      <a:avLst/>
                    </a:prstGeom>
                    <a:noFill/>
                    <a:ln>
                      <a:noFill/>
                    </a:ln>
                    <a:extLst>
                      <a:ext uri="{53640926-AAD7-44D8-BBD7-CCE9431645EC}">
                        <a14:shadowObscured xmlns:a14="http://schemas.microsoft.com/office/drawing/2010/main"/>
                      </a:ext>
                    </a:extLst>
                  </pic:spPr>
                </pic:pic>
              </a:graphicData>
            </a:graphic>
          </wp:inline>
        </w:drawing>
      </w:r>
    </w:p>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color w:val="FF0000"/>
          <w:sz w:val="24"/>
          <w:lang w:val="ru-RU" w:eastAsia="ar-SA"/>
        </w:rPr>
      </w:pPr>
    </w:p>
    <w:p w:rsidR="00A91509" w:rsidRPr="00A91509" w:rsidRDefault="00A91509" w:rsidP="00A91509">
      <w:pPr>
        <w:numPr>
          <w:ilvl w:val="0"/>
          <w:numId w:val="10"/>
        </w:numPr>
        <w:suppressAutoHyphens/>
        <w:overflowPunct/>
        <w:autoSpaceDE/>
        <w:autoSpaceDN/>
        <w:adjustRightInd/>
        <w:spacing w:line="240" w:lineRule="auto"/>
        <w:contextualSpacing/>
        <w:textAlignment w:val="auto"/>
        <w:rPr>
          <w:color w:val="000000"/>
          <w:lang w:val="ru-RU" w:eastAsia="ar-SA"/>
        </w:rPr>
      </w:pPr>
      <w:r>
        <w:rPr>
          <w:color w:val="000000"/>
          <w:lang w:eastAsia="ar-SA"/>
        </w:rPr>
        <w:t xml:space="preserve">                                                    </w:t>
      </w:r>
      <w:r w:rsidRPr="00A91509">
        <w:rPr>
          <w:color w:val="000000"/>
          <w:lang w:val="ru-RU" w:eastAsia="ar-SA"/>
        </w:rPr>
        <w:t>(</w:t>
      </w:r>
      <w:r w:rsidRPr="00A91509">
        <w:rPr>
          <w:color w:val="000000"/>
          <w:lang w:eastAsia="ar-SA"/>
        </w:rPr>
        <w:t>B</w:t>
      </w:r>
      <w:r w:rsidRPr="00A91509">
        <w:rPr>
          <w:color w:val="000000"/>
          <w:lang w:val="ru-RU" w:eastAsia="ar-SA"/>
        </w:rPr>
        <w:t>)</w:t>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b/>
          <w:sz w:val="18"/>
          <w:szCs w:val="18"/>
          <w:lang w:val="ru-RU" w:eastAsia="ar-SA"/>
        </w:rPr>
      </w:pPr>
      <w:r w:rsidRPr="00A91509">
        <w:rPr>
          <w:rFonts w:cs="New York"/>
          <w:b/>
          <w:noProof/>
          <w:sz w:val="18"/>
          <w:szCs w:val="18"/>
          <w:lang w:val="ru-RU" w:eastAsia="ru-RU"/>
        </w:rPr>
        <w:lastRenderedPageBreak/>
        <w:drawing>
          <wp:inline distT="0" distB="0" distL="0" distR="0" wp14:anchorId="6C10C164" wp14:editId="59D81449">
            <wp:extent cx="2467419" cy="163237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5712" cy="1677551"/>
                    </a:xfrm>
                    <a:prstGeom prst="rect">
                      <a:avLst/>
                    </a:prstGeom>
                    <a:noFill/>
                    <a:ln>
                      <a:noFill/>
                    </a:ln>
                  </pic:spPr>
                </pic:pic>
              </a:graphicData>
            </a:graphic>
          </wp:inline>
        </w:drawing>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sz w:val="18"/>
          <w:szCs w:val="18"/>
          <w:lang w:eastAsia="ar-SA"/>
        </w:rPr>
      </w:pPr>
      <w:r w:rsidRPr="00A91509">
        <w:rPr>
          <w:rFonts w:cs="New York"/>
          <w:sz w:val="18"/>
          <w:szCs w:val="18"/>
          <w:lang w:eastAsia="ar-SA"/>
        </w:rPr>
        <w:t>(</w:t>
      </w:r>
      <w:r w:rsidRPr="00A91509">
        <w:rPr>
          <w:rFonts w:cs="New York"/>
          <w:sz w:val="18"/>
          <w:szCs w:val="18"/>
          <w:lang w:val="en-GB" w:eastAsia="ar-SA"/>
        </w:rPr>
        <w:t>C</w:t>
      </w:r>
      <w:r w:rsidRPr="00A91509">
        <w:rPr>
          <w:rFonts w:cs="New York"/>
          <w:sz w:val="18"/>
          <w:szCs w:val="18"/>
          <w:lang w:eastAsia="ar-SA"/>
        </w:rPr>
        <w:t>)</w:t>
      </w:r>
    </w:p>
    <w:p w:rsidR="00A91509" w:rsidRDefault="002E4735" w:rsidP="002E4735">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w:t>
      </w:r>
      <w:r w:rsidR="00A91509" w:rsidRPr="002E4735">
        <w:t>Times</w:t>
      </w:r>
      <w:r w:rsidR="00A91509" w:rsidRPr="00A91509">
        <w:rPr>
          <w:lang w:eastAsia="ar-SA"/>
        </w:rPr>
        <w:t xml:space="preserve"> of calculation FFT via different libraries (1 million times averaging) (A). Time of conversion to libraries data (1 million times averaging) (B). Time of conversion and FFT (1 million times averaging) (C).</w:t>
      </w:r>
    </w:p>
    <w:p w:rsidR="002E4735" w:rsidRDefault="002E4735" w:rsidP="002E4735">
      <w:pPr>
        <w:rPr>
          <w:lang w:eastAsia="ar-SA"/>
        </w:rPr>
      </w:pPr>
      <w:r>
        <w:rPr>
          <w:lang w:eastAsia="ar-SA"/>
        </w:rPr>
        <w:t>O</w:t>
      </w:r>
      <w:r w:rsidRPr="002E4735">
        <w:rPr>
          <w:lang w:eastAsia="ar-SA"/>
        </w:rPr>
        <w:t>ur library has a comparable calculation time with other libraries.</w:t>
      </w:r>
      <w:r>
        <w:rPr>
          <w:lang w:eastAsia="ar-SA"/>
        </w:rPr>
        <w:t xml:space="preserve"> I</w:t>
      </w:r>
      <w:r w:rsidRPr="002E4735">
        <w:rPr>
          <w:lang w:eastAsia="ar-SA"/>
        </w:rPr>
        <w:t>t is possible to accelerate the algorithm using the implement</w:t>
      </w:r>
      <w:r>
        <w:rPr>
          <w:lang w:eastAsia="ar-SA"/>
        </w:rPr>
        <w:t>ation of radix-4 or more complicated</w:t>
      </w:r>
      <w:r w:rsidRPr="002E4735">
        <w:rPr>
          <w:lang w:eastAsia="ar-SA"/>
        </w:rPr>
        <w:t xml:space="preserve"> computational schemes.</w:t>
      </w:r>
    </w:p>
    <w:p w:rsidR="002E4735" w:rsidRDefault="002E4735" w:rsidP="002E4735">
      <w:pPr>
        <w:pStyle w:val="heading2"/>
        <w:rPr>
          <w:lang w:eastAsia="ar-SA"/>
        </w:rPr>
      </w:pPr>
      <w:r>
        <w:rPr>
          <w:lang w:eastAsia="ar-SA"/>
        </w:rPr>
        <w:t>Layers averaging using FFT</w:t>
      </w:r>
    </w:p>
    <w:p w:rsidR="002E4735" w:rsidRDefault="002E4735" w:rsidP="002E4735">
      <w:pPr>
        <w:pStyle w:val="p1a"/>
        <w:rPr>
          <w:lang w:eastAsia="ar-SA"/>
        </w:rPr>
      </w:pPr>
    </w:p>
    <w:p w:rsidR="002E4735" w:rsidRPr="002E4735" w:rsidRDefault="002E4735" w:rsidP="002E4735">
      <w:pPr>
        <w:pStyle w:val="p1a"/>
        <w:ind w:firstLine="227"/>
        <w:rPr>
          <w:lang w:eastAsia="ar-SA"/>
        </w:rPr>
      </w:pPr>
      <w:r>
        <w:rPr>
          <w:lang w:eastAsia="ar-SA"/>
        </w:rPr>
        <w:t>The Planar3D</w:t>
      </w:r>
      <w:r w:rsidR="00486044">
        <w:rPr>
          <w:lang w:eastAsia="ar-SA"/>
        </w:rPr>
        <w:t xml:space="preserve"> [21, 22, 23</w:t>
      </w:r>
      <w:r w:rsidR="00B44B55">
        <w:rPr>
          <w:lang w:eastAsia="ar-SA"/>
        </w:rPr>
        <w:t>, 24, 25</w:t>
      </w:r>
      <w:r>
        <w:rPr>
          <w:lang w:eastAsia="ar-SA"/>
        </w:rPr>
        <w:t>] is a model of a plane crack propagating in a multilayer medium. The assumption is used that the rock formation consists of homogeneous isotropic horizontal layers. The crack propagates in a plane perpendicular to t</w:t>
      </w:r>
      <w:r w:rsidR="000A682D">
        <w:rPr>
          <w:lang w:eastAsia="ar-SA"/>
        </w:rPr>
        <w:t>he minimum compressive stresses.</w:t>
      </w:r>
    </w:p>
    <w:p w:rsidR="00CE66CB" w:rsidRDefault="00CE66CB" w:rsidP="00E06CE1">
      <w:r w:rsidRPr="00CE66CB">
        <w:t>Analysis of geological data means obtaining the necessary information about the mechanical properties of the</w:t>
      </w:r>
      <w:r w:rsidR="00B44B55">
        <w:t xml:space="preserve"> layers</w:t>
      </w:r>
      <w:r w:rsidRPr="00CE66CB">
        <w:t>. One of the features of the co</w:t>
      </w:r>
      <w:r w:rsidR="00B44B55">
        <w:t>nsidered implementation of the P</w:t>
      </w:r>
      <w:r w:rsidRPr="00CE66CB">
        <w:t>lanar</w:t>
      </w:r>
      <w:r w:rsidR="00B44B55">
        <w:t>3D [23]</w:t>
      </w:r>
      <w:r w:rsidRPr="00CE66CB">
        <w:t xml:space="preserve"> model is the insensitivity to layers with a thickness of less than one grid element and, if the boundaries of the layers do not coincide with the boundaries of the cells. In this case, it is necessary to interpolate the mechanical properties of the current layer on the computational grid. As an illustration, we consider a three-layer medium (</w:t>
      </w:r>
      <m:oMath>
        <m:r>
          <w:rPr>
            <w:rFonts w:ascii="Cambria Math" w:hAnsi="Cambria Math"/>
            <w:lang w:val="ru-RU"/>
          </w:rPr>
          <m:t>H</m:t>
        </m:r>
        <m:r>
          <w:rPr>
            <w:rFonts w:ascii="Cambria Math" w:hAnsi="Cambria Math"/>
          </w:rPr>
          <m:t xml:space="preserve">=10 </m:t>
        </m:r>
        <m:r>
          <m:rPr>
            <m:sty m:val="p"/>
          </m:rPr>
          <w:rPr>
            <w:rFonts w:ascii="Cambria Math" w:hAnsi="Cambria Math"/>
          </w:rPr>
          <m:t>m</m:t>
        </m:r>
        <m:r>
          <w:rPr>
            <w:rFonts w:ascii="Cambria Math" w:hAnsi="Cambria Math"/>
          </w:rPr>
          <m:t>,</m:t>
        </m:r>
        <m:sSub>
          <m:sSubPr>
            <m:ctrlPr>
              <w:rPr>
                <w:rFonts w:ascii="Cambria Math" w:hAnsi="Cambria Math"/>
                <w:i/>
                <w:lang w:val="ru-RU"/>
              </w:rPr>
            </m:ctrlPr>
          </m:sSubPr>
          <m:e>
            <m:r>
              <w:rPr>
                <w:rFonts w:ascii="Cambria Math" w:hAnsi="Cambria Math"/>
                <w:lang w:val="ru-RU"/>
              </w:rPr>
              <m:t>σ</m:t>
            </m:r>
          </m:e>
          <m:sub>
            <m:r>
              <w:rPr>
                <w:rFonts w:ascii="Cambria Math" w:hAnsi="Cambria Math"/>
              </w:rPr>
              <m:t xml:space="preserve">0 </m:t>
            </m:r>
          </m:sub>
        </m:sSub>
        <m:r>
          <w:rPr>
            <w:rFonts w:ascii="Cambria Math" w:hAnsi="Cambria Math"/>
          </w:rPr>
          <m:t xml:space="preserve">=0 </m:t>
        </m:r>
        <m:r>
          <m:rPr>
            <m:sty m:val="p"/>
          </m:rPr>
          <w:rPr>
            <w:rFonts w:ascii="Cambria Math" w:hAnsi="Cambria Math"/>
          </w:rPr>
          <m:t>MPa</m:t>
        </m:r>
      </m:oMath>
      <w:r w:rsidRPr="00CE66CB">
        <w:t xml:space="preserve">, </w:t>
      </w:r>
      <m:oMath>
        <m:sSub>
          <m:sSubPr>
            <m:ctrlPr>
              <w:rPr>
                <w:rFonts w:ascii="Cambria Math" w:hAnsi="Cambria Math"/>
                <w:i/>
                <w:lang w:val="ru-RU"/>
              </w:rPr>
            </m:ctrlPr>
          </m:sSubPr>
          <m:e>
            <m:r>
              <w:rPr>
                <w:rFonts w:ascii="Cambria Math" w:hAnsi="Cambria Math"/>
                <w:lang w:val="ru-RU"/>
              </w:rPr>
              <m:t>σ</m:t>
            </m:r>
          </m:e>
          <m:sub>
            <m:r>
              <m:rPr>
                <m:sty m:val="p"/>
              </m:rPr>
              <w:rPr>
                <w:rFonts w:ascii="Cambria Math" w:hAnsi="Cambria Math"/>
                <w:lang w:val="ru-RU"/>
              </w:rPr>
              <m:t>Ι</m:t>
            </m:r>
            <m:r>
              <w:rPr>
                <w:rFonts w:ascii="Cambria Math" w:hAnsi="Cambria Math"/>
              </w:rPr>
              <m:t xml:space="preserve"> </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r>
          <w:rPr>
            <w:rFonts w:ascii="Cambria Math" w:hAnsi="Cambria Math"/>
            <w:lang w:val="ru-RU"/>
          </w:rPr>
          <m:t>dy</m:t>
        </m:r>
        <m:r>
          <w:rPr>
            <w:rFonts w:ascii="Cambria Math" w:hAnsi="Cambria Math"/>
          </w:rPr>
          <m:t>=</m:t>
        </m:r>
        <m:r>
          <w:rPr>
            <w:rFonts w:ascii="Cambria Math" w:hAnsi="Cambria Math"/>
            <w:lang w:val="ru-RU"/>
          </w:rPr>
          <m:t>dx</m:t>
        </m:r>
        <m:r>
          <w:rPr>
            <w:rFonts w:ascii="Cambria Math" w:hAnsi="Cambria Math"/>
          </w:rPr>
          <m:t xml:space="preserve">=6 </m:t>
        </m:r>
        <m:r>
          <m:rPr>
            <m:sty m:val="p"/>
          </m:rPr>
          <w:rPr>
            <w:rFonts w:ascii="Cambria Math" w:hAnsi="Cambria Math"/>
          </w:rPr>
          <m:t>m</m:t>
        </m:r>
      </m:oMath>
      <w:r w:rsidRPr="00CE66CB">
        <w:t>)</w:t>
      </w:r>
      <w:r>
        <w:t xml:space="preserve"> </w:t>
      </w:r>
      <w:r w:rsidRPr="00CE66CB">
        <w:t xml:space="preserve">fig. 4A. The stresses are found as the weighted arithmetic </w:t>
      </w:r>
      <w:r>
        <w:t>mean</w:t>
      </w:r>
      <w:r w:rsidRPr="00CE66CB">
        <w:t xml:space="preserve"> </w:t>
      </w:r>
      <w:r>
        <w:t>(</w:t>
      </w:r>
      <w:r w:rsidRPr="00CE66CB">
        <w:t>fig.4B</w:t>
      </w:r>
      <w:r>
        <w:t>):</w:t>
      </w:r>
    </w:p>
    <w:p w:rsidR="00CE66CB" w:rsidRPr="00CE66CB" w:rsidRDefault="00CE66CB" w:rsidP="00CE66CB">
      <w:pPr>
        <w:pStyle w:val="equation"/>
        <w:jc w:val="right"/>
      </w:pPr>
      <m:oMath>
        <m:r>
          <m:rPr>
            <m:sty m:val="p"/>
          </m:rPr>
          <w:rPr>
            <w:rFonts w:ascii="Cambria Math" w:hAnsi="Cambria Math"/>
            <w:lang w:eastAsia="ar-SA"/>
          </w:rPr>
          <w:tab/>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 xml:space="preserve">= </m:t>
        </m:r>
        <m:f>
          <m:fPr>
            <m:ctrlPr>
              <w:rPr>
                <w:rFonts w:ascii="Cambria Math" w:hAnsi="Cambria Math"/>
                <w:lang w:val="ru-RU" w:eastAsia="ar-SA"/>
              </w:rPr>
            </m:ctrlPr>
          </m:fPr>
          <m:num>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num>
          <m:den>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den>
        </m:f>
        <m:r>
          <m:rPr>
            <m:sty m:val="p"/>
          </m:rPr>
          <w:rPr>
            <w:rFonts w:ascii="Cambria Math" w:hAnsi="Cambria Math"/>
            <w:lang w:eastAsia="ar-SA"/>
          </w:rPr>
          <m:t xml:space="preserve"> </m:t>
        </m:r>
      </m:oMath>
      <w:r>
        <w:tab/>
        <w:t xml:space="preserve">                                               (</w:t>
      </w:r>
      <w:fldSimple w:instr=" SEQ &quot;equation&quot; \n \* MERGEFORMAT ">
        <w:r>
          <w:rPr>
            <w:noProof/>
          </w:rPr>
          <w:t>4</w:t>
        </w:r>
      </w:fldSimple>
      <w:r>
        <w:t>)</w:t>
      </w:r>
    </w:p>
    <w:p w:rsidR="00CE66CB" w:rsidRDefault="00CE66CB" w:rsidP="00C2414F">
      <w:r w:rsidRPr="00CE66CB">
        <w:t xml:space="preserve">Where </w:t>
      </w:r>
      <m:oMath>
        <m:r>
          <w:rPr>
            <w:rFonts w:ascii="Cambria Math" w:hAnsi="Cambria Math"/>
            <w:lang w:val="ru-RU"/>
          </w:rPr>
          <m:t>i</m:t>
        </m:r>
      </m:oMath>
      <w:r w:rsidR="0045784D">
        <w:t xml:space="preserve"> is</w:t>
      </w:r>
      <w:r w:rsidR="00814656">
        <w:t xml:space="preserve"> the current layer number. After applying interpolation</w:t>
      </w:r>
      <w:r>
        <w:t>, we obtain a five-layer medium</w:t>
      </w:r>
      <w:r w:rsidRPr="00CE66CB">
        <w:t xml:space="preserve"> (fig. 4 C) with stresses</w:t>
      </w:r>
      <w:r>
        <w:t xml:space="preserve"> contrast </w:t>
      </w:r>
      <m:oMath>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0</m:t>
            </m:r>
          </m:sub>
        </m:sSub>
        <m:r>
          <w:rPr>
            <w:rFonts w:ascii="Cambria Math" w:hAnsi="Cambria Math"/>
          </w:rPr>
          <m:t xml:space="preserve">=0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oMath>
      <w:r w:rsidRPr="00CE66CB">
        <w:t>.</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lastRenderedPageBreak/>
        <w:drawing>
          <wp:inline distT="0" distB="0" distL="0" distR="0" wp14:anchorId="718A6FDD" wp14:editId="66F262B9">
            <wp:extent cx="4173809" cy="108115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5533" cy="1104917"/>
                    </a:xfrm>
                    <a:prstGeom prst="rect">
                      <a:avLst/>
                    </a:prstGeom>
                    <a:noFill/>
                    <a:ln>
                      <a:noFill/>
                    </a:ln>
                  </pic:spPr>
                </pic:pic>
              </a:graphicData>
            </a:graphic>
          </wp:inline>
        </w:drawing>
      </w:r>
    </w:p>
    <w:p w:rsidR="00CE66CB" w:rsidRPr="00CE66CB" w:rsidRDefault="00CE66CB" w:rsidP="00CE66CB">
      <w:pPr>
        <w:numPr>
          <w:ilvl w:val="0"/>
          <w:numId w:val="11"/>
        </w:numPr>
        <w:suppressAutoHyphens/>
        <w:overflowPunct/>
        <w:autoSpaceDE/>
        <w:autoSpaceDN/>
        <w:adjustRightInd/>
        <w:spacing w:line="240" w:lineRule="auto"/>
        <w:contextualSpacing/>
        <w:jc w:val="left"/>
        <w:textAlignment w:val="auto"/>
        <w:rPr>
          <w:lang w:eastAsia="ar-SA"/>
        </w:rPr>
      </w:pPr>
      <w:r>
        <w:rPr>
          <w:lang w:eastAsia="ar-SA"/>
        </w:rPr>
        <w:t xml:space="preserve">                                                          </w:t>
      </w:r>
      <w:r w:rsidRPr="00CE66CB">
        <w:rPr>
          <w:lang w:eastAsia="ar-SA"/>
        </w:rPr>
        <w:t>(B)</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BC253B5" wp14:editId="6912344C">
            <wp:extent cx="2068930" cy="1038894"/>
            <wp:effectExtent l="0" t="0" r="762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590" cy="1067345"/>
                    </a:xfrm>
                    <a:prstGeom prst="rect">
                      <a:avLst/>
                    </a:prstGeom>
                    <a:noFill/>
                    <a:ln>
                      <a:noFill/>
                    </a:ln>
                  </pic:spPr>
                </pic:pic>
              </a:graphicData>
            </a:graphic>
          </wp:inline>
        </w:drawing>
      </w:r>
    </w:p>
    <w:p w:rsidR="00CE66CB" w:rsidRDefault="00CE66CB" w:rsidP="00CE66CB">
      <w:pPr>
        <w:suppressAutoHyphens/>
        <w:overflowPunct/>
        <w:autoSpaceDE/>
        <w:autoSpaceDN/>
        <w:adjustRightInd/>
        <w:spacing w:line="240" w:lineRule="auto"/>
        <w:ind w:firstLine="0"/>
        <w:jc w:val="center"/>
        <w:textAlignment w:val="auto"/>
        <w:rPr>
          <w:lang w:eastAsia="ar-SA"/>
        </w:rPr>
      </w:pPr>
      <w:r w:rsidRPr="00CE66CB">
        <w:rPr>
          <w:lang w:eastAsia="ar-SA"/>
        </w:rPr>
        <w:t>(C)</w:t>
      </w:r>
    </w:p>
    <w:p w:rsidR="00CE66CB" w:rsidRPr="00CE66CB" w:rsidRDefault="00CE66CB" w:rsidP="00CE66CB">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Three-layered media (A), </w:t>
      </w:r>
      <w:r w:rsidR="00392819" w:rsidRPr="00392819">
        <w:t>stress contrasts in the cell of the computational grid (B), interpolation of stress contrasts on the computa</w:t>
      </w:r>
      <w:r w:rsidR="00814656">
        <w:t xml:space="preserve">tional grid (C). Star it’s injection </w:t>
      </w:r>
      <w:r w:rsidR="00392819" w:rsidRPr="00392819">
        <w:t>source</w:t>
      </w:r>
      <w:r w:rsidR="00392819">
        <w:t>.</w:t>
      </w:r>
    </w:p>
    <w:p w:rsidR="00445C3C" w:rsidRDefault="001556C2" w:rsidP="00B44B55">
      <w:pPr>
        <w:rPr>
          <w:b/>
        </w:rPr>
      </w:pPr>
      <w:r>
        <w:t>Let us c</w:t>
      </w:r>
      <w:r w:rsidRPr="001556C2">
        <w:t>onsider a three-layer</w:t>
      </w:r>
      <w:r>
        <w:t>ed</w:t>
      </w:r>
      <w:r w:rsidRPr="001556C2">
        <w:t xml:space="preserve"> symmetric medium with a stress contrast</w:t>
      </w:r>
      <w:r w:rsidR="00814656">
        <w:t>s</w:t>
      </w:r>
      <w:r w:rsidRPr="001556C2">
        <w:t xml:space="preserve"> </w:t>
      </w:r>
      <m:oMath>
        <m:r>
          <m:rPr>
            <m:sty m:val="p"/>
          </m:rPr>
          <w:rPr>
            <w:rFonts w:ascii="Cambria Math" w:hAnsi="Cambria Math"/>
            <w:lang w:val="ru-RU"/>
          </w:rPr>
          <m:t>Δ</m:t>
        </m:r>
        <m:r>
          <w:rPr>
            <w:rFonts w:ascii="Cambria Math" w:hAnsi="Cambria Math"/>
            <w:lang w:val="ru-RU"/>
          </w:rPr>
          <m:t>σ</m:t>
        </m:r>
        <m:r>
          <w:rPr>
            <w:rFonts w:ascii="Cambria Math" w:hAnsi="Cambria Math"/>
          </w:rPr>
          <m:t xml:space="preserve">=6 </m:t>
        </m:r>
        <m:r>
          <m:rPr>
            <m:sty m:val="p"/>
          </m:rPr>
          <w:rPr>
            <w:rFonts w:ascii="Cambria Math" w:hAnsi="Cambria Math"/>
          </w:rPr>
          <m:t>MPa</m:t>
        </m:r>
      </m:oMath>
      <w:r w:rsidRPr="001556C2">
        <w:t xml:space="preserve">, a central layer thickness </w:t>
      </w:r>
      <m:oMath>
        <m:r>
          <w:rPr>
            <w:rFonts w:ascii="Cambria Math" w:hAnsi="Cambria Math"/>
            <w:lang w:val="ru-RU"/>
          </w:rPr>
          <m:t>H</m:t>
        </m:r>
        <m:r>
          <w:rPr>
            <w:rFonts w:ascii="Cambria Math" w:hAnsi="Cambria Math"/>
          </w:rPr>
          <m:t xml:space="preserve">=20 </m:t>
        </m:r>
        <m:r>
          <m:rPr>
            <m:sty m:val="p"/>
          </m:rPr>
          <w:rPr>
            <w:rFonts w:ascii="Cambria Math" w:hAnsi="Cambria Math"/>
          </w:rPr>
          <m:t>m</m:t>
        </m:r>
      </m:oMath>
      <w:r w:rsidRPr="001556C2">
        <w:t xml:space="preserve">, a Newtonian fluid with a dynamic viscosity coefficient </w:t>
      </w:r>
      <m:oMath>
        <m:r>
          <w:rPr>
            <w:rFonts w:ascii="Cambria Math" w:hAnsi="Cambria Math"/>
            <w:lang w:val="ru-RU"/>
          </w:rPr>
          <m:t>μ</m:t>
        </m:r>
        <m:r>
          <w:rPr>
            <w:rFonts w:ascii="Cambria Math" w:hAnsi="Cambria Math"/>
          </w:rPr>
          <m:t>=0.4</m:t>
        </m:r>
      </m:oMath>
      <w:r w:rsidRPr="001556C2">
        <w:t xml:space="preserve">, injected 3 min with a pumping rate </w:t>
      </w:r>
      <m:oMath>
        <m:r>
          <w:rPr>
            <w:rFonts w:ascii="Cambria Math" w:hAnsi="Cambria Math"/>
            <w:lang w:val="ru-RU"/>
          </w:rPr>
          <m:t>Q</m:t>
        </m:r>
        <m:r>
          <w:rPr>
            <w:rFonts w:ascii="Cambria Math" w:hAnsi="Cambria Math"/>
          </w:rPr>
          <m:t>=4</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1556C2">
        <w:t xml:space="preserve">, flat Young modulus </w:t>
      </w:r>
      <m:oMath>
        <m:r>
          <w:rPr>
            <w:rFonts w:ascii="Cambria Math" w:hAnsi="Cambria Math"/>
            <w:lang w:val="ru-RU"/>
          </w:rPr>
          <m:t>E</m:t>
        </m:r>
        <m:r>
          <w:rPr>
            <w:rFonts w:ascii="Cambria Math" w:hAnsi="Cambria Math"/>
          </w:rPr>
          <m:t xml:space="preserve">'=20 </m:t>
        </m:r>
        <m:r>
          <m:rPr>
            <m:sty m:val="p"/>
          </m:rPr>
          <w:rPr>
            <w:rFonts w:ascii="Cambria Math" w:hAnsi="Cambria Math"/>
          </w:rPr>
          <m:t>GPa</m:t>
        </m:r>
      </m:oMath>
      <w:r w:rsidRPr="001556C2">
        <w:t xml:space="preserve">. The shape of the crack was calculated depending on the step size along the grid </w:t>
      </w:r>
      <m:oMath>
        <m:r>
          <w:rPr>
            <w:rFonts w:ascii="Cambria Math" w:hAnsi="Cambria Math"/>
            <w:lang w:val="ru-RU"/>
          </w:rPr>
          <m:t>dx</m:t>
        </m:r>
        <m:r>
          <w:rPr>
            <w:rFonts w:ascii="Cambria Math" w:hAnsi="Cambria Math"/>
          </w:rPr>
          <m:t>=</m:t>
        </m:r>
        <m:r>
          <w:rPr>
            <w:rFonts w:ascii="Cambria Math" w:hAnsi="Cambria Math"/>
            <w:lang w:val="ru-RU"/>
          </w:rPr>
          <m:t>dy</m:t>
        </m:r>
        <m:r>
          <w:rPr>
            <w:rFonts w:ascii="Cambria Math" w:hAnsi="Cambria Math"/>
          </w:rPr>
          <m:t xml:space="preserve">=1, 2,3,4 </m:t>
        </m:r>
      </m:oMath>
      <w:r w:rsidRPr="001556C2">
        <w:t>see table 1.</w:t>
      </w:r>
    </w:p>
    <w:p w:rsidR="003F50D0" w:rsidRPr="003F50D0" w:rsidRDefault="003F50D0" w:rsidP="003F50D0">
      <w:pPr>
        <w:pStyle w:val="tablecaption"/>
        <w:rPr>
          <w:i/>
        </w:rPr>
      </w:pPr>
      <w:r>
        <w:rPr>
          <w:b/>
        </w:rPr>
        <w:t>Table</w:t>
      </w:r>
      <w:r w:rsidRPr="002212AB">
        <w:rPr>
          <w:b/>
          <w:lang w:val="ru-RU"/>
        </w:rPr>
        <w:t xml:space="preserve"> </w:t>
      </w:r>
      <w:r>
        <w:rPr>
          <w:b/>
        </w:rPr>
        <w:fldChar w:fldCharType="begin"/>
      </w:r>
      <w:r w:rsidRPr="002212AB">
        <w:rPr>
          <w:b/>
          <w:lang w:val="ru-RU"/>
        </w:rPr>
        <w:instrText xml:space="preserve"> </w:instrText>
      </w:r>
      <w:r>
        <w:rPr>
          <w:b/>
        </w:rPr>
        <w:instrText>SEQ</w:instrText>
      </w:r>
      <w:r w:rsidRPr="002212AB">
        <w:rPr>
          <w:b/>
          <w:lang w:val="ru-RU"/>
        </w:rPr>
        <w:instrText xml:space="preserve"> "</w:instrText>
      </w:r>
      <w:r>
        <w:rPr>
          <w:b/>
        </w:rPr>
        <w:instrText>Table</w:instrText>
      </w:r>
      <w:r w:rsidRPr="002212AB">
        <w:rPr>
          <w:b/>
          <w:lang w:val="ru-RU"/>
        </w:rPr>
        <w:instrText xml:space="preserve">" \* </w:instrText>
      </w:r>
      <w:r>
        <w:rPr>
          <w:b/>
        </w:rPr>
        <w:instrText>MERGEFORMAT</w:instrText>
      </w:r>
      <w:r w:rsidRPr="002212AB">
        <w:rPr>
          <w:b/>
          <w:lang w:val="ru-RU"/>
        </w:rPr>
        <w:instrText xml:space="preserve"> </w:instrText>
      </w:r>
      <w:r>
        <w:rPr>
          <w:b/>
        </w:rPr>
        <w:fldChar w:fldCharType="separate"/>
      </w:r>
      <w:r w:rsidRPr="00153975">
        <w:rPr>
          <w:b/>
          <w:noProof/>
          <w:lang w:val="ru-RU"/>
        </w:rPr>
        <w:t>1</w:t>
      </w:r>
      <w:r>
        <w:rPr>
          <w:b/>
        </w:rPr>
        <w:fldChar w:fldCharType="end"/>
      </w:r>
      <w:r w:rsidRPr="002212AB">
        <w:rPr>
          <w:b/>
          <w:lang w:val="ru-RU"/>
        </w:rPr>
        <w:t>.</w:t>
      </w:r>
      <w:r>
        <w:rPr>
          <w:b/>
          <w:lang w:val="ru-RU"/>
        </w:rPr>
        <w:t xml:space="preserve"> </w:t>
      </w:r>
      <w:r>
        <w:rPr>
          <w:b/>
        </w:rPr>
        <w:t>Time</w:t>
      </w:r>
      <w:r w:rsidRPr="003F50D0">
        <w:rPr>
          <w:b/>
        </w:rPr>
        <w:t xml:space="preserve"> </w:t>
      </w:r>
      <w:r>
        <w:rPr>
          <w:b/>
        </w:rPr>
        <w:t>of</w:t>
      </w:r>
      <w:r w:rsidRPr="003F50D0">
        <w:rPr>
          <w:b/>
        </w:rPr>
        <w:t xml:space="preserve"> </w:t>
      </w:r>
      <w:r>
        <w:rPr>
          <w:b/>
        </w:rPr>
        <w:t>calculations</w:t>
      </w:r>
      <w:r w:rsidRPr="003F50D0">
        <w:rPr>
          <w:b/>
        </w:rPr>
        <w:t xml:space="preserve"> </w:t>
      </w:r>
      <w:r>
        <w:rPr>
          <w:b/>
        </w:rPr>
        <w:t>and</w:t>
      </w:r>
      <w:r w:rsidRPr="003F50D0">
        <w:rPr>
          <w:b/>
        </w:rPr>
        <w:t xml:space="preserve"> </w:t>
      </w:r>
      <w:r>
        <w:rPr>
          <w:b/>
        </w:rPr>
        <w:t>fracture</w:t>
      </w:r>
      <w:r w:rsidRPr="003F50D0">
        <w:rPr>
          <w:b/>
        </w:rPr>
        <w:t xml:space="preserve"> </w:t>
      </w:r>
      <w:r>
        <w:rPr>
          <w:b/>
        </w:rPr>
        <w:t>geometry</w:t>
      </w:r>
      <w:r w:rsidRPr="003F50D0">
        <w:rPr>
          <w:b/>
        </w:rPr>
        <w:t xml:space="preserve"> </w:t>
      </w:r>
      <w:r>
        <w:rPr>
          <w:b/>
        </w:rPr>
        <w:t>by</w:t>
      </w:r>
      <w:r w:rsidRPr="003F50D0">
        <w:rPr>
          <w:b/>
        </w:rPr>
        <w:t xml:space="preserve"> </w:t>
      </w:r>
      <w:r>
        <w:rPr>
          <w:b/>
        </w:rPr>
        <w:t>different mesh size</w:t>
      </w:r>
      <w:r w:rsidRPr="003F50D0">
        <w:rPr>
          <w:b/>
        </w:rPr>
        <w:t xml:space="preserve"> </w:t>
      </w:r>
      <m:oMath>
        <m:r>
          <m:rPr>
            <m:sty m:val="bi"/>
          </m:rPr>
          <w:rPr>
            <w:rFonts w:ascii="Cambria Math" w:hAnsi="Cambria Math"/>
            <w:lang w:val="ru-RU"/>
          </w:rPr>
          <m:t>dx</m:t>
        </m:r>
      </m:oMath>
    </w:p>
    <w:tbl>
      <w:tblPr>
        <w:tblW w:w="5989" w:type="dxa"/>
        <w:jc w:val="center"/>
        <w:tblLayout w:type="fixed"/>
        <w:tblCellMar>
          <w:left w:w="70" w:type="dxa"/>
          <w:right w:w="70" w:type="dxa"/>
        </w:tblCellMar>
        <w:tblLook w:val="0000" w:firstRow="0" w:lastRow="0" w:firstColumn="0" w:lastColumn="0" w:noHBand="0" w:noVBand="0"/>
      </w:tblPr>
      <w:tblGrid>
        <w:gridCol w:w="978"/>
        <w:gridCol w:w="1276"/>
        <w:gridCol w:w="1134"/>
        <w:gridCol w:w="1559"/>
        <w:gridCol w:w="1042"/>
      </w:tblGrid>
      <w:tr w:rsidR="003F50D0" w:rsidRPr="009A3755" w:rsidTr="003F50D0">
        <w:trPr>
          <w:jc w:val="center"/>
        </w:trPr>
        <w:tc>
          <w:tcPr>
            <w:tcW w:w="978"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Mesh size, m</w:t>
            </w:r>
          </w:p>
        </w:tc>
        <w:tc>
          <w:tcPr>
            <w:tcW w:w="1276"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Length, m</w:t>
            </w:r>
          </w:p>
        </w:tc>
        <w:tc>
          <w:tcPr>
            <w:tcW w:w="1134"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Heigth, m</w:t>
            </w:r>
          </w:p>
        </w:tc>
        <w:tc>
          <w:tcPr>
            <w:tcW w:w="1559" w:type="dxa"/>
            <w:tcBorders>
              <w:top w:val="single" w:sz="12" w:space="0" w:color="000000"/>
              <w:bottom w:val="single" w:sz="6" w:space="0" w:color="000000"/>
            </w:tcBorders>
          </w:tcPr>
          <w:p w:rsidR="003F50D0" w:rsidRPr="0000136A" w:rsidRDefault="003F50D0" w:rsidP="003F50D0">
            <w:pPr>
              <w:jc w:val="center"/>
              <w:rPr>
                <w:rFonts w:asciiTheme="minorHAnsi" w:hAnsiTheme="minorHAnsi"/>
                <w:sz w:val="18"/>
                <w:szCs w:val="18"/>
              </w:rPr>
            </w:pPr>
            <w:r>
              <w:rPr>
                <w:sz w:val="18"/>
                <w:szCs w:val="18"/>
              </w:rPr>
              <w:t>Opening</w:t>
            </w:r>
            <w:r>
              <w:rPr>
                <w:rFonts w:asciiTheme="minorHAnsi" w:hAnsiTheme="minorHAnsi"/>
                <w:sz w:val="18"/>
                <w:szCs w:val="18"/>
              </w:rPr>
              <w:t>, mm</w:t>
            </w:r>
          </w:p>
        </w:tc>
        <w:tc>
          <w:tcPr>
            <w:tcW w:w="1042"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Time of calc., s</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1</w:t>
            </w:r>
          </w:p>
        </w:tc>
        <w:tc>
          <w:tcPr>
            <w:tcW w:w="1276" w:type="dxa"/>
            <w:vAlign w:val="center"/>
          </w:tcPr>
          <w:p w:rsidR="003F50D0" w:rsidRPr="009A3755" w:rsidRDefault="003F50D0" w:rsidP="003C790C">
            <w:pPr>
              <w:jc w:val="center"/>
              <w:rPr>
                <w:sz w:val="18"/>
                <w:szCs w:val="18"/>
              </w:rPr>
            </w:pPr>
            <w:r>
              <w:rPr>
                <w:sz w:val="18"/>
                <w:szCs w:val="18"/>
              </w:rPr>
              <w:t>88.2303</w:t>
            </w:r>
          </w:p>
        </w:tc>
        <w:tc>
          <w:tcPr>
            <w:tcW w:w="1134" w:type="dxa"/>
            <w:vAlign w:val="center"/>
          </w:tcPr>
          <w:p w:rsidR="003F50D0" w:rsidRPr="009A3755" w:rsidRDefault="003F50D0" w:rsidP="003C790C">
            <w:pPr>
              <w:jc w:val="center"/>
              <w:rPr>
                <w:sz w:val="18"/>
                <w:szCs w:val="18"/>
              </w:rPr>
            </w:pPr>
            <w:r>
              <w:rPr>
                <w:sz w:val="18"/>
                <w:szCs w:val="18"/>
              </w:rPr>
              <w:t>22</w:t>
            </w:r>
          </w:p>
        </w:tc>
        <w:tc>
          <w:tcPr>
            <w:tcW w:w="1559" w:type="dxa"/>
          </w:tcPr>
          <w:p w:rsidR="003F50D0" w:rsidRPr="009A3755" w:rsidRDefault="003F50D0" w:rsidP="003C790C">
            <w:pPr>
              <w:jc w:val="center"/>
              <w:rPr>
                <w:sz w:val="18"/>
                <w:szCs w:val="18"/>
              </w:rPr>
            </w:pPr>
            <w:r>
              <w:rPr>
                <w:sz w:val="18"/>
                <w:szCs w:val="18"/>
              </w:rPr>
              <w:t>11.59</w:t>
            </w:r>
          </w:p>
        </w:tc>
        <w:tc>
          <w:tcPr>
            <w:tcW w:w="1042" w:type="dxa"/>
          </w:tcPr>
          <w:p w:rsidR="003F50D0" w:rsidRPr="009A3755" w:rsidRDefault="003F50D0" w:rsidP="003C790C">
            <w:pPr>
              <w:jc w:val="center"/>
              <w:rPr>
                <w:sz w:val="18"/>
                <w:szCs w:val="18"/>
              </w:rPr>
            </w:pPr>
            <w:r>
              <w:rPr>
                <w:sz w:val="18"/>
                <w:szCs w:val="18"/>
              </w:rPr>
              <w:t>217</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2</w:t>
            </w:r>
          </w:p>
        </w:tc>
        <w:tc>
          <w:tcPr>
            <w:tcW w:w="1276" w:type="dxa"/>
            <w:vAlign w:val="center"/>
          </w:tcPr>
          <w:p w:rsidR="003F50D0" w:rsidRPr="009A3755" w:rsidRDefault="003F50D0" w:rsidP="003C790C">
            <w:pPr>
              <w:jc w:val="center"/>
              <w:rPr>
                <w:sz w:val="18"/>
                <w:szCs w:val="18"/>
              </w:rPr>
            </w:pPr>
            <w:r>
              <w:rPr>
                <w:sz w:val="18"/>
                <w:szCs w:val="18"/>
              </w:rPr>
              <w:t>91.1267</w:t>
            </w:r>
          </w:p>
        </w:tc>
        <w:tc>
          <w:tcPr>
            <w:tcW w:w="1134" w:type="dxa"/>
            <w:vAlign w:val="center"/>
          </w:tcPr>
          <w:p w:rsidR="003F50D0" w:rsidRPr="009A3755" w:rsidRDefault="003F50D0" w:rsidP="003C790C">
            <w:pPr>
              <w:jc w:val="center"/>
              <w:rPr>
                <w:sz w:val="18"/>
                <w:szCs w:val="18"/>
              </w:rPr>
            </w:pPr>
            <w:r>
              <w:rPr>
                <w:sz w:val="18"/>
                <w:szCs w:val="18"/>
              </w:rPr>
              <w:t>22.6651</w:t>
            </w:r>
          </w:p>
        </w:tc>
        <w:tc>
          <w:tcPr>
            <w:tcW w:w="1559" w:type="dxa"/>
          </w:tcPr>
          <w:p w:rsidR="003F50D0" w:rsidRPr="009A3755" w:rsidRDefault="003F50D0" w:rsidP="003C790C">
            <w:pPr>
              <w:jc w:val="center"/>
              <w:rPr>
                <w:sz w:val="18"/>
                <w:szCs w:val="18"/>
              </w:rPr>
            </w:pPr>
            <w:r>
              <w:rPr>
                <w:sz w:val="18"/>
                <w:szCs w:val="18"/>
              </w:rPr>
              <w:t>11.6755</w:t>
            </w:r>
          </w:p>
        </w:tc>
        <w:tc>
          <w:tcPr>
            <w:tcW w:w="1042" w:type="dxa"/>
          </w:tcPr>
          <w:p w:rsidR="003F50D0" w:rsidRPr="009A3755" w:rsidRDefault="003F50D0" w:rsidP="003C790C">
            <w:pPr>
              <w:jc w:val="center"/>
              <w:rPr>
                <w:sz w:val="18"/>
                <w:szCs w:val="18"/>
              </w:rPr>
            </w:pPr>
            <w:r>
              <w:rPr>
                <w:sz w:val="18"/>
                <w:szCs w:val="18"/>
              </w:rPr>
              <w:t>5</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3</w:t>
            </w:r>
          </w:p>
        </w:tc>
        <w:tc>
          <w:tcPr>
            <w:tcW w:w="1276" w:type="dxa"/>
            <w:vAlign w:val="center"/>
          </w:tcPr>
          <w:p w:rsidR="003F50D0" w:rsidRPr="009A3755" w:rsidRDefault="003F50D0" w:rsidP="003C790C">
            <w:pPr>
              <w:jc w:val="center"/>
              <w:rPr>
                <w:sz w:val="18"/>
                <w:szCs w:val="18"/>
              </w:rPr>
            </w:pPr>
            <w:r>
              <w:rPr>
                <w:sz w:val="18"/>
                <w:szCs w:val="18"/>
              </w:rPr>
              <w:t>81.567</w:t>
            </w:r>
          </w:p>
        </w:tc>
        <w:tc>
          <w:tcPr>
            <w:tcW w:w="1134" w:type="dxa"/>
            <w:vAlign w:val="center"/>
          </w:tcPr>
          <w:p w:rsidR="003F50D0" w:rsidRPr="009A3755" w:rsidRDefault="003F50D0" w:rsidP="003C790C">
            <w:pPr>
              <w:jc w:val="center"/>
              <w:rPr>
                <w:sz w:val="18"/>
                <w:szCs w:val="18"/>
              </w:rPr>
            </w:pPr>
            <w:r>
              <w:rPr>
                <w:sz w:val="18"/>
                <w:szCs w:val="18"/>
              </w:rPr>
              <w:t>23</w:t>
            </w:r>
          </w:p>
        </w:tc>
        <w:tc>
          <w:tcPr>
            <w:tcW w:w="1559" w:type="dxa"/>
          </w:tcPr>
          <w:p w:rsidR="003F50D0" w:rsidRPr="009A3755" w:rsidRDefault="003F50D0" w:rsidP="003C790C">
            <w:pPr>
              <w:jc w:val="center"/>
              <w:rPr>
                <w:sz w:val="18"/>
                <w:szCs w:val="18"/>
              </w:rPr>
            </w:pPr>
            <w:r>
              <w:rPr>
                <w:sz w:val="18"/>
                <w:szCs w:val="18"/>
              </w:rPr>
              <w:t>11.2662</w:t>
            </w:r>
          </w:p>
        </w:tc>
        <w:tc>
          <w:tcPr>
            <w:tcW w:w="1042" w:type="dxa"/>
          </w:tcPr>
          <w:p w:rsidR="003F50D0" w:rsidRPr="009A3755" w:rsidRDefault="003F50D0" w:rsidP="003C790C">
            <w:pPr>
              <w:jc w:val="center"/>
              <w:rPr>
                <w:sz w:val="18"/>
                <w:szCs w:val="18"/>
              </w:rPr>
            </w:pPr>
            <w:r>
              <w:rPr>
                <w:sz w:val="18"/>
                <w:szCs w:val="18"/>
              </w:rPr>
              <w:t>1</w:t>
            </w:r>
          </w:p>
        </w:tc>
      </w:tr>
      <w:tr w:rsidR="003F50D0" w:rsidRPr="009A3755" w:rsidTr="003F50D0">
        <w:trPr>
          <w:trHeight w:val="284"/>
          <w:jc w:val="center"/>
        </w:trPr>
        <w:tc>
          <w:tcPr>
            <w:tcW w:w="978" w:type="dxa"/>
            <w:tcBorders>
              <w:bottom w:val="single" w:sz="12" w:space="0" w:color="000000"/>
            </w:tcBorders>
            <w:vAlign w:val="center"/>
          </w:tcPr>
          <w:p w:rsidR="003F50D0" w:rsidRPr="009A3755" w:rsidRDefault="003F50D0" w:rsidP="003C790C">
            <w:pPr>
              <w:jc w:val="center"/>
              <w:rPr>
                <w:sz w:val="18"/>
                <w:szCs w:val="18"/>
              </w:rPr>
            </w:pPr>
            <w:r>
              <w:rPr>
                <w:sz w:val="18"/>
                <w:szCs w:val="18"/>
              </w:rPr>
              <w:t>4</w:t>
            </w:r>
          </w:p>
        </w:tc>
        <w:tc>
          <w:tcPr>
            <w:tcW w:w="1276" w:type="dxa"/>
            <w:tcBorders>
              <w:bottom w:val="single" w:sz="12" w:space="0" w:color="000000"/>
            </w:tcBorders>
            <w:vAlign w:val="center"/>
          </w:tcPr>
          <w:p w:rsidR="003F50D0" w:rsidRPr="009A3755" w:rsidRDefault="003F50D0" w:rsidP="003C790C">
            <w:pPr>
              <w:jc w:val="center"/>
              <w:rPr>
                <w:sz w:val="18"/>
                <w:szCs w:val="18"/>
              </w:rPr>
            </w:pPr>
            <w:r>
              <w:rPr>
                <w:sz w:val="18"/>
                <w:szCs w:val="18"/>
              </w:rPr>
              <w:t>83.5904</w:t>
            </w:r>
          </w:p>
        </w:tc>
        <w:tc>
          <w:tcPr>
            <w:tcW w:w="1134" w:type="dxa"/>
            <w:tcBorders>
              <w:bottom w:val="single" w:sz="12" w:space="0" w:color="000000"/>
            </w:tcBorders>
            <w:vAlign w:val="center"/>
          </w:tcPr>
          <w:p w:rsidR="003F50D0" w:rsidRPr="009A3755" w:rsidRDefault="003F50D0" w:rsidP="003C790C">
            <w:pPr>
              <w:jc w:val="center"/>
              <w:rPr>
                <w:sz w:val="18"/>
                <w:szCs w:val="18"/>
              </w:rPr>
            </w:pPr>
            <w:r>
              <w:rPr>
                <w:sz w:val="18"/>
                <w:szCs w:val="18"/>
              </w:rPr>
              <w:t>23</w:t>
            </w:r>
          </w:p>
        </w:tc>
        <w:tc>
          <w:tcPr>
            <w:tcW w:w="1559" w:type="dxa"/>
            <w:tcBorders>
              <w:bottom w:val="single" w:sz="12" w:space="0" w:color="000000"/>
            </w:tcBorders>
          </w:tcPr>
          <w:p w:rsidR="003F50D0" w:rsidRPr="009A3755" w:rsidRDefault="003F50D0" w:rsidP="003C790C">
            <w:pPr>
              <w:jc w:val="center"/>
              <w:rPr>
                <w:sz w:val="18"/>
                <w:szCs w:val="18"/>
              </w:rPr>
            </w:pPr>
            <w:r>
              <w:rPr>
                <w:sz w:val="18"/>
                <w:szCs w:val="18"/>
              </w:rPr>
              <w:t>11.3372</w:t>
            </w:r>
          </w:p>
        </w:tc>
        <w:tc>
          <w:tcPr>
            <w:tcW w:w="1042" w:type="dxa"/>
            <w:tcBorders>
              <w:bottom w:val="single" w:sz="12" w:space="0" w:color="000000"/>
            </w:tcBorders>
          </w:tcPr>
          <w:p w:rsidR="003F50D0" w:rsidRPr="009A3755" w:rsidRDefault="003F50D0" w:rsidP="003C790C">
            <w:pPr>
              <w:jc w:val="center"/>
              <w:rPr>
                <w:sz w:val="18"/>
                <w:szCs w:val="18"/>
              </w:rPr>
            </w:pPr>
            <w:r>
              <w:rPr>
                <w:sz w:val="18"/>
                <w:szCs w:val="18"/>
              </w:rPr>
              <w:t>&lt;1</w:t>
            </w:r>
          </w:p>
        </w:tc>
      </w:tr>
    </w:tbl>
    <w:p w:rsidR="00167279" w:rsidRPr="00445C3C" w:rsidRDefault="003F50D0" w:rsidP="00445C3C">
      <w:pPr>
        <w:pStyle w:val="3"/>
      </w:pPr>
      <w:r>
        <w:t>With an increase in the grid step, th</w:t>
      </w:r>
      <w:r w:rsidR="00167279">
        <w:t>e height and opening in the source of injection</w:t>
      </w:r>
      <w:r>
        <w:t xml:space="preserve"> do</w:t>
      </w:r>
      <w:r w:rsidR="00167279">
        <w:t xml:space="preserve"> not change significantly (&lt;4%) and difference</w:t>
      </w:r>
      <w:r>
        <w:t xml:space="preserve"> in length &lt;10%, which is acceptable for engineering calculations. As the step along the grid increases, the speed of the calculation </w:t>
      </w:r>
      <w:r w:rsidR="00167279">
        <w:t xml:space="preserve">significantly </w:t>
      </w:r>
      <w:r>
        <w:t>increases.</w:t>
      </w:r>
      <w:r w:rsidR="00A71598">
        <w:t xml:space="preserve"> </w:t>
      </w:r>
      <w:r>
        <w:t>The transverse profiles of the</w:t>
      </w:r>
      <w:r w:rsidR="00445C3C">
        <w:t xml:space="preserve"> openings</w:t>
      </w:r>
      <w:r>
        <w:t xml:space="preserve"> are constructed depending on the various </w:t>
      </w:r>
      <m:oMath>
        <m:r>
          <m:rPr>
            <m:sty m:val="p"/>
          </m:rPr>
          <w:rPr>
            <w:rFonts w:ascii="Cambria Math" w:hAnsi="Cambria Math"/>
            <w:noProof/>
            <w:lang w:eastAsia="ru-RU"/>
          </w:rPr>
          <m:t>dy</m:t>
        </m:r>
      </m:oMath>
      <w:r>
        <w:t xml:space="preserve"> fig. 5.</w:t>
      </w:r>
    </w:p>
    <w:p w:rsidR="00167279" w:rsidRDefault="00167279" w:rsidP="00167279">
      <w:pPr>
        <w:jc w:val="center"/>
      </w:pPr>
      <w:r>
        <w:rPr>
          <w:noProof/>
          <w:lang w:val="ru-RU" w:eastAsia="ru-RU"/>
        </w:rPr>
        <w:lastRenderedPageBreak/>
        <w:drawing>
          <wp:inline distT="0" distB="0" distL="0" distR="0" wp14:anchorId="7463D363" wp14:editId="34B163B1">
            <wp:extent cx="3551315" cy="2359942"/>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4230" cy="2381815"/>
                    </a:xfrm>
                    <a:prstGeom prst="rect">
                      <a:avLst/>
                    </a:prstGeom>
                    <a:noFill/>
                    <a:ln>
                      <a:noFill/>
                    </a:ln>
                  </pic:spPr>
                </pic:pic>
              </a:graphicData>
            </a:graphic>
          </wp:inline>
        </w:drawing>
      </w:r>
    </w:p>
    <w:p w:rsidR="00167279" w:rsidRDefault="00167279" w:rsidP="00167279">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T</w:t>
      </w:r>
      <w:r w:rsidRPr="00167279">
        <w:t>ransverse profile of crack opening in a three-layer medium at different grid steps dy,</w:t>
      </w:r>
      <w:r w:rsidR="009207AF">
        <w:t xml:space="preserve"> black dashed horizontal lines is</w:t>
      </w:r>
      <w:r w:rsidRPr="00167279">
        <w:t xml:space="preserve"> layer boundaries</w:t>
      </w:r>
      <w:r>
        <w:t>.</w:t>
      </w:r>
    </w:p>
    <w:p w:rsidR="00167279" w:rsidRDefault="00167279" w:rsidP="00167279"/>
    <w:p w:rsidR="00167279" w:rsidRDefault="00167279" w:rsidP="00167279">
      <w:r>
        <w:t xml:space="preserve">For thin layers with stress contrasts greater than </w:t>
      </w:r>
      <m:oMath>
        <m:r>
          <w:rPr>
            <w:rFonts w:ascii="Cambria Math" w:hAnsi="Cambria Math"/>
          </w:rPr>
          <m:t xml:space="preserve">3 </m:t>
        </m:r>
        <m:r>
          <m:rPr>
            <m:sty m:val="p"/>
          </m:rPr>
          <w:rPr>
            <w:rFonts w:ascii="Cambria Math" w:hAnsi="Cambria Math"/>
          </w:rPr>
          <m:t>MPa</m:t>
        </m:r>
      </m:oMath>
      <w:r>
        <w:t xml:space="preserve">, a low-pass filter is used. To obtain a solution, the layer characteristic is interpolated onto a mesh with the number of elements </w:t>
      </w:r>
      <m:oMath>
        <m:r>
          <w:rPr>
            <w:rFonts w:ascii="Cambria Math" w:hAnsi="Cambria Math"/>
            <w:lang w:eastAsia="ar-SA"/>
          </w:rPr>
          <m:t>N=</m:t>
        </m:r>
        <m:sSup>
          <m:sSupPr>
            <m:ctrlPr>
              <w:rPr>
                <w:rFonts w:ascii="Cambria Math" w:hAnsi="Cambria Math"/>
                <w:i/>
                <w:lang w:val="ru-RU" w:eastAsia="ar-SA"/>
              </w:rPr>
            </m:ctrlPr>
          </m:sSupPr>
          <m:e>
            <m:r>
              <w:rPr>
                <w:rFonts w:ascii="Cambria Math" w:hAnsi="Cambria Math"/>
                <w:lang w:eastAsia="ar-SA"/>
              </w:rPr>
              <m:t>2</m:t>
            </m:r>
          </m:e>
          <m:sup>
            <m:r>
              <w:rPr>
                <w:rFonts w:ascii="Cambria Math" w:hAnsi="Cambria Math"/>
                <w:lang w:eastAsia="ar-SA"/>
              </w:rPr>
              <m:t>n</m:t>
            </m:r>
          </m:sup>
        </m:sSup>
        <m:r>
          <w:rPr>
            <w:rFonts w:ascii="Cambria Math" w:hAnsi="Cambria Math"/>
            <w:lang w:eastAsia="ar-SA"/>
          </w:rPr>
          <m:t xml:space="preserve">, </m:t>
        </m:r>
        <m:r>
          <w:rPr>
            <w:rFonts w:ascii="Cambria Math" w:hAnsi="Cambria Math"/>
            <w:lang w:val="ru-RU" w:eastAsia="ar-SA"/>
          </w:rPr>
          <m:t>n</m:t>
        </m:r>
        <m:r>
          <w:rPr>
            <w:rFonts w:ascii="Cambria Math" w:hAnsi="Cambria Math"/>
            <w:lang w:eastAsia="ar-SA"/>
          </w:rPr>
          <m:t>-</m:t>
        </m:r>
      </m:oMath>
      <w:r w:rsidRPr="00167279">
        <w:rPr>
          <w:lang w:eastAsia="ar-SA"/>
        </w:rPr>
        <w:t xml:space="preserve"> integer</w:t>
      </w:r>
      <w:r>
        <w:t xml:space="preserve">, the Fourier image of the characteristic is taken, the transfer function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i</m:t>
            </m:r>
          </m:sub>
        </m:sSub>
        <m:r>
          <w:rPr>
            <w:rFonts w:ascii="Cambria Math" w:hAnsi="Cambria Math"/>
          </w:rPr>
          <m:t>=(</m:t>
        </m:r>
        <m:sSub>
          <m:sSubPr>
            <m:ctrlPr>
              <w:rPr>
                <w:rFonts w:ascii="Cambria Math" w:hAnsi="Cambria Math"/>
                <w:i/>
                <w:lang w:val="ru-RU"/>
              </w:rPr>
            </m:ctrlPr>
          </m:sSubPr>
          <m:e>
            <m:r>
              <w:rPr>
                <w:rFonts w:ascii="Cambria Math" w:hAnsi="Cambria Math"/>
                <w:lang w:val="ru-RU"/>
              </w:rPr>
              <m:t>M</m:t>
            </m:r>
          </m:e>
          <m:sub>
            <m:r>
              <w:rPr>
                <w:rFonts w:ascii="Cambria Math" w:hAnsi="Cambria Math"/>
              </w:rPr>
              <m:t>0</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M</m:t>
            </m:r>
          </m:e>
          <m:sub>
            <m:r>
              <w:rPr>
                <w:rFonts w:ascii="Cambria Math" w:hAnsi="Cambria Math"/>
              </w:rPr>
              <m:t>1</m:t>
            </m:r>
          </m:sub>
        </m:sSub>
        <m:r>
          <w:rPr>
            <w:rFonts w:ascii="Cambria Math" w:hAnsi="Cambria Math"/>
          </w:rPr>
          <m:t>,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N</m:t>
            </m:r>
            <m:r>
              <w:rPr>
                <w:rFonts w:ascii="Cambria Math" w:hAnsi="Cambria Math"/>
              </w:rPr>
              <m:t>-1</m:t>
            </m:r>
          </m:sub>
        </m:sSub>
        <m:r>
          <w:rPr>
            <w:rFonts w:ascii="Cambria Math" w:hAnsi="Cambria Math"/>
          </w:rPr>
          <m:t>)</m:t>
        </m:r>
      </m:oMath>
      <w:r>
        <w:t xml:space="preserve"> is applied (fig. 6 A) (</w:t>
      </w:r>
      <w:r w:rsidR="008127DC">
        <w:t>5</w:t>
      </w:r>
      <w:r>
        <w:t xml:space="preserve">) and IFFT is applied, followed by interpolation onto a large computational grid (fig.6 B). In this study, the length of the vector is </w:t>
      </w:r>
      <m:oMath>
        <m:r>
          <w:rPr>
            <w:rFonts w:ascii="Cambria Math" w:hAnsi="Cambria Math"/>
            <w:lang w:val="ru-RU"/>
          </w:rPr>
          <m:t>N</m:t>
        </m:r>
        <m:r>
          <w:rPr>
            <w:rFonts w:ascii="Cambria Math" w:hAnsi="Cambria Math"/>
          </w:rPr>
          <m:t>=1024</m:t>
        </m:r>
      </m:oMath>
      <w:r>
        <w:t xml:space="preserve"> elements.</w:t>
      </w:r>
    </w:p>
    <w:p w:rsidR="00167279" w:rsidRDefault="00167279" w:rsidP="00167279">
      <w:pPr>
        <w:pStyle w:val="equation"/>
      </w:pPr>
      <m:oMath>
        <m:r>
          <w:rPr>
            <w:rFonts w:ascii="Cambria Math" w:hAnsi="Cambria Math"/>
            <w:lang w:eastAsia="ar-SA"/>
          </w:rPr>
          <w:tab/>
        </m:r>
        <m:r>
          <w:rPr>
            <w:rFonts w:ascii="Cambria Math" w:hAnsi="Cambria Math"/>
            <w:lang w:eastAsia="ar-SA"/>
          </w:rPr>
          <m:t xml:space="preserve">                                  </m:t>
        </m:r>
        <m:sSub>
          <m:sSubPr>
            <m:ctrlPr>
              <w:rPr>
                <w:rFonts w:ascii="Cambria Math" w:hAnsi="Cambria Math"/>
                <w:lang w:val="ru-RU" w:eastAsia="ar-SA"/>
              </w:rPr>
            </m:ctrlPr>
          </m:sSubPr>
          <m:e>
            <m:r>
              <w:rPr>
                <w:rFonts w:ascii="Cambria Math" w:hAnsi="Cambria Math"/>
                <w:lang w:val="ru-RU" w:eastAsia="ar-SA"/>
              </w:rPr>
              <m:t>M</m:t>
            </m:r>
          </m:e>
          <m:sub>
            <m:r>
              <w:rPr>
                <w:rFonts w:ascii="Cambria Math" w:hAnsi="Cambria Math"/>
                <w:lang w:val="ru-RU" w:eastAsia="ar-SA"/>
              </w:rPr>
              <m:t>i</m:t>
            </m:r>
          </m:sub>
        </m:sSub>
        <m:r>
          <m:rPr>
            <m:sty m:val="p"/>
          </m:rPr>
          <w:rPr>
            <w:rFonts w:ascii="Cambria Math" w:hAnsi="Cambria Math"/>
            <w:lang w:eastAsia="ar-SA"/>
          </w:rPr>
          <m:t xml:space="preserve">= </m:t>
        </m:r>
        <m:d>
          <m:dPr>
            <m:begChr m:val="{"/>
            <m:endChr m:val=""/>
            <m:ctrlPr>
              <w:rPr>
                <w:rFonts w:ascii="Cambria Math" w:hAnsi="Cambria Math"/>
                <w:lang w:val="ru-RU" w:eastAsia="ar-SA"/>
              </w:rPr>
            </m:ctrlPr>
          </m:dPr>
          <m:e>
            <m:eqArr>
              <m:eqArrPr>
                <m:ctrlPr>
                  <w:rPr>
                    <w:rFonts w:ascii="Cambria Math" w:hAnsi="Cambria Math"/>
                    <w:lang w:val="ru-RU" w:eastAsia="ar-SA"/>
                  </w:rPr>
                </m:ctrlPr>
              </m:eqArrPr>
              <m:e>
                <m:r>
                  <m:rPr>
                    <m:sty m:val="p"/>
                  </m:rPr>
                  <w:rPr>
                    <w:rFonts w:ascii="Cambria Math" w:hAnsi="Cambria Math"/>
                    <w:lang w:eastAsia="ar-SA"/>
                  </w:rPr>
                  <m:t xml:space="preserve">1, </m:t>
                </m:r>
                <m:r>
                  <w:rPr>
                    <w:rFonts w:ascii="Cambria Math" w:hAnsi="Cambria Math"/>
                    <w:lang w:val="ru-RU" w:eastAsia="ar-SA"/>
                  </w:rPr>
                  <m:t>if</m:t>
                </m:r>
                <m:r>
                  <m:rPr>
                    <m:sty m:val="p"/>
                  </m:rPr>
                  <w:rPr>
                    <w:rFonts w:ascii="Cambria Math" w:hAnsi="Cambria Math"/>
                    <w:lang w:eastAsia="ar-SA"/>
                  </w:rPr>
                  <m:t xml:space="preserve"> </m:t>
                </m:r>
                <m:d>
                  <m:dPr>
                    <m:begChr m:val="|"/>
                    <m:endChr m:val="|"/>
                    <m:ctrlPr>
                      <w:rPr>
                        <w:rFonts w:ascii="Cambria Math" w:hAnsi="Cambria Math"/>
                        <w:lang w:val="ru-RU" w:eastAsia="ar-SA"/>
                      </w:rPr>
                    </m:ctrlPr>
                  </m:dPr>
                  <m:e>
                    <m:r>
                      <w:rPr>
                        <w:rFonts w:ascii="Cambria Math" w:hAnsi="Cambria Math"/>
                        <w:lang w:val="ru-RU" w:eastAsia="ar-SA"/>
                      </w:rPr>
                      <m:t>i</m:t>
                    </m:r>
                    <m:r>
                      <m:rPr>
                        <m:sty m:val="p"/>
                      </m:rPr>
                      <w:rPr>
                        <w:rFonts w:ascii="Cambria Math" w:hAnsi="Cambria Math"/>
                        <w:lang w:eastAsia="ar-SA"/>
                      </w:rPr>
                      <m:t xml:space="preserve">- </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+1</m:t>
                    </m:r>
                  </m:e>
                </m:d>
                <m:r>
                  <m:rPr>
                    <m:sty m:val="p"/>
                  </m:rPr>
                  <w:rPr>
                    <w:rFonts w:ascii="Cambria Math" w:hAnsi="Cambria Math"/>
                    <w:lang w:eastAsia="ar-SA"/>
                  </w:rPr>
                  <m:t>≤</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ω</m:t>
                    </m:r>
                  </m:e>
                  <m:sub>
                    <m:r>
                      <w:rPr>
                        <w:rFonts w:ascii="Cambria Math" w:hAnsi="Cambria Math"/>
                        <w:lang w:val="ru-RU" w:eastAsia="ar-SA"/>
                      </w:rPr>
                      <m:t>cut</m:t>
                    </m:r>
                  </m:sub>
                </m:sSub>
                <m:r>
                  <m:rPr>
                    <m:sty m:val="p"/>
                  </m:rPr>
                  <w:rPr>
                    <w:rFonts w:ascii="Cambria Math" w:hAnsi="Cambria Math"/>
                    <w:lang w:eastAsia="ar-SA"/>
                  </w:rPr>
                  <m:t xml:space="preserve"> </m:t>
                </m:r>
              </m:e>
              <m:e>
                <m:r>
                  <m:rPr>
                    <m:sty m:val="p"/>
                  </m:rPr>
                  <w:rPr>
                    <w:rFonts w:ascii="Cambria Math" w:hAnsi="Cambria Math"/>
                    <w:lang w:eastAsia="ar-SA"/>
                  </w:rPr>
                  <m:t xml:space="preserve">0,                   </m:t>
                </m:r>
                <m:r>
                  <w:rPr>
                    <w:rFonts w:ascii="Cambria Math" w:hAnsi="Cambria Math"/>
                    <w:lang w:val="ru-RU" w:eastAsia="ar-SA"/>
                  </w:rPr>
                  <m:t>ot</m:t>
                </m:r>
                <m:r>
                  <w:rPr>
                    <w:rFonts w:ascii="Cambria Math" w:hAnsi="Cambria Math"/>
                    <w:lang w:eastAsia="ar-SA"/>
                  </w:rPr>
                  <m:t>h</m:t>
                </m:r>
                <m:r>
                  <w:rPr>
                    <w:rFonts w:ascii="Cambria Math" w:hAnsi="Cambria Math"/>
                    <w:lang w:val="ru-RU" w:eastAsia="ar-SA"/>
                  </w:rPr>
                  <m:t>erwise</m:t>
                </m:r>
                <m:r>
                  <m:rPr>
                    <m:sty m:val="p"/>
                  </m:rPr>
                  <w:rPr>
                    <w:rFonts w:ascii="Cambria Math" w:hAnsi="Cambria Math"/>
                    <w:lang w:eastAsia="ar-SA"/>
                  </w:rPr>
                  <m:t xml:space="preserve">                       </m:t>
                </m:r>
              </m:e>
            </m:eqArr>
          </m:e>
        </m:d>
      </m:oMath>
      <w:r>
        <w:tab/>
        <w:t>(</w:t>
      </w:r>
      <w:fldSimple w:instr=" SEQ &quot;equation&quot; \n \* MERGEFORMAT ">
        <w:r>
          <w:rPr>
            <w:noProof/>
          </w:rPr>
          <w:t>5</w:t>
        </w:r>
      </w:fldSimple>
      <w:r>
        <w:t>)</w:t>
      </w:r>
    </w:p>
    <w:p w:rsidR="008127DC" w:rsidRDefault="008127DC" w:rsidP="008127DC">
      <w:r>
        <w:t xml:space="preserve">Let us consider </w:t>
      </w:r>
      <w:r w:rsidRPr="008127DC">
        <w:t xml:space="preserve">a multilayer medium with stress contrasts (see on fig. 6), a non-Newtonian fluid with a dynamic viscosity coefficient </w:t>
      </w:r>
      <m:oMath>
        <m:r>
          <w:rPr>
            <w:rFonts w:ascii="Cambria Math" w:hAnsi="Cambria Math"/>
            <w:lang w:val="ru-RU"/>
          </w:rPr>
          <m:t>μ</m:t>
        </m:r>
        <m:r>
          <w:rPr>
            <w:rFonts w:ascii="Cambria Math" w:hAnsi="Cambria Math"/>
          </w:rPr>
          <m:t>=0.05</m:t>
        </m:r>
      </m:oMath>
      <w:r w:rsidRPr="008127DC">
        <w:t xml:space="preserve">, injected for </w:t>
      </w:r>
      <m:oMath>
        <m:r>
          <w:rPr>
            <w:rFonts w:ascii="Cambria Math" w:hAnsi="Cambria Math"/>
          </w:rPr>
          <m:t xml:space="preserve">20 </m:t>
        </m:r>
        <m:r>
          <m:rPr>
            <m:sty m:val="p"/>
          </m:rPr>
          <w:rPr>
            <w:rFonts w:ascii="Cambria Math" w:hAnsi="Cambria Math"/>
          </w:rPr>
          <m:t>min</m:t>
        </m:r>
      </m:oMath>
      <w:r w:rsidRPr="008127DC">
        <w:t xml:space="preserve"> with a pumping rate of </w:t>
      </w:r>
      <m:oMath>
        <m:r>
          <w:rPr>
            <w:rFonts w:ascii="Cambria Math" w:hAnsi="Cambria Math"/>
            <w:lang w:val="ru-RU"/>
          </w:rPr>
          <m:t>Q</m:t>
        </m:r>
        <m:r>
          <w:rPr>
            <w:rFonts w:ascii="Cambria Math" w:hAnsi="Cambria Math"/>
          </w:rPr>
          <m:t>=5</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8127DC">
        <w:t xml:space="preserve">, flat Young modulus </w:t>
      </w:r>
      <m:oMath>
        <m:r>
          <w:rPr>
            <w:rFonts w:ascii="Cambria Math" w:hAnsi="Cambria Math"/>
            <w:lang w:val="ru-RU"/>
          </w:rPr>
          <m:t>E</m:t>
        </m:r>
        <m:r>
          <w:rPr>
            <w:rFonts w:ascii="Cambria Math" w:hAnsi="Cambria Math"/>
          </w:rPr>
          <m:t xml:space="preserve">'=30 </m:t>
        </m:r>
        <m:r>
          <m:rPr>
            <m:sty m:val="p"/>
          </m:rPr>
          <w:rPr>
            <w:rFonts w:ascii="Cambria Math" w:hAnsi="Cambria Math"/>
          </w:rPr>
          <m:t>GPa</m:t>
        </m:r>
      </m:oMath>
      <w:r w:rsidRPr="008127DC">
        <w:t xml:space="preserve">, Carter's coefficient of leak-off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L</m:t>
            </m:r>
          </m:sub>
        </m:sSub>
        <m:r>
          <w:rPr>
            <w:rFonts w:ascii="Cambria Math" w:hAnsi="Cambria Math"/>
          </w:rPr>
          <m:t>=10</m:t>
        </m:r>
        <m:f>
          <m:fPr>
            <m:ctrlPr>
              <w:rPr>
                <w:rFonts w:ascii="Cambria Math" w:hAnsi="Cambria Math"/>
                <w:lang w:val="ru-RU"/>
              </w:rPr>
            </m:ctrlPr>
          </m:fPr>
          <m:num>
            <m:r>
              <m:rPr>
                <m:sty m:val="p"/>
              </m:rPr>
              <w:rPr>
                <w:rFonts w:ascii="Cambria Math" w:hAnsi="Cambria Math"/>
                <w:lang w:val="ru-RU"/>
              </w:rPr>
              <m:t>μ</m:t>
            </m:r>
            <m:r>
              <m:rPr>
                <m:sty m:val="p"/>
              </m:rPr>
              <w:rPr>
                <w:rFonts w:ascii="Cambria Math" w:hAnsi="Cambria Math"/>
              </w:rPr>
              <m:t>m</m:t>
            </m:r>
          </m:num>
          <m:den>
            <m:sSup>
              <m:sSupPr>
                <m:ctrlPr>
                  <w:rPr>
                    <w:rFonts w:ascii="Cambria Math" w:hAnsi="Cambria Math"/>
                    <w:lang w:val="ru-RU"/>
                  </w:rPr>
                </m:ctrlPr>
              </m:sSupPr>
              <m:e>
                <m:r>
                  <m:rPr>
                    <m:sty m:val="p"/>
                  </m:rPr>
                  <w:rPr>
                    <w:rFonts w:ascii="Cambria Math" w:hAnsi="Cambria Math"/>
                  </w:rPr>
                  <m:t>s</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den>
        </m:f>
      </m:oMath>
      <w:r>
        <w:t xml:space="preserve">, </w:t>
      </w:r>
      <w:r w:rsidRPr="008127DC">
        <w:t xml:space="preserve">toughness ratio  </w:t>
      </w:r>
      <m:oMath>
        <m:sSub>
          <m:sSubPr>
            <m:ctrlPr>
              <w:rPr>
                <w:rFonts w:ascii="Cambria Math" w:hAnsi="Cambria Math"/>
                <w:i/>
                <w:lang w:val="ru-RU"/>
              </w:rPr>
            </m:ctrlPr>
          </m:sSubPr>
          <m:e>
            <m:r>
              <m:rPr>
                <m:sty m:val="p"/>
              </m:rPr>
              <w:rPr>
                <w:rFonts w:ascii="Cambria Math" w:hAnsi="Cambria Math"/>
                <w:lang w:val="ru-RU"/>
              </w:rPr>
              <m:t>Κ</m:t>
            </m:r>
          </m:e>
          <m:sub>
            <m:r>
              <m:rPr>
                <m:sty m:val="p"/>
              </m:rPr>
              <w:rPr>
                <w:rFonts w:ascii="Cambria Math" w:hAnsi="Cambria Math"/>
                <w:lang w:val="ru-RU"/>
              </w:rPr>
              <m:t>Ι</m:t>
            </m:r>
            <m:r>
              <w:rPr>
                <w:rFonts w:ascii="Cambria Math" w:hAnsi="Cambria Math"/>
                <w:lang w:val="ru-RU"/>
              </w:rPr>
              <m:t>C</m:t>
            </m:r>
          </m:sub>
        </m:sSub>
        <m:r>
          <w:rPr>
            <w:rFonts w:ascii="Cambria Math" w:hAnsi="Cambria Math"/>
          </w:rPr>
          <m:t xml:space="preserve">=1.01325 </m:t>
        </m:r>
        <m:r>
          <m:rPr>
            <m:sty m:val="p"/>
          </m:rPr>
          <w:rPr>
            <w:rFonts w:ascii="Cambria Math" w:hAnsi="Cambria Math"/>
          </w:rPr>
          <m:t>MPa∙</m:t>
        </m:r>
        <m:sSup>
          <m:sSupPr>
            <m:ctrlPr>
              <w:rPr>
                <w:rFonts w:ascii="Cambria Math" w:hAnsi="Cambria Math"/>
                <w:lang w:val="ru-RU"/>
              </w:rPr>
            </m:ctrlPr>
          </m:sSupPr>
          <m:e>
            <m:r>
              <m:rPr>
                <m:sty m:val="p"/>
              </m:rPr>
              <w:rPr>
                <w:rFonts w:ascii="Cambria Math" w:hAnsi="Cambria Math"/>
              </w:rPr>
              <m:t>m</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oMath>
      <w:r w:rsidRPr="008127DC">
        <w:t>.</w:t>
      </w: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r>
        <w:rPr>
          <w:rFonts w:ascii="Calibri" w:hAnsi="Calibri" w:cs="New York"/>
          <w:noProof/>
          <w:color w:val="FF0000"/>
          <w:sz w:val="24"/>
          <w:lang w:eastAsia="ru-RU"/>
        </w:rPr>
        <w:lastRenderedPageBreak/>
        <w:t xml:space="preserve"> </w:t>
      </w:r>
      <w:r w:rsidRPr="008127DC">
        <w:rPr>
          <w:rFonts w:ascii="Calibri" w:hAnsi="Calibri" w:cs="New York"/>
          <w:noProof/>
          <w:color w:val="FF0000"/>
          <w:sz w:val="24"/>
          <w:lang w:val="ru-RU" w:eastAsia="ru-RU"/>
        </w:rPr>
        <w:drawing>
          <wp:inline distT="0" distB="0" distL="0" distR="0" wp14:anchorId="564E24FF" wp14:editId="0EEE3710">
            <wp:extent cx="2064944" cy="1563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944" cy="156361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sidRPr="008127DC">
        <w:rPr>
          <w:rFonts w:ascii="Calibri" w:hAnsi="Calibri" w:cs="New York"/>
          <w:noProof/>
          <w:color w:val="FF0000"/>
          <w:sz w:val="24"/>
          <w:lang w:val="ru-RU" w:eastAsia="ru-RU"/>
        </w:rPr>
        <w:drawing>
          <wp:inline distT="0" distB="0" distL="0" distR="0" wp14:anchorId="63C30DEB" wp14:editId="4CF9D78C">
            <wp:extent cx="1622809" cy="16969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7238" cy="178525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sidRPr="008127DC">
        <w:rPr>
          <w:rFonts w:ascii="Calibri" w:hAnsi="Calibri" w:cs="New York"/>
          <w:noProof/>
          <w:sz w:val="24"/>
          <w:lang w:eastAsia="ru-RU"/>
        </w:rPr>
        <w:t xml:space="preserve">                                  </w:t>
      </w:r>
    </w:p>
    <w:p w:rsidR="008127DC" w:rsidRPr="008127DC" w:rsidRDefault="008127DC" w:rsidP="008127DC">
      <w:pPr>
        <w:numPr>
          <w:ilvl w:val="0"/>
          <w:numId w:val="12"/>
        </w:numPr>
        <w:tabs>
          <w:tab w:val="left" w:pos="4962"/>
        </w:tabs>
        <w:suppressAutoHyphens/>
        <w:overflowPunct/>
        <w:autoSpaceDE/>
        <w:autoSpaceDN/>
        <w:adjustRightInd/>
        <w:spacing w:line="240" w:lineRule="auto"/>
        <w:contextualSpacing/>
        <w:jc w:val="center"/>
        <w:textAlignment w:val="auto"/>
        <w:rPr>
          <w:noProof/>
          <w:color w:val="000000"/>
          <w:sz w:val="18"/>
          <w:szCs w:val="18"/>
          <w:lang w:eastAsia="ru-RU"/>
        </w:rPr>
      </w:pPr>
      <w:r w:rsidRPr="008127DC">
        <w:rPr>
          <w:noProof/>
          <w:color w:val="000000"/>
          <w:sz w:val="18"/>
          <w:szCs w:val="18"/>
          <w:lang w:eastAsia="ru-RU"/>
        </w:rPr>
        <w:t xml:space="preserve">                                                      </w:t>
      </w:r>
      <w:r>
        <w:rPr>
          <w:noProof/>
          <w:color w:val="000000"/>
          <w:sz w:val="18"/>
          <w:szCs w:val="18"/>
          <w:lang w:eastAsia="ru-RU"/>
        </w:rPr>
        <w:t xml:space="preserve">                       </w:t>
      </w:r>
      <w:r w:rsidRPr="008127DC">
        <w:rPr>
          <w:noProof/>
          <w:color w:val="000000"/>
          <w:sz w:val="18"/>
          <w:szCs w:val="18"/>
          <w:lang w:eastAsia="ru-RU"/>
        </w:rPr>
        <w:t xml:space="preserve">    (B)</w:t>
      </w:r>
    </w:p>
    <w:p w:rsidR="008127DC" w:rsidRPr="00A53643" w:rsidRDefault="00A53643" w:rsidP="00A53643">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008127DC" w:rsidRPr="00A53643">
        <w:t>Transfer</w:t>
      </w:r>
      <w:r w:rsidR="008127DC" w:rsidRPr="008127DC">
        <w:rPr>
          <w:lang w:eastAsia="ar-SA"/>
        </w:rPr>
        <w:t xml:space="preserve"> </w:t>
      </w:r>
      <w:r w:rsidR="008127DC">
        <w:rPr>
          <w:lang w:eastAsia="ar-SA"/>
        </w:rPr>
        <w:t>function</w:t>
      </w:r>
      <w:r w:rsidR="008127DC" w:rsidRPr="008127DC">
        <w:rPr>
          <w:lang w:eastAsia="ar-SA"/>
        </w:rPr>
        <w:t xml:space="preserve"> with cutoff frequency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sidRPr="008127DC">
        <w:rPr>
          <w:lang w:eastAsia="ar-SA"/>
        </w:rPr>
        <w:t xml:space="preserve"> (A), </w:t>
      </w:r>
      <w:r w:rsidR="008127DC">
        <w:rPr>
          <w:lang w:eastAsia="ar-SA"/>
        </w:rPr>
        <w:t>layers interpolation without filter (yellow)</w:t>
      </w:r>
      <w:r w:rsidR="008127DC" w:rsidRPr="008127DC">
        <w:rPr>
          <w:lang w:eastAsia="ar-SA"/>
        </w:rPr>
        <w:t xml:space="preserve"> and with low-pass filter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Pr>
          <w:lang w:eastAsia="ar-SA"/>
        </w:rPr>
        <w:t>.</w:t>
      </w:r>
    </w:p>
    <w:p w:rsidR="008127DC" w:rsidRPr="008127DC" w:rsidRDefault="008127DC" w:rsidP="008127DC">
      <w:pPr>
        <w:tabs>
          <w:tab w:val="left" w:pos="4962"/>
        </w:tabs>
        <w:suppressAutoHyphens/>
        <w:overflowPunct/>
        <w:autoSpaceDE/>
        <w:autoSpaceDN/>
        <w:adjustRightInd/>
        <w:spacing w:line="240" w:lineRule="auto"/>
        <w:ind w:firstLine="0"/>
        <w:jc w:val="center"/>
        <w:textAlignment w:val="auto"/>
        <w:rPr>
          <w:noProof/>
          <w:color w:val="000000"/>
          <w:sz w:val="18"/>
          <w:szCs w:val="18"/>
          <w:lang w:eastAsia="ru-RU"/>
        </w:rPr>
      </w:pPr>
    </w:p>
    <w:p w:rsidR="008127DC" w:rsidRDefault="008127DC" w:rsidP="008127DC">
      <w:r w:rsidRPr="008127DC">
        <w:t>The algorithm is simple and straigth-forward. On (fig. 7) the transverse and longitudinal</w:t>
      </w:r>
      <w:r>
        <w:t xml:space="preserve"> profiles of fracture</w:t>
      </w:r>
      <w:r w:rsidRPr="008127DC">
        <w:t xml:space="preserve"> opening are shown at different cutoff frequencies </w:t>
      </w:r>
      <m:oMath>
        <m:sSub>
          <m:sSubPr>
            <m:ctrlPr>
              <w:rPr>
                <w:rFonts w:ascii="Cambria Math" w:hAnsi="Cambria Math"/>
                <w:i/>
                <w:sz w:val="18"/>
                <w:szCs w:val="18"/>
                <w:lang w:val="ru-RU"/>
              </w:rPr>
            </m:ctrlPr>
          </m:sSubPr>
          <m:e>
            <m:r>
              <w:rPr>
                <w:rFonts w:ascii="Cambria Math" w:hAnsi="Cambria Math"/>
                <w:sz w:val="18"/>
                <w:szCs w:val="18"/>
                <w:lang w:val="ru-RU"/>
              </w:rPr>
              <m:t>ω</m:t>
            </m:r>
          </m:e>
          <m:sub>
            <m:r>
              <w:rPr>
                <w:rFonts w:ascii="Cambria Math" w:hAnsi="Cambria Math"/>
                <w:sz w:val="18"/>
                <w:szCs w:val="18"/>
                <w:lang w:val="ru-RU"/>
              </w:rPr>
              <m:t>cut</m:t>
            </m:r>
          </m:sub>
        </m:sSub>
      </m:oMath>
      <w:r w:rsidRPr="008127DC">
        <w:t>. We consider the transverse profile of the disclosure along the vertical line passing through the injection source and the longitudinal along the horizontal line.</w:t>
      </w:r>
    </w:p>
    <w:p w:rsidR="008127DC" w:rsidRDefault="008127DC" w:rsidP="008127DC">
      <w:pPr>
        <w:tabs>
          <w:tab w:val="left" w:pos="4962"/>
        </w:tabs>
        <w:suppressAutoHyphens/>
        <w:overflowPunct/>
        <w:autoSpaceDE/>
        <w:autoSpaceDN/>
        <w:adjustRightInd/>
        <w:spacing w:line="240" w:lineRule="auto"/>
        <w:ind w:firstLine="0"/>
        <w:textAlignment w:val="auto"/>
        <w:rPr>
          <w:noProof/>
          <w:lang w:val="ru-RU" w:eastAsia="ru-RU"/>
        </w:rPr>
      </w:pPr>
    </w:p>
    <w:p w:rsidR="00445C3C" w:rsidRPr="008127DC" w:rsidRDefault="00445C3C" w:rsidP="008127DC">
      <w:pPr>
        <w:tabs>
          <w:tab w:val="left" w:pos="4962"/>
        </w:tabs>
        <w:suppressAutoHyphens/>
        <w:overflowPunct/>
        <w:autoSpaceDE/>
        <w:autoSpaceDN/>
        <w:adjustRightInd/>
        <w:spacing w:line="240" w:lineRule="auto"/>
        <w:ind w:firstLine="0"/>
        <w:textAlignment w:val="auto"/>
        <w:rPr>
          <w:noProof/>
          <w:lang w:val="ru-RU" w:eastAsia="ru-RU"/>
        </w:rPr>
      </w:pPr>
    </w:p>
    <w:p w:rsidR="008127DC" w:rsidRDefault="008127DC" w:rsidP="008127DC">
      <w:pPr>
        <w:tabs>
          <w:tab w:val="left" w:pos="4962"/>
        </w:tabs>
        <w:suppressAutoHyphens/>
        <w:overflowPunct/>
        <w:autoSpaceDE/>
        <w:autoSpaceDN/>
        <w:adjustRightInd/>
        <w:spacing w:line="240" w:lineRule="auto"/>
        <w:ind w:firstLine="0"/>
        <w:textAlignment w:val="auto"/>
        <w:rPr>
          <w:noProof/>
          <w:lang w:eastAsia="ru-RU"/>
        </w:rPr>
      </w:pPr>
      <w:r w:rsidRPr="008127DC">
        <w:rPr>
          <w:noProof/>
          <w:lang w:val="ru-RU" w:eastAsia="ru-RU"/>
        </w:rPr>
        <w:drawing>
          <wp:inline distT="0" distB="0" distL="0" distR="0" wp14:anchorId="1C6936EB" wp14:editId="0B6C8D6C">
            <wp:extent cx="2184731" cy="154683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548" cy="1605475"/>
                    </a:xfrm>
                    <a:prstGeom prst="rect">
                      <a:avLst/>
                    </a:prstGeom>
                    <a:noFill/>
                    <a:ln>
                      <a:noFill/>
                    </a:ln>
                  </pic:spPr>
                </pic:pic>
              </a:graphicData>
            </a:graphic>
          </wp:inline>
        </w:drawing>
      </w:r>
      <w:r w:rsidRPr="008127DC">
        <w:rPr>
          <w:noProof/>
          <w:lang w:val="ru-RU" w:eastAsia="ru-RU"/>
        </w:rPr>
        <w:drawing>
          <wp:inline distT="0" distB="0" distL="0" distR="0" wp14:anchorId="5E7A169D" wp14:editId="0CC26F96">
            <wp:extent cx="2175710" cy="1688854"/>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3350" cy="1749121"/>
                    </a:xfrm>
                    <a:prstGeom prst="rect">
                      <a:avLst/>
                    </a:prstGeom>
                    <a:noFill/>
                    <a:ln>
                      <a:noFill/>
                    </a:ln>
                  </pic:spPr>
                </pic:pic>
              </a:graphicData>
            </a:graphic>
          </wp:inline>
        </w:drawing>
      </w:r>
    </w:p>
    <w:p w:rsidR="00167279" w:rsidRDefault="00A53643" w:rsidP="00A53643">
      <w:pPr>
        <w:pStyle w:val="figurecaption"/>
        <w:jc w:val="both"/>
        <w:rPr>
          <w:szCs w:val="18"/>
        </w:rPr>
      </w:pPr>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r>
        <w:rPr>
          <w:b/>
        </w:rPr>
        <w:t>.</w:t>
      </w:r>
      <w:r>
        <w:t xml:space="preserve"> </w:t>
      </w:r>
      <w:r w:rsidR="008127DC" w:rsidRPr="00A53643">
        <w:t>Comparison</w:t>
      </w:r>
      <w:r w:rsidR="008127DC" w:rsidRPr="008127DC">
        <w:t xml:space="preserve"> of profiles (left-transverse, right-longitudinal)</w:t>
      </w:r>
      <w:r w:rsidR="008127DC">
        <w:t xml:space="preserve"> openings</w:t>
      </w:r>
      <w:r w:rsidR="008127DC" w:rsidRPr="008127DC">
        <w:t xml:space="preserve"> without a filter and with different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w:t>
      </w:r>
    </w:p>
    <w:p w:rsidR="00A53643" w:rsidRDefault="00A53643" w:rsidP="00A53643">
      <w:r w:rsidRPr="00A53643">
        <w:t xml:space="preserve">As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xml:space="preserve"> </w:t>
      </w:r>
      <w:r w:rsidRPr="00A53643">
        <w:t xml:space="preserve">decreases, the medium erodes more strongly and, 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0</w:t>
      </w:r>
      <w:r>
        <w:t xml:space="preserve"> the medium is homogeneous. When</w:t>
      </w:r>
      <w:r w:rsidRPr="00A53643">
        <w:t xml:space="preserve">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6</w:t>
      </w:r>
      <w:r w:rsidRPr="00A53643">
        <w:t xml:space="preserve">, the final crack shape (length, height, opening) differs by less than 10%, unlike the case without the use of a filter, which is a permissible error in engineering calculations. Also, when the cutoff frequency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 xml:space="preserve"> </w:t>
      </w:r>
      <w:r w:rsidRPr="00A53643">
        <w:t xml:space="preserve">is reduced, the calculations of the planar model of the crack </w:t>
      </w:r>
      <w:r>
        <w:t>(F</w:t>
      </w:r>
      <w:r w:rsidRPr="00A53643">
        <w:t>ig. 8</w:t>
      </w:r>
      <w:r>
        <w:t>)</w:t>
      </w:r>
      <w:r w:rsidRPr="00A53643">
        <w:t>. Acceleration of calculations</w:t>
      </w:r>
      <w:r>
        <w:t>:</w:t>
      </w:r>
    </w:p>
    <w:p w:rsidR="00A53643" w:rsidRPr="00A53643" w:rsidRDefault="00A53643" w:rsidP="00A53643">
      <w:pPr>
        <w:pStyle w:val="equation"/>
        <w:jc w:val="right"/>
      </w:pPr>
      <m:oMath>
        <m:r>
          <w:rPr>
            <w:rFonts w:ascii="Cambria Math" w:hAnsi="Cambria Math"/>
          </w:rPr>
          <w:tab/>
        </m:r>
        <m:sSub>
          <m:sSubPr>
            <m:ctrlPr>
              <w:rPr>
                <w:rFonts w:ascii="Cambria Math" w:hAnsi="Cambria Math"/>
                <w:lang w:val="ru-RU"/>
              </w:rPr>
            </m:ctrlPr>
          </m:sSubPr>
          <m:e>
            <m:r>
              <m:rPr>
                <m:sty m:val="p"/>
              </m:rPr>
              <w:rPr>
                <w:rFonts w:ascii="Cambria Math" w:hAnsi="Cambria Math"/>
                <w:lang w:val="ru-RU"/>
              </w:rPr>
              <m:t>а</m:t>
            </m:r>
          </m:e>
          <m:sub>
            <m:r>
              <w:rPr>
                <w:rFonts w:ascii="Cambria Math" w:hAnsi="Cambria Math"/>
              </w:rPr>
              <m:t>t</m:t>
            </m:r>
          </m:sub>
        </m:sSub>
        <m:r>
          <m:rPr>
            <m:sty m:val="p"/>
          </m:rPr>
          <w:rPr>
            <w:rFonts w:ascii="Cambria Math" w:hAnsi="Cambria Math"/>
          </w:rPr>
          <m:t xml:space="preserve">= </m:t>
        </m:r>
        <m:f>
          <m:fPr>
            <m:ctrlPr>
              <w:rPr>
                <w:rFonts w:ascii="Cambria Math" w:hAnsi="Cambria Math"/>
                <w:lang w:val="ru-RU"/>
              </w:rPr>
            </m:ctrlPr>
          </m:fPr>
          <m:num>
            <m:d>
              <m:dPr>
                <m:begChr m:val="|"/>
                <m:endChr m:val="|"/>
                <m:ctrlPr>
                  <w:rPr>
                    <w:rFonts w:ascii="Cambria Math" w:hAnsi="Cambria Math"/>
                    <w:lang w:val="ru-RU"/>
                  </w:rPr>
                </m:ctrlPr>
              </m:dPr>
              <m:e>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e>
            </m:d>
          </m:num>
          <m:den>
            <m:r>
              <m:rPr>
                <m:sty m:val="p"/>
              </m:rPr>
              <w:rPr>
                <w:rFonts w:ascii="Cambria Math" w:hAnsi="Cambria Math"/>
              </w:rPr>
              <m:t>max⁡(</m:t>
            </m:r>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r>
              <m:rPr>
                <m:sty m:val="p"/>
              </m:rPr>
              <w:rPr>
                <w:rFonts w:ascii="Cambria Math" w:hAnsi="Cambria Math"/>
              </w:rPr>
              <m:t>)</m:t>
            </m:r>
          </m:den>
        </m:f>
        <m:r>
          <m:rPr>
            <m:sty m:val="p"/>
          </m:rPr>
          <w:rPr>
            <w:rFonts w:ascii="Cambria Math" w:hAnsi="Cambria Math"/>
          </w:rPr>
          <m:t>⋅100</m:t>
        </m:r>
      </m:oMath>
      <w:r>
        <w:t>,</w:t>
      </w:r>
      <w:r>
        <w:tab/>
        <w:t xml:space="preserve">                                                         (</w:t>
      </w:r>
      <w:fldSimple w:instr=" SEQ &quot;equation&quot; \n \* MERGEFORMAT ">
        <w:r>
          <w:rPr>
            <w:noProof/>
          </w:rPr>
          <w:t>6</w:t>
        </w:r>
      </w:fldSimple>
      <w:r>
        <w:t>)</w:t>
      </w:r>
    </w:p>
    <w:p w:rsidR="00A53643" w:rsidRDefault="00A53643" w:rsidP="00A53643">
      <w:pPr>
        <w:ind w:firstLine="0"/>
      </w:pPr>
      <w:r w:rsidRPr="00A53643">
        <w:lastRenderedPageBreak/>
        <w:t xml:space="preserve">where </w:t>
      </w:r>
      <m:oMath>
        <m:r>
          <w:rPr>
            <w:rFonts w:ascii="Cambria Math" w:hAnsi="Cambria Math"/>
            <w:szCs w:val="18"/>
            <w:lang w:val="ru-RU"/>
          </w:rPr>
          <m:t>t</m:t>
        </m:r>
        <m:r>
          <w:rPr>
            <w:rFonts w:ascii="Cambria Math" w:hAnsi="Cambria Math"/>
            <w:szCs w:val="18"/>
          </w:rPr>
          <m:t xml:space="preserve"> </m:t>
        </m:r>
      </m:oMath>
      <w:r w:rsidR="0045784D">
        <w:rPr>
          <w:szCs w:val="18"/>
        </w:rPr>
        <w:t xml:space="preserve">is </w:t>
      </w:r>
      <w:r w:rsidRPr="00A53643">
        <w:t xml:space="preserve">calculation time at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t xml:space="preserve">, </w:t>
      </w:r>
      <m:oMath>
        <m:sSub>
          <m:sSubPr>
            <m:ctrlPr>
              <w:rPr>
                <w:rFonts w:ascii="Cambria Math" w:hAnsi="Cambria Math"/>
                <w:i/>
                <w:szCs w:val="18"/>
                <w:lang w:val="ru-RU"/>
              </w:rPr>
            </m:ctrlPr>
          </m:sSubPr>
          <m:e>
            <m:r>
              <w:rPr>
                <w:rFonts w:ascii="Cambria Math" w:hAnsi="Cambria Math"/>
                <w:szCs w:val="18"/>
                <w:lang w:val="ru-RU"/>
              </w:rPr>
              <m:t>t</m:t>
            </m:r>
          </m:e>
          <m:sub>
            <m:r>
              <w:rPr>
                <w:rFonts w:ascii="Cambria Math" w:hAnsi="Cambria Math"/>
                <w:szCs w:val="18"/>
                <w:lang w:val="ru-RU"/>
              </w:rPr>
              <m:t>w</m:t>
            </m:r>
            <m:r>
              <w:rPr>
                <w:rFonts w:ascii="Cambria Math" w:hAnsi="Cambria Math"/>
                <w:szCs w:val="18"/>
              </w:rPr>
              <m:t>/</m:t>
            </m:r>
            <m:r>
              <w:rPr>
                <w:rFonts w:ascii="Cambria Math" w:hAnsi="Cambria Math"/>
                <w:szCs w:val="18"/>
                <w:lang w:val="ru-RU"/>
              </w:rPr>
              <m:t>o</m:t>
            </m:r>
            <m:r>
              <w:rPr>
                <w:rFonts w:ascii="Cambria Math" w:hAnsi="Cambria Math"/>
                <w:szCs w:val="18"/>
              </w:rPr>
              <m:t xml:space="preserve"> </m:t>
            </m:r>
          </m:sub>
        </m:sSub>
      </m:oMath>
      <w:r w:rsidRPr="00A53643">
        <w:t xml:space="preserve">is the time </w:t>
      </w:r>
      <w:r>
        <w:t xml:space="preserve">of </w:t>
      </w:r>
      <w:r w:rsidRPr="00A53643">
        <w:t>calculations without using a filter</w:t>
      </w:r>
      <w:r>
        <w:t>, which is taken as basis</w:t>
      </w:r>
      <w:r w:rsidRPr="00A53643">
        <w:t>.</w:t>
      </w:r>
    </w:p>
    <w:p w:rsidR="00A53643" w:rsidRDefault="00A53643" w:rsidP="00A53643">
      <w:pPr>
        <w:ind w:firstLine="0"/>
        <w:jc w:val="center"/>
      </w:pPr>
      <w:r>
        <w:rPr>
          <w:noProof/>
          <w:szCs w:val="18"/>
          <w:lang w:val="ru-RU" w:eastAsia="ru-RU"/>
        </w:rPr>
        <w:drawing>
          <wp:inline distT="0" distB="0" distL="0" distR="0" wp14:anchorId="2795E347" wp14:editId="3C3CF3F5">
            <wp:extent cx="2681772" cy="1670405"/>
            <wp:effectExtent l="0" t="0" r="444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9054" cy="1693627"/>
                    </a:xfrm>
                    <a:prstGeom prst="rect">
                      <a:avLst/>
                    </a:prstGeom>
                    <a:noFill/>
                    <a:ln>
                      <a:noFill/>
                    </a:ln>
                  </pic:spPr>
                </pic:pic>
              </a:graphicData>
            </a:graphic>
          </wp:inline>
        </w:drawing>
      </w:r>
    </w:p>
    <w:p w:rsidR="00167279" w:rsidRDefault="00A53643" w:rsidP="00A53643">
      <w:pPr>
        <w:pStyle w:val="figurecaption"/>
        <w:rPr>
          <w:sz w:val="20"/>
          <w:szCs w:val="18"/>
        </w:rPr>
      </w:pPr>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r>
        <w:rPr>
          <w:b/>
        </w:rPr>
        <w:t>.</w:t>
      </w:r>
      <w:r>
        <w:t xml:space="preserve"> </w:t>
      </w:r>
      <w:r w:rsidRPr="00A53643">
        <w:t xml:space="preserve">Acceleration of calculations of a planar model of a crack for various </w:t>
      </w:r>
      <m:oMath>
        <m:sSub>
          <m:sSubPr>
            <m:ctrlPr>
              <w:rPr>
                <w:rFonts w:ascii="Cambria Math" w:hAnsi="Cambria Math"/>
                <w:i/>
                <w:sz w:val="20"/>
                <w:szCs w:val="18"/>
                <w:lang w:val="ru-RU"/>
              </w:rPr>
            </m:ctrlPr>
          </m:sSubPr>
          <m:e>
            <m:r>
              <w:rPr>
                <w:rFonts w:ascii="Cambria Math" w:hAnsi="Cambria Math"/>
                <w:sz w:val="20"/>
                <w:szCs w:val="18"/>
                <w:lang w:val="ru-RU"/>
              </w:rPr>
              <m:t>ω</m:t>
            </m:r>
          </m:e>
          <m:sub>
            <m:r>
              <w:rPr>
                <w:rFonts w:ascii="Cambria Math" w:hAnsi="Cambria Math"/>
                <w:sz w:val="20"/>
                <w:szCs w:val="18"/>
                <w:lang w:val="ru-RU"/>
              </w:rPr>
              <m:t>cut</m:t>
            </m:r>
          </m:sub>
        </m:sSub>
      </m:oMath>
      <w:r>
        <w:rPr>
          <w:sz w:val="20"/>
          <w:szCs w:val="18"/>
        </w:rPr>
        <w:t>.</w:t>
      </w:r>
    </w:p>
    <w:p w:rsidR="00A53643" w:rsidRDefault="00A53643" w:rsidP="00A53643">
      <w:pPr>
        <w:rPr>
          <w:szCs w:val="18"/>
        </w:rPr>
      </w:pPr>
      <w:r>
        <w:t xml:space="preserve">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r>
          <w:rPr>
            <w:rFonts w:ascii="Cambria Math" w:hAnsi="Cambria Math"/>
            <w:szCs w:val="18"/>
          </w:rPr>
          <m:t>=6</m:t>
        </m:r>
      </m:oMath>
      <w:r>
        <w:rPr>
          <w:szCs w:val="18"/>
        </w:rPr>
        <w:t xml:space="preserve"> </w:t>
      </w:r>
      <w:r w:rsidRPr="00A53643">
        <w:rPr>
          <w:szCs w:val="18"/>
        </w:rPr>
        <w:t>the acceleration of the calculations is 20% with a difference in the final crack shape of 10%. If you use interpolation on a coarser computational grid, you can get an acceleration of calculations by an order of magnitude.</w:t>
      </w:r>
    </w:p>
    <w:p w:rsidR="00A53643" w:rsidRDefault="009207AF" w:rsidP="00A53643">
      <w:pPr>
        <w:pStyle w:val="heading2"/>
      </w:pPr>
      <w:r>
        <w:t>Matrix</w:t>
      </w:r>
      <w:r w:rsidR="00A53643">
        <w:t>-vector product computation using FFT</w:t>
      </w:r>
    </w:p>
    <w:p w:rsidR="00102C1B" w:rsidRDefault="00102C1B" w:rsidP="007A44D0">
      <w:pPr>
        <w:pStyle w:val="p1a"/>
        <w:ind w:firstLine="227"/>
      </w:pPr>
      <w:r>
        <w:t>Let us c</w:t>
      </w:r>
      <w:r w:rsidRPr="00102C1B">
        <w:t xml:space="preserve">onsider the technique of accelerating matrix-vector multiplication based on FFT. We assume that all calculations are carried out on a uniform grid consisting only of square </w:t>
      </w:r>
      <w:r>
        <w:t>cells of the same size. In the P</w:t>
      </w:r>
      <w:r w:rsidRPr="00102C1B">
        <w:t>lanar</w:t>
      </w:r>
      <w:r>
        <w:t>3D</w:t>
      </w:r>
      <w:r w:rsidRPr="00102C1B">
        <w:t xml:space="preserve"> model, the connection between the </w:t>
      </w:r>
      <w:r w:rsidR="00274BD0">
        <w:t>distibutions</w:t>
      </w:r>
      <w:r>
        <w:t xml:space="preserve"> of opening and</w:t>
      </w:r>
      <w:r w:rsidRPr="00102C1B">
        <w:t xml:space="preserve"> fluid pressures is carried out through a matrix depending on the computational domain. </w:t>
      </w:r>
      <w:r>
        <w:t>For more details, see [2</w:t>
      </w:r>
      <w:r w:rsidR="007A44D0">
        <w:t>3</w:t>
      </w:r>
      <w:r>
        <w:t xml:space="preserve">]. </w:t>
      </w:r>
      <w:r w:rsidRPr="00102C1B">
        <w:t>The matrix contains the influence coefficients, which are calculated on the b</w:t>
      </w:r>
      <w:r w:rsidR="0093522B">
        <w:t>asis of the Green's function [26</w:t>
      </w:r>
      <w:r w:rsidRPr="00102C1B">
        <w:t xml:space="preserve">] and will be referred to below as the influence matrix </w:t>
      </w:r>
      <m:oMath>
        <m:r>
          <m:rPr>
            <m:sty m:val="bi"/>
          </m:rPr>
          <w:rPr>
            <w:rFonts w:ascii="Cambria Math" w:hAnsi="Cambria Math"/>
            <w:lang w:val="ru-RU"/>
          </w:rPr>
          <m:t>A</m:t>
        </m:r>
      </m:oMath>
      <w:r w:rsidR="006E5626" w:rsidRPr="006E5626">
        <w:t>.</w:t>
      </w:r>
      <w:r w:rsidR="006E5626" w:rsidRPr="006E5626">
        <w:rPr>
          <w:b/>
        </w:rPr>
        <w:t xml:space="preserve"> </w:t>
      </w:r>
      <w:r w:rsidR="006E5626">
        <w:t>I</w:t>
      </w:r>
      <w:r w:rsidR="00274BD0">
        <w:t>t’s depends on distance from source to point</w:t>
      </w:r>
      <w:r w:rsidRPr="00102C1B">
        <w:t xml:space="preserve">. Each element of such a matrix is </w:t>
      </w:r>
      <w:r>
        <w:t>​​a submatrix showing the influence</w:t>
      </w:r>
      <w:r w:rsidRPr="00102C1B">
        <w:t xml:space="preserve"> of the concentrated force in a given cell on each other cell of the computational grid.</w:t>
      </w:r>
      <w:r>
        <w:t xml:space="preserve"> We using </w:t>
      </w:r>
      <w:r w:rsidRPr="00102C1B">
        <w:t xml:space="preserve">a square uniform grid of size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the influence matrix of the fourth rank is </w:t>
      </w:r>
      <m:oMath>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where </w:t>
      </w:r>
      <m:oMath>
        <m:r>
          <w:rPr>
            <w:rFonts w:ascii="Cambria Math" w:hAnsi="Cambria Math"/>
            <w:lang w:val="ru-RU"/>
          </w:rPr>
          <m:t>N</m:t>
        </m:r>
        <m:r>
          <w:rPr>
            <w:rFonts w:ascii="Cambria Math" w:hAnsi="Cambria Math"/>
          </w:rPr>
          <m:t>-</m:t>
        </m:r>
      </m:oMath>
      <w:r>
        <w:t xml:space="preserve"> </w:t>
      </w:r>
      <w:r w:rsidRPr="00102C1B">
        <w:t>the number of grid elements in one direction. The pressure distribution p and the openings w in the fracture are N × N matrices.</w:t>
      </w:r>
      <w:r>
        <w:t xml:space="preserve"> </w:t>
      </w:r>
      <w:r w:rsidRPr="00102C1B">
        <w:t xml:space="preserve">The pressure distribution </w:t>
      </w:r>
      <w:r w:rsidRPr="00373FEC">
        <w:rPr>
          <w:i/>
        </w:rPr>
        <w:t>p</w:t>
      </w:r>
      <w:r w:rsidRPr="00102C1B">
        <w:t xml:space="preserve"> and the openings </w:t>
      </w:r>
      <m:oMath>
        <m:r>
          <w:rPr>
            <w:rFonts w:ascii="Cambria Math" w:hAnsi="Cambria Math"/>
            <w:lang w:val="ru-RU"/>
          </w:rPr>
          <m:t>w</m:t>
        </m:r>
      </m:oMath>
      <w:r w:rsidRPr="00102C1B">
        <w:t xml:space="preserve"> in the fracture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matrices. It is convenient to rearrange each submatrix of the influence matrix into a vector</w:t>
      </w:r>
      <w:r w:rsidR="00E72F4E">
        <w:t xml:space="preserve"> </w:t>
      </w:r>
      <w:r w:rsidRPr="00102C1B">
        <w:t xml:space="preserve">and rebuild the resulting row matrix into a column. Similarly, the pressure matrix in a crack is rearranged into a column vector, after which the crack opening can be found as the product of a new influence matrix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and pressure vector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The calculation of pressures based on the direct multiplication of the matrix by the vector requires significant time expenditures - the asymptotic complexity of the </w:t>
      </w:r>
      <w:r w:rsidRPr="00373FEC">
        <w:rPr>
          <w:lang w:val="ru-RU"/>
        </w:rPr>
        <w:t>О</w:t>
      </w:r>
      <w:r w:rsidRPr="00102C1B">
        <w:t>(</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oMath>
      <w:r>
        <w:t>)</w:t>
      </w:r>
      <w:r w:rsidRPr="00102C1B">
        <w:t xml:space="preserve"> algorithm, the value </w:t>
      </w:r>
      <m:oMath>
        <m:r>
          <w:rPr>
            <w:rFonts w:ascii="Cambria Math" w:hAnsi="Cambria Math"/>
            <w:lang w:val="ru-RU"/>
          </w:rPr>
          <m:t>N</m:t>
        </m:r>
        <m:r>
          <w:rPr>
            <w:rFonts w:ascii="Cambria Math" w:hAnsi="Cambria Math"/>
          </w:rPr>
          <m:t>~100</m:t>
        </m:r>
      </m:oMath>
      <w:r w:rsidRPr="00102C1B">
        <w:t>.</w:t>
      </w:r>
    </w:p>
    <w:p w:rsidR="00FB7A80" w:rsidRDefault="00C57E26" w:rsidP="00C57E26">
      <w:r>
        <w:t xml:space="preserve">The application of the Fast Fourier Transform will reduce the asymptotic complexity of the algorithm from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r>
          <w:rPr>
            <w:rFonts w:ascii="Cambria Math" w:hAnsi="Cambria Math"/>
          </w:rPr>
          <m:t>)</m:t>
        </m:r>
      </m:oMath>
      <w:r>
        <w:t xml:space="preserve"> for the direct method of multiplication to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func>
          <m:funcPr>
            <m:ctrlPr>
              <w:rPr>
                <w:rFonts w:ascii="Cambria Math" w:hAnsi="Cambria Math"/>
                <w:i/>
                <w:lang w:val="ru-RU"/>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while the boundary conditions (BC) in the problem should be replaced by periodic ones</w:t>
      </w:r>
      <w:r w:rsidR="00E72F4E">
        <w:t xml:space="preserve"> (fig.)</w:t>
      </w:r>
      <w:r>
        <w:t>.</w:t>
      </w:r>
      <w:r w:rsidR="00FB7A80">
        <w:t xml:space="preserve"> In hence of that, influence matrix has symmetry relative to the point source and </w:t>
      </w:r>
      <w:r w:rsidR="00FB7A80">
        <w:lastRenderedPageBreak/>
        <w:t>can</w:t>
      </w:r>
      <w:r w:rsidR="00FB7A80" w:rsidRPr="00FB7A80">
        <w:t xml:space="preserve"> </w:t>
      </w:r>
      <w:r w:rsidR="00FB7A80">
        <w:t>be rewrite as one-dimensional vector of influence coefficients. Symmetry of this vector:</w:t>
      </w:r>
    </w:p>
    <w:p w:rsidR="00FB7A80" w:rsidRPr="006E5626" w:rsidRDefault="006E5626" w:rsidP="006E5626">
      <w:pPr>
        <w:pStyle w:val="equation"/>
        <w:jc w:val="right"/>
      </w:pPr>
      <m:oMath>
        <m:r>
          <w:rPr>
            <w:rFonts w:ascii="Cambria Math" w:hAnsi="Cambria Math"/>
          </w:rPr>
          <w:tab/>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oMath>
      <w:r w:rsidR="00FB7A80">
        <w:t xml:space="preserve"> </w:t>
      </w:r>
      <w:r>
        <w:tab/>
      </w:r>
      <w:r w:rsidRPr="006E5626">
        <w:t xml:space="preserve">                                     </w:t>
      </w:r>
      <w:r>
        <w:t>(</w:t>
      </w:r>
      <w:fldSimple w:instr=" SEQ &quot;equation&quot; \n \* MERGEFORMAT ">
        <w:r>
          <w:rPr>
            <w:noProof/>
          </w:rPr>
          <w:t>7</w:t>
        </w:r>
      </w:fldSimple>
      <w:r>
        <w:t>)</w:t>
      </w:r>
    </w:p>
    <w:p w:rsidR="00FB7A80" w:rsidRPr="006E5626" w:rsidRDefault="00FB7A80" w:rsidP="00FB7A80">
      <w:pPr>
        <w:ind w:firstLine="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oMath>
      <w:r w:rsidR="006E5626">
        <w:t xml:space="preserve"> is influence vector, </w:t>
      </w:r>
      <m:oMath>
        <m:r>
          <w:rPr>
            <w:rFonts w:ascii="Cambria Math" w:hAnsi="Cambria Math"/>
          </w:rPr>
          <m:t>N</m:t>
        </m:r>
        <m:r>
          <w:rPr>
            <w:rFonts w:ascii="Cambria Math" w:hAnsi="Cambria Math"/>
          </w:rPr>
          <m:t xml:space="preserve"> </m:t>
        </m:r>
      </m:oMath>
      <w:r w:rsidR="006E5626">
        <w:t>is number of elements</w:t>
      </w:r>
    </w:p>
    <w:p w:rsidR="00E72F4E" w:rsidRDefault="00C57E26" w:rsidP="00E72F4E">
      <w:pPr>
        <w:ind w:firstLine="0"/>
      </w:pPr>
      <w:r>
        <w:t>It can be shown that when the size of the computational domain is of the order of two maximum dimensions of the propagating crack introduced by modified BC, the error will be insignificant.</w:t>
      </w:r>
    </w:p>
    <w:p w:rsidR="00102C1B" w:rsidRDefault="00C57E26" w:rsidP="00C57E26">
      <w:r>
        <w:t>The matrix of influence coefficients has the form of a symmetric matrix:</w:t>
      </w:r>
    </w:p>
    <w:p w:rsidR="00C57E26" w:rsidRDefault="00C57E26" w:rsidP="00C57E26">
      <w:pPr>
        <w:pStyle w:val="equation"/>
        <w:jc w:val="right"/>
      </w:pPr>
      <m:oMath>
        <m:r>
          <m:rPr>
            <m:sty m:val="bi"/>
          </m:rPr>
          <w:rPr>
            <w:rFonts w:ascii="Cambria Math" w:hAnsi="Cambria Math"/>
          </w:rPr>
          <w:tab/>
        </m:r>
        <m:r>
          <m:rPr>
            <m:sty m:val="bi"/>
          </m:rPr>
          <w:rPr>
            <w:rFonts w:ascii="Cambria Math" w:hAnsi="Cambria Math"/>
            <w:lang w:val="ru-RU"/>
          </w:rPr>
          <m:t>A</m:t>
        </m:r>
        <m:r>
          <m:rPr>
            <m:sty m:val="p"/>
          </m:rPr>
          <w:rPr>
            <w:rFonts w:ascii="Cambria Math" w:hAnsi="Cambria Math"/>
          </w:rPr>
          <m:t>=</m:t>
        </m:r>
        <m:d>
          <m:dPr>
            <m:ctrlPr>
              <w:rPr>
                <w:rFonts w:ascii="Cambria Math" w:hAnsi="Cambria Math"/>
                <w:lang w:val="ru-RU"/>
              </w:rPr>
            </m:ctrlPr>
          </m:dPr>
          <m:e>
            <m:m>
              <m:mPr>
                <m:mcs>
                  <m:mc>
                    <m:mcPr>
                      <m:count m:val="3"/>
                      <m:mcJc m:val="center"/>
                    </m:mcPr>
                  </m:mc>
                </m:mcs>
                <m:ctrlPr>
                  <w:rPr>
                    <w:rFonts w:ascii="Cambria Math" w:hAnsi="Cambria Math"/>
                    <w:lang w:val="ru-RU"/>
                  </w:rPr>
                </m:ctrlPr>
              </m:mPr>
              <m:mr>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mr>
            </m:m>
          </m:e>
        </m:d>
      </m:oMath>
      <w:r>
        <w:tab/>
        <w:t xml:space="preserve">                                            (</w:t>
      </w:r>
      <w:r w:rsidR="00E72F4E">
        <w:t>8</w:t>
      </w:r>
      <w:r>
        <w:t>)</w:t>
      </w:r>
    </w:p>
    <w:p w:rsidR="00C57E26" w:rsidRPr="00C57E26" w:rsidRDefault="00C57E26" w:rsidP="00C57E26"/>
    <w:p w:rsidR="00C57E26" w:rsidRPr="00C57E26" w:rsidRDefault="00C57E26" w:rsidP="00C57E26">
      <w:pPr>
        <w:jc w:val="center"/>
        <w:rPr>
          <w:noProof/>
          <w:lang w:eastAsia="ru-RU"/>
        </w:rPr>
      </w:pPr>
      <w:r w:rsidRPr="00373FEC">
        <w:rPr>
          <w:noProof/>
          <w:lang w:val="ru-RU" w:eastAsia="ru-RU"/>
        </w:rPr>
        <w:drawing>
          <wp:inline distT="0" distB="0" distL="0" distR="0" wp14:anchorId="6C5B5773" wp14:editId="0736C18E">
            <wp:extent cx="1382400" cy="1379618"/>
            <wp:effectExtent l="0" t="0" r="8255"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rotWithShape="1">
                    <a:blip r:embed="rId18"/>
                    <a:srcRect l="4862" t="2926" r="3541" b="2784"/>
                    <a:stretch/>
                  </pic:blipFill>
                  <pic:spPr bwMode="auto">
                    <a:xfrm>
                      <a:off x="0" y="0"/>
                      <a:ext cx="1382400" cy="1379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r w:rsidRPr="00373FEC">
        <w:rPr>
          <w:noProof/>
          <w:lang w:val="ru-RU" w:eastAsia="ru-RU"/>
        </w:rPr>
        <w:drawing>
          <wp:inline distT="0" distB="0" distL="0" distR="0" wp14:anchorId="5AAC11EB" wp14:editId="16383A18">
            <wp:extent cx="1382400" cy="1373246"/>
            <wp:effectExtent l="0" t="0" r="8255"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rotWithShape="1">
                    <a:blip r:embed="rId19"/>
                    <a:srcRect l="3473" t="2923" r="3930" b="3087"/>
                    <a:stretch/>
                  </pic:blipFill>
                  <pic:spPr bwMode="auto">
                    <a:xfrm>
                      <a:off x="0" y="0"/>
                      <a:ext cx="1382400" cy="1373246"/>
                    </a:xfrm>
                    <a:prstGeom prst="rect">
                      <a:avLst/>
                    </a:prstGeom>
                    <a:ln>
                      <a:noFill/>
                    </a:ln>
                    <a:extLst>
                      <a:ext uri="{53640926-AAD7-44D8-BBD7-CCE9431645EC}">
                        <a14:shadowObscured xmlns:a14="http://schemas.microsoft.com/office/drawing/2010/main"/>
                      </a:ext>
                    </a:extLst>
                  </pic:spPr>
                </pic:pic>
              </a:graphicData>
            </a:graphic>
          </wp:inline>
        </w:drawing>
      </w:r>
    </w:p>
    <w:p w:rsidR="00102C1B" w:rsidRDefault="00C57E26" w:rsidP="00C57E26">
      <w:pPr>
        <w:pStyle w:val="figurecaption"/>
      </w:pPr>
      <w:r>
        <w:rPr>
          <w:b/>
        </w:rPr>
        <w:t>Fig.</w:t>
      </w:r>
      <w:r w:rsidR="00E72F4E">
        <w:rPr>
          <w:b/>
        </w:rPr>
        <w:t>9</w:t>
      </w:r>
      <w:r>
        <w:rPr>
          <w:b/>
        </w:rPr>
        <w:t>.</w:t>
      </w:r>
      <w:r>
        <w:t xml:space="preserve"> Influence matrix </w:t>
      </w:r>
      <m:oMath>
        <m:r>
          <m:rPr>
            <m:sty m:val="bi"/>
          </m:rPr>
          <w:rPr>
            <w:rFonts w:ascii="Cambria Math" w:hAnsi="Cambria Math"/>
            <w:sz w:val="20"/>
            <w:lang w:val="ru-RU"/>
          </w:rPr>
          <m:t>A</m:t>
        </m:r>
      </m:oMath>
      <w:r w:rsidRPr="00C57E26">
        <w:rPr>
          <w:b/>
          <w:sz w:val="20"/>
        </w:rPr>
        <w:t xml:space="preserve"> </w:t>
      </w:r>
      <w:r w:rsidRPr="00C57E26">
        <w:t>(left)</w:t>
      </w:r>
      <w:r>
        <w:t xml:space="preserve"> and </w:t>
      </w:r>
      <w:r w:rsidRPr="00C57E26">
        <w:t xml:space="preserve">circulant form </w:t>
      </w:r>
      <m:oMath>
        <m:r>
          <m:rPr>
            <m:sty m:val="bi"/>
          </m:rPr>
          <w:rPr>
            <w:rFonts w:ascii="Cambria Math" w:hAnsi="Cambria Math"/>
            <w:lang w:val="ru-RU"/>
          </w:rPr>
          <m:t>C</m:t>
        </m:r>
      </m:oMath>
      <w:r w:rsidRPr="00C57E26">
        <w:rPr>
          <w:b/>
        </w:rPr>
        <w:t xml:space="preserve"> </w:t>
      </w:r>
      <w:r w:rsidRPr="00C57E26">
        <w:t>(right).</w:t>
      </w:r>
    </w:p>
    <w:p w:rsidR="00C57E26" w:rsidRDefault="00C57E26" w:rsidP="00C57E26">
      <w:r w:rsidRPr="00C57E26">
        <w:t>Due to the imposition of boundary periodic conditions on the matrix A, it takes the form:</w:t>
      </w:r>
    </w:p>
    <w:p w:rsidR="00C57E26" w:rsidRDefault="00C57E26" w:rsidP="00C57E26">
      <w:pPr>
        <w:pStyle w:val="equation"/>
        <w:jc w:val="right"/>
      </w:pPr>
      <m:oMath>
        <m:r>
          <m:rPr>
            <m:sty m:val="bi"/>
          </m:rPr>
          <w:rPr>
            <w:rFonts w:ascii="Cambria Math" w:hAnsi="Cambria Math"/>
            <w:lang w:val="ru-RU" w:eastAsia="ar-SA"/>
          </w:rPr>
          <m:t>C</m:t>
        </m:r>
        <m:r>
          <m:rPr>
            <m:sty m:val="p"/>
          </m:rPr>
          <w:rPr>
            <w:rFonts w:ascii="Cambria Math" w:hAnsi="Cambria Math"/>
            <w:lang w:val="ru-RU" w:eastAsia="ar-SA"/>
          </w:rPr>
          <m:t>=</m:t>
        </m:r>
        <m:d>
          <m:dPr>
            <m:ctrlPr>
              <w:rPr>
                <w:rFonts w:ascii="Cambria Math" w:hAnsi="Cambria Math"/>
                <w:lang w:val="ru-RU" w:eastAsia="ar-SA"/>
              </w:rPr>
            </m:ctrlPr>
          </m:dPr>
          <m:e>
            <m:m>
              <m:mPr>
                <m:mcs>
                  <m:mc>
                    <m:mcPr>
                      <m:count m:val="3"/>
                      <m:mcJc m:val="center"/>
                    </m:mcPr>
                  </m:mc>
                </m:mcs>
                <m:ctrlPr>
                  <w:rPr>
                    <w:rFonts w:ascii="Cambria Math" w:hAnsi="Cambria Math"/>
                    <w:lang w:val="ru-RU" w:eastAsia="ar-SA"/>
                  </w:rPr>
                </m:ctrlPr>
              </m:mP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val="ru-RU" w:eastAsia="ar-SA"/>
                        </w:rPr>
                        <m:t>0</m:t>
                      </m:r>
                    </m:sub>
                  </m:sSub>
                </m:e>
                <m:e>
                  <m:r>
                    <m:rPr>
                      <m:sty m:val="p"/>
                    </m:rPr>
                    <w:rPr>
                      <w:rFonts w:ascii="Cambria Math" w:hAnsi="Cambria Math"/>
                      <w:lang w:val="ru-RU" w:eastAsia="ar-SA"/>
                    </w:rPr>
                    <m:t>⋯</m:t>
                  </m:r>
                </m:e>
                <m:e>
                  <m:sSub>
                    <m:sSubPr>
                      <m:ctrlPr>
                        <w:rPr>
                          <w:rFonts w:ascii="Cambria Math" w:hAnsi="Cambria Math"/>
                          <w:lang w:val="ru-RU" w:eastAsia="ar-SA"/>
                        </w:rPr>
                      </m:ctrlPr>
                    </m:sSubPr>
                    <m:e>
                      <m:r>
                        <w:rPr>
                          <w:rFonts w:ascii="Cambria Math" w:hAnsi="Cambria Math"/>
                          <w:lang w:val="ru-RU" w:eastAsia="ar-SA"/>
                        </w:rPr>
                        <m:t>a</m:t>
                      </m:r>
                    </m:e>
                    <m:sub>
                      <m:r>
                        <w:rPr>
                          <w:rFonts w:ascii="Cambria Math" w:hAnsi="Cambria Math"/>
                          <w:lang w:eastAsia="ar-SA"/>
                        </w:rPr>
                        <m:t>n</m:t>
                      </m:r>
                      <m:r>
                        <m:rPr>
                          <m:sty m:val="p"/>
                        </m:rPr>
                        <w:rPr>
                          <w:rFonts w:ascii="Cambria Math" w:hAnsi="Cambria Math"/>
                          <w:lang w:val="ru-RU" w:eastAsia="ar-SA"/>
                        </w:rPr>
                        <m:t>-1</m:t>
                      </m:r>
                    </m:sub>
                  </m:sSub>
                </m:e>
              </m:mr>
              <m:mr>
                <m:e>
                  <m:r>
                    <m:rPr>
                      <m:sty m:val="p"/>
                    </m:rPr>
                    <w:rPr>
                      <w:rFonts w:ascii="Cambria Math" w:hAnsi="Cambria Math"/>
                      <w:lang w:val="ru-RU" w:eastAsia="ar-SA"/>
                    </w:rPr>
                    <m:t>⋮</m:t>
                  </m:r>
                </m:e>
                <m:e>
                  <m:r>
                    <m:rPr>
                      <m:sty m:val="p"/>
                    </m:rPr>
                    <w:rPr>
                      <w:rFonts w:ascii="Cambria Math" w:hAnsi="Cambria Math"/>
                      <w:lang w:val="ru-RU" w:eastAsia="ar-SA"/>
                    </w:rPr>
                    <m:t>⋱</m:t>
                  </m:r>
                </m:e>
                <m:e>
                  <m:r>
                    <m:rPr>
                      <m:sty m:val="p"/>
                    </m:rPr>
                    <w:rPr>
                      <w:rFonts w:ascii="Cambria Math" w:hAnsi="Cambria Math"/>
                      <w:lang w:val="ru-RU" w:eastAsia="ar-SA"/>
                    </w:rPr>
                    <m:t>⋮</m:t>
                  </m:r>
                </m:e>
              </m:m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val="ru-RU" w:eastAsia="ar-SA"/>
                        </w:rPr>
                        <m:t>1</m:t>
                      </m:r>
                    </m:sub>
                  </m:sSub>
                </m:e>
                <m:e>
                  <m:r>
                    <m:rPr>
                      <m:sty m:val="p"/>
                    </m:rPr>
                    <w:rPr>
                      <w:rFonts w:ascii="Cambria Math" w:hAnsi="Cambria Math"/>
                      <w:lang w:val="ru-RU" w:eastAsia="ar-SA"/>
                    </w:rPr>
                    <m:t>⋯</m:t>
                  </m:r>
                </m:e>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val="ru-RU" w:eastAsia="ar-SA"/>
                        </w:rPr>
                        <m:t>0</m:t>
                      </m:r>
                    </m:sub>
                  </m:sSub>
                </m:e>
              </m:mr>
            </m:m>
          </m:e>
        </m:d>
      </m:oMath>
      <w:r>
        <w:tab/>
        <w:t xml:space="preserve">                                      (</w:t>
      </w:r>
      <w:r w:rsidR="00E72F4E">
        <w:t>9</w:t>
      </w:r>
      <w:r>
        <w:t>)</w:t>
      </w:r>
    </w:p>
    <w:p w:rsidR="00C57E26" w:rsidRDefault="0045784D" w:rsidP="00C57E26">
      <w:r>
        <w:t>Computation of matrix-vector product consist to following steps:</w:t>
      </w:r>
    </w:p>
    <w:p w:rsidR="0045784D" w:rsidRPr="0045784D" w:rsidRDefault="0045784D" w:rsidP="0045784D">
      <w:pPr>
        <w:pStyle w:val="numitem"/>
      </w:pPr>
      <m:oMath>
        <m:r>
          <w:rPr>
            <w:rFonts w:ascii="Cambria Math" w:hAnsi="Cambria Math"/>
          </w:rPr>
          <m:t>y</m:t>
        </m:r>
        <m:r>
          <w:rPr>
            <w:rFonts w:ascii="Cambria Math" w:hAnsi="Cambria Math"/>
          </w:rPr>
          <m:t>=</m:t>
        </m:r>
        <m:r>
          <w:rPr>
            <w:rFonts w:ascii="Cambria Math" w:hAnsi="Cambria Math"/>
          </w:rPr>
          <m:t>FFT</m:t>
        </m:r>
        <m:r>
          <w:rPr>
            <w:rFonts w:ascii="Cambria Math" w:hAnsi="Cambria Math"/>
          </w:rPr>
          <m:t>(</m:t>
        </m:r>
        <m:r>
          <w:rPr>
            <w:rFonts w:ascii="Cambria Math" w:hAnsi="Cambria Math"/>
            <w:lang w:val="ru-RU"/>
          </w:rPr>
          <m:t>с</m:t>
        </m:r>
        <m:r>
          <w:rPr>
            <w:rFonts w:ascii="Cambria Math" w:hAnsi="Cambria Math"/>
          </w:rPr>
          <m:t>)</m:t>
        </m:r>
      </m:oMath>
      <w:r w:rsidRPr="0045784D">
        <w:t xml:space="preserve">, where </w:t>
      </w:r>
      <m:oMath>
        <m:r>
          <w:rPr>
            <w:rFonts w:ascii="Cambria Math" w:hAnsi="Cambria Math"/>
            <w:lang w:val="ru-RU"/>
          </w:rPr>
          <m:t>с</m:t>
        </m:r>
      </m:oMath>
      <w:r w:rsidR="0033403D">
        <w:t xml:space="preserve"> is first line</w:t>
      </w:r>
      <w:r>
        <w:t xml:space="preserve"> of </w:t>
      </w:r>
      <m:oMath>
        <m:r>
          <m:rPr>
            <m:sty m:val="bi"/>
          </m:rPr>
          <w:rPr>
            <w:rFonts w:ascii="Cambria Math" w:hAnsi="Cambria Math"/>
            <w:lang w:val="ru-RU"/>
          </w:rPr>
          <m:t>C</m:t>
        </m:r>
      </m:oMath>
      <w:r w:rsidRPr="0045784D">
        <w:t>,</w:t>
      </w:r>
    </w:p>
    <w:p w:rsidR="0045784D" w:rsidRPr="0045784D" w:rsidRDefault="0045784D" w:rsidP="0045784D">
      <w:pPr>
        <w:pStyle w:val="numitem"/>
      </w:pPr>
      <m:oMath>
        <m:r>
          <w:rPr>
            <w:rFonts w:ascii="Cambria Math" w:hAnsi="Cambria Math"/>
            <w:lang w:val="ru-RU"/>
          </w:rPr>
          <m:t>x</m:t>
        </m:r>
        <m:r>
          <w:rPr>
            <w:rFonts w:ascii="Cambria Math" w:hAnsi="Cambria Math"/>
          </w:rPr>
          <m:t>=</m:t>
        </m:r>
        <m:r>
          <w:rPr>
            <w:rFonts w:ascii="Cambria Math" w:hAnsi="Cambria Math"/>
            <w:lang w:val="ru-RU"/>
          </w:rPr>
          <m:t>FFT</m:t>
        </m:r>
        <m:r>
          <w:rPr>
            <w:rFonts w:ascii="Cambria Math" w:hAnsi="Cambria Math"/>
          </w:rPr>
          <m:t>(</m:t>
        </m:r>
        <m:r>
          <w:rPr>
            <w:rFonts w:ascii="Cambria Math" w:hAnsi="Cambria Math"/>
            <w:lang w:val="ru-RU"/>
          </w:rPr>
          <m:t>w</m:t>
        </m:r>
        <m:r>
          <w:rPr>
            <w:rFonts w:ascii="Cambria Math" w:hAnsi="Cambria Math"/>
          </w:rPr>
          <m:t>)</m:t>
        </m:r>
      </m:oMath>
      <w:r w:rsidRPr="0045784D">
        <w:t xml:space="preserve">, </w:t>
      </w:r>
      <w:r w:rsidR="0030558C">
        <w:t>where</w:t>
      </w:r>
      <w:r w:rsidRPr="0045784D">
        <w:t xml:space="preserve"> </w:t>
      </w:r>
      <m:oMath>
        <m:r>
          <w:rPr>
            <w:rFonts w:ascii="Cambria Math" w:hAnsi="Cambria Math"/>
            <w:lang w:val="ru-RU"/>
          </w:rPr>
          <m:t>w</m:t>
        </m:r>
      </m:oMath>
      <w:r w:rsidRPr="0045784D">
        <w:t xml:space="preserve"> </w:t>
      </w:r>
      <w:r>
        <w:t>is vector of opening</w:t>
      </w:r>
      <w:r w:rsidRPr="0045784D">
        <w:t>,</w:t>
      </w:r>
    </w:p>
    <w:p w:rsidR="0045784D" w:rsidRPr="0087534B" w:rsidRDefault="0045784D" w:rsidP="0045784D">
      <w:pPr>
        <w:pStyle w:val="numitem"/>
      </w:pPr>
      <m:oMath>
        <m:r>
          <w:rPr>
            <w:rFonts w:ascii="Cambria Math" w:hAnsi="Cambria Math"/>
          </w:rPr>
          <m:t>h=</m:t>
        </m:r>
        <m:r>
          <w:rPr>
            <w:rFonts w:ascii="Cambria Math" w:hAnsi="Cambria Math"/>
            <w:lang w:val="ru-RU"/>
          </w:rPr>
          <m:t>x</m:t>
        </m:r>
        <m:r>
          <w:rPr>
            <w:rFonts w:ascii="Cambria Math" w:hAnsi="Cambria Math"/>
          </w:rPr>
          <m:t>*</m:t>
        </m:r>
        <m:r>
          <w:rPr>
            <w:rFonts w:ascii="Cambria Math" w:hAnsi="Cambria Math"/>
            <w:lang w:val="ru-RU"/>
          </w:rPr>
          <m:t>y</m:t>
        </m:r>
      </m:oMath>
      <w:r w:rsidR="0087534B">
        <w:t>,</w:t>
      </w:r>
      <w:r w:rsidRPr="0087534B">
        <w:t xml:space="preserve"> </w:t>
      </w:r>
      <w:r w:rsidR="0087534B">
        <w:t>wise-element multiplication,</w:t>
      </w:r>
    </w:p>
    <w:p w:rsidR="0045784D" w:rsidRDefault="0087534B" w:rsidP="0087534B">
      <w:pPr>
        <w:pStyle w:val="numitem"/>
      </w:pPr>
      <m:oMath>
        <m:r>
          <w:rPr>
            <w:rFonts w:ascii="Cambria Math" w:hAnsi="Cambria Math"/>
          </w:rPr>
          <m:t>p</m:t>
        </m:r>
        <m:r>
          <w:rPr>
            <w:rFonts w:ascii="Cambria Math" w:hAnsi="Cambria Math"/>
          </w:rPr>
          <m:t>=</m:t>
        </m:r>
        <m:r>
          <w:rPr>
            <w:rFonts w:ascii="Cambria Math" w:hAnsi="Cambria Math"/>
            <w:lang w:val="ru-RU"/>
          </w:rPr>
          <m:t>IFFT</m:t>
        </m:r>
        <m:r>
          <w:rPr>
            <w:rFonts w:ascii="Cambria Math" w:hAnsi="Cambria Math"/>
          </w:rPr>
          <m:t>(h)</m:t>
        </m:r>
      </m:oMath>
      <w:r w:rsidRPr="0087534B">
        <w:t>,</w:t>
      </w:r>
      <w:r>
        <w:t xml:space="preserve"> obtaining pressure vector via IFFT.</w:t>
      </w:r>
    </w:p>
    <w:p w:rsidR="0087534B" w:rsidRDefault="0087534B" w:rsidP="0087534B">
      <w:pPr>
        <w:pStyle w:val="p1a"/>
      </w:pPr>
      <w:r>
        <w:t>T</w:t>
      </w:r>
      <w:r w:rsidRPr="0087534B">
        <w:t xml:space="preserve">he advantage of this method is that the column vector c is stored in memory, while the direct method of matrix multiplication requires storing a matrix </w:t>
      </w:r>
      <m:oMath>
        <m:r>
          <m:rPr>
            <m:sty m:val="bi"/>
          </m:rPr>
          <w:rPr>
            <w:rFonts w:ascii="Cambria Math" w:hAnsi="Cambria Math"/>
            <w:lang w:val="ru-RU"/>
          </w:rPr>
          <m:t>A</m:t>
        </m:r>
      </m:oMath>
      <w:r w:rsidRPr="0087534B">
        <w:t xml:space="preserve"> of size </w:t>
      </w:r>
      <m:oMath>
        <m:sSup>
          <m:sSupPr>
            <m:ctrlPr>
              <w:rPr>
                <w:rFonts w:ascii="Cambria Math" w:hAnsi="Cambria Math"/>
                <w:i/>
                <w:lang w:val="ru-RU"/>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87534B">
        <w:t>.</w:t>
      </w:r>
    </w:p>
    <w:p w:rsidR="0087534B" w:rsidRDefault="0087534B" w:rsidP="0087534B">
      <w:r w:rsidRPr="0087534B">
        <w:t>Computer experiments were conducted to compare the calculation speed with different algorithms (using the direct method of multiplying the matrix by a vector and using the algorithm described above (se</w:t>
      </w:r>
      <w:r>
        <w:t>e Fig.</w:t>
      </w:r>
      <w:r w:rsidR="00E72F4E">
        <w:t xml:space="preserve"> 10</w:t>
      </w:r>
      <w:r w:rsidRPr="0087534B">
        <w:t xml:space="preserve">). In the experiments, a random circular matrix and a random vector were generated, after which the average execution time of </w:t>
      </w:r>
      <w:r w:rsidRPr="0087534B">
        <w:lastRenderedPageBreak/>
        <w:t>the two algorithms was compared. Results have been calculated 1000 times and find average.</w:t>
      </w:r>
    </w:p>
    <w:p w:rsidR="0087534B" w:rsidRDefault="0087534B" w:rsidP="0087534B">
      <w:r>
        <w:t>I</w:t>
      </w:r>
      <w:r w:rsidRPr="0087534B">
        <w:t xml:space="preserve">n the case with the number of elements of the </w:t>
      </w:r>
      <w:r>
        <w:t xml:space="preserve">opening </w:t>
      </w:r>
      <w:r w:rsidRPr="0087534B">
        <w:t xml:space="preserve">vector </w:t>
      </w:r>
      <m:oMath>
        <m:r>
          <w:rPr>
            <w:rFonts w:ascii="Cambria Math" w:hAnsi="Cambria Math"/>
            <w:lang w:val="ru-RU"/>
          </w:rPr>
          <m:t>w</m:t>
        </m:r>
      </m:oMath>
      <w:r w:rsidRPr="0087534B">
        <w:t xml:space="preserve"> less than 128, the speed of the modified method is inferior to the direct method of multiplication, but starting with 1024 elements manifests itself a multiple acceleration of the matrix</w:t>
      </w:r>
      <w:r>
        <w:t>-vector</w:t>
      </w:r>
      <w:r w:rsidRPr="0087534B">
        <w:t xml:space="preserve"> mul</w:t>
      </w:r>
      <w:r>
        <w:t>tiplication</w:t>
      </w:r>
      <w:r w:rsidRPr="0087534B">
        <w:t>. With a vector size of 4096, the multiplication procedure is accelerated by about 20 times. It should be noted that at small vector lengths it turns out to be about two times slower than the direct method, that is, the speed gap is small and is associated with the quality of the used computer optimization of matrix multiplication.</w:t>
      </w:r>
    </w:p>
    <w:p w:rsidR="0087534B" w:rsidRDefault="0087534B" w:rsidP="0087534B">
      <w:r w:rsidRPr="0087534B">
        <w:t>The proposed algorithm for accelerating the product of a matrix-vector product is implemented in an algorithm for calculating a planar model of a crack with an explicit numerical integration scheme. As a result of calculations of the planar model of a crack with direct matrix multiplication and with a modified fast Fourier transform, the dependence of the matrix multiplication calculation time on the num</w:t>
      </w:r>
      <w:r>
        <w:t xml:space="preserve">erical integration step  </w:t>
      </w:r>
      <m:oMath>
        <m:r>
          <w:rPr>
            <w:rFonts w:ascii="Cambria Math" w:hAnsi="Cambria Math"/>
            <w:lang w:val="ru-RU"/>
          </w:rPr>
          <m:t>i</m:t>
        </m:r>
      </m:oMath>
      <w:r w:rsidRPr="0087534B">
        <w:t xml:space="preserve"> </w:t>
      </w:r>
      <w:r>
        <w:t>was obtained (Fig.</w:t>
      </w:r>
      <w:r w:rsidR="00F30821">
        <w:t xml:space="preserve"> 10</w:t>
      </w:r>
      <w:r w:rsidRPr="0087534B">
        <w:t>). Three versions of</w:t>
      </w:r>
      <w:r>
        <w:t xml:space="preserve"> the program were compared:</w:t>
      </w:r>
      <w:r w:rsidRPr="0087534B">
        <w:t xml:space="preserve"> direct, modified and hybrid methods of matrix</w:t>
      </w:r>
      <w:r>
        <w:t>-vector</w:t>
      </w:r>
      <w:r w:rsidRPr="0087534B">
        <w:t xml:space="preserve"> multiplication. The hybrid method implies that at first the direct method of matrix multiplication is used and when a certain number of elements of the computational grid falling on the crack are reached, it is changed to a modified one. The calculations were carried out for the propagation of a radial crack in a homogeneous medium. Three versions of the calculation program are written in C ++ and use the maximum performance optimization. To average the results, five series of calculations were performed.</w:t>
      </w:r>
    </w:p>
    <w:p w:rsidR="002E445A" w:rsidRDefault="002E445A" w:rsidP="002E445A">
      <w:pPr>
        <w:jc w:val="left"/>
        <w:rPr>
          <w:noProof/>
          <w:lang w:val="ru-RU" w:eastAsia="ru-RU"/>
        </w:rPr>
      </w:pPr>
      <w:r>
        <w:rPr>
          <w:noProof/>
          <w:lang w:val="ru-RU" w:eastAsia="ru-RU"/>
        </w:rPr>
        <w:drawing>
          <wp:inline distT="0" distB="0" distL="0" distR="0" wp14:anchorId="752EDD42" wp14:editId="21EB319A">
            <wp:extent cx="2231829" cy="1493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7097" cy="1583552"/>
                    </a:xfrm>
                    <a:prstGeom prst="rect">
                      <a:avLst/>
                    </a:prstGeom>
                    <a:noFill/>
                    <a:ln>
                      <a:noFill/>
                    </a:ln>
                  </pic:spPr>
                </pic:pic>
              </a:graphicData>
            </a:graphic>
          </wp:inline>
        </w:drawing>
      </w:r>
      <w:r>
        <w:rPr>
          <w:noProof/>
          <w:lang w:val="ru-RU" w:eastAsia="ru-RU"/>
        </w:rPr>
        <w:drawing>
          <wp:inline distT="0" distB="0" distL="0" distR="0" wp14:anchorId="351B0BB6" wp14:editId="699D20C1">
            <wp:extent cx="1945338" cy="1570544"/>
            <wp:effectExtent l="0" t="0" r="0" b="0"/>
            <wp:docPr id="28" name="Рисунок 28" descr="C:\Users\Nikita\AppData\Local\Microsoft\Windows\INetCache\Content.Word\fft_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ita\AppData\Local\Microsoft\Windows\INetCache\Content.Word\fft_di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77" t="4189" r="3939" b="7907"/>
                    <a:stretch/>
                  </pic:blipFill>
                  <pic:spPr bwMode="auto">
                    <a:xfrm>
                      <a:off x="0" y="0"/>
                      <a:ext cx="2067654" cy="1669294"/>
                    </a:xfrm>
                    <a:prstGeom prst="rect">
                      <a:avLst/>
                    </a:prstGeom>
                    <a:noFill/>
                    <a:ln>
                      <a:noFill/>
                    </a:ln>
                    <a:extLst>
                      <a:ext uri="{53640926-AAD7-44D8-BBD7-CCE9431645EC}">
                        <a14:shadowObscured xmlns:a14="http://schemas.microsoft.com/office/drawing/2010/main"/>
                      </a:ext>
                    </a:extLst>
                  </pic:spPr>
                </pic:pic>
              </a:graphicData>
            </a:graphic>
          </wp:inline>
        </w:drawing>
      </w:r>
    </w:p>
    <w:p w:rsidR="00E14A2F" w:rsidRDefault="0087534B" w:rsidP="0087534B">
      <w:pPr>
        <w:pStyle w:val="figurecaption"/>
      </w:pPr>
      <w:r>
        <w:rPr>
          <w:b/>
        </w:rPr>
        <w:t xml:space="preserve">Fig. </w:t>
      </w:r>
      <w:r w:rsidR="002E445A">
        <w:rPr>
          <w:b/>
        </w:rPr>
        <w:t>10</w:t>
      </w:r>
      <w:r>
        <w:rPr>
          <w:b/>
        </w:rPr>
        <w:t>.</w:t>
      </w:r>
      <w:r>
        <w:t xml:space="preserve"> </w:t>
      </w:r>
      <w:r w:rsidR="002E445A">
        <w:t>Time of calculation direct and modified algorithms(left), t</w:t>
      </w:r>
      <w:r>
        <w:t>ime of calculation</w:t>
      </w:r>
      <w:r w:rsidR="00E14A2F">
        <w:t xml:space="preserve"> 1-hour injection with deferent methods of matrix-vector multiplication</w:t>
      </w:r>
      <w:r w:rsidR="002E445A">
        <w:t xml:space="preserve"> (right)</w:t>
      </w:r>
      <w:r w:rsidR="00E14A2F">
        <w:t>.</w:t>
      </w:r>
    </w:p>
    <w:p w:rsidR="00E14A2F" w:rsidRDefault="00E14A2F" w:rsidP="00E14A2F">
      <w:r w:rsidRPr="00E14A2F">
        <w:t xml:space="preserve">The size of the influence matrix and the opening vector in the crack depends on the number of </w:t>
      </w:r>
      <w:r>
        <w:t xml:space="preserve">mesh </w:t>
      </w:r>
      <w:r w:rsidRPr="00E14A2F">
        <w:t>elements. In this way, faster calculations of the matrix-vector product on small crack sizes are provided. The study revealed crack sizes (1000 elements) at which the modified</w:t>
      </w:r>
      <w:r w:rsidR="00D620C4">
        <w:t xml:space="preserve"> method gives the advantage of (f</w:t>
      </w:r>
      <w:r w:rsidR="00F30821">
        <w:t>ig. 10</w:t>
      </w:r>
      <w:r w:rsidR="00D620C4">
        <w:t>)</w:t>
      </w:r>
      <w:r w:rsidRPr="00E14A2F">
        <w:t>. The acceleration of the program execution by 2 times was obtained during the simulation of hourly hydraulic fracturing with constant injection with a hybrid method of matrix multiplication.</w:t>
      </w:r>
    </w:p>
    <w:p w:rsidR="00E14A2F" w:rsidRDefault="00E14A2F" w:rsidP="00E14A2F">
      <w:r w:rsidRPr="00E14A2F">
        <w:t>Thus, in this section, we apply the method of accelerating matrix-vector multiplication using FFT for matri</w:t>
      </w:r>
      <w:r w:rsidR="008F1CC1">
        <w:t xml:space="preserve">ces that are close to circulant </w:t>
      </w:r>
      <w:r w:rsidRPr="00E14A2F">
        <w:t xml:space="preserve">structure. With a matrix size of 4096, an increase in the computational speed by about 20 times is obtained. When using </w:t>
      </w:r>
      <w:r w:rsidRPr="00E14A2F">
        <w:lastRenderedPageBreak/>
        <w:t>this method in the implementation of the planar hydraulic fracturing model, the performance of the computational module has increased approximately twice.</w:t>
      </w:r>
    </w:p>
    <w:p w:rsidR="00E14A2F" w:rsidRDefault="00E14A2F" w:rsidP="00E14A2F">
      <w:pPr>
        <w:pStyle w:val="heading1"/>
      </w:pPr>
      <w:r>
        <w:t>Conclusions</w:t>
      </w:r>
    </w:p>
    <w:p w:rsidR="00E14A2F" w:rsidRPr="00E14A2F" w:rsidRDefault="00E14A2F" w:rsidP="00E14A2F">
      <w:pPr>
        <w:pStyle w:val="p1a"/>
        <w:ind w:firstLine="227"/>
      </w:pPr>
      <w:r w:rsidRPr="00E14A2F">
        <w:t>In this paper, we propose methods for accelerating</w:t>
      </w:r>
      <w:r>
        <w:t xml:space="preserve"> a P</w:t>
      </w:r>
      <w:r w:rsidRPr="00E14A2F">
        <w:t>lanar</w:t>
      </w:r>
      <w:r>
        <w:t>3D</w:t>
      </w:r>
      <w:r w:rsidRPr="00E14A2F">
        <w:t xml:space="preserve"> model of a hydraulic fracture with an explicit numerical integration scheme using FFT. The implementation proposed to the authors is the Radix-2 Cooley</w:t>
      </w:r>
      <w:r>
        <w:t>-Tukey algorithm, using the std::</w:t>
      </w:r>
      <w:r w:rsidRPr="00E14A2F">
        <w:t>vector</w:t>
      </w:r>
      <w:r>
        <w:t>()</w:t>
      </w:r>
      <w:r w:rsidRPr="00E14A2F">
        <w:t xml:space="preserve"> STL container. The correctness and speed of calculations was compared with well-known libraries and software packages. During the analysis, it was found that the speed of calculations is comparable with other libraries. Testing the library is represented by accelerating the multiplication of the matrix-vector product and processing the input data of lithology. In the planar model of a crack, the influence matrix can be reduced to a circular form, and the use of a simple FFT-based algorithm can increase the model computation speed. The acceleration was 2 times when calculating the propagation of a crack in a homogeneous medium. FFT can also be used in processing the input data of a planar model; an example of such an application with layer averaging is presented in 2.1. The use of low-pass filter allows you to accelerate the calculation by 20% within the acceptable accuracy for engineering calculations.</w:t>
      </w:r>
    </w:p>
    <w:p w:rsidR="0087534B" w:rsidRPr="0087534B" w:rsidRDefault="00E14A2F" w:rsidP="0087534B">
      <w:pPr>
        <w:pStyle w:val="figurecaption"/>
      </w:pPr>
      <w:r>
        <w:t xml:space="preserve"> </w:t>
      </w:r>
    </w:p>
    <w:p w:rsidR="00E14A2F" w:rsidRPr="00E14A2F" w:rsidRDefault="00E14A2F" w:rsidP="00E14A2F">
      <w:pPr>
        <w:pStyle w:val="3"/>
        <w:rPr>
          <w:rStyle w:val="heading3"/>
        </w:rPr>
      </w:pPr>
      <w:r w:rsidRPr="00E14A2F">
        <w:rPr>
          <w:rStyle w:val="heading3"/>
        </w:rPr>
        <w:t xml:space="preserve">Acknowledgement.  </w:t>
      </w:r>
    </w:p>
    <w:p w:rsidR="00E14A2F" w:rsidRDefault="00E14A2F" w:rsidP="00E14A2F">
      <w:r>
        <w:t>The authors are grateful to</w:t>
      </w:r>
      <w:r w:rsidR="00D620C4">
        <w:t xml:space="preserve"> </w:t>
      </w:r>
      <w:r>
        <w:t>A. S. Linkov, V. A. Kuzkin and N. S. Markov for useful and stimulating discussions.</w:t>
      </w:r>
    </w:p>
    <w:p w:rsidR="00E14A2F" w:rsidRDefault="00E14A2F" w:rsidP="00E14A2F">
      <w:r>
        <w:t>This research was financed by Ministry of Education and Science of the</w:t>
      </w:r>
      <w:r w:rsidR="006C3F70">
        <w:t xml:space="preserve"> </w:t>
      </w:r>
      <w:r>
        <w:t>Russian Federation within the framework of the Federal Program "Research and development in priority areas for the development of the scientific and technological complex of Russia for 2014-2020", Activity 1.2., Agreement on Grant No. 14.575.21.0146 of 26 September, 2017, unique identifier: RFMEFI57517X0146.</w:t>
      </w:r>
    </w:p>
    <w:p w:rsidR="006C55F5" w:rsidRDefault="009B2539" w:rsidP="006C3F70">
      <w:pPr>
        <w:pStyle w:val="heading1"/>
        <w:numPr>
          <w:ilvl w:val="0"/>
          <w:numId w:val="0"/>
        </w:numPr>
        <w:ind w:left="567" w:hanging="567"/>
      </w:pPr>
      <w:r>
        <w:t>References</w:t>
      </w:r>
    </w:p>
    <w:p w:rsidR="00CE66CB" w:rsidRDefault="00164961" w:rsidP="00CE66CB">
      <w:pPr>
        <w:pStyle w:val="referenceitem"/>
      </w:pPr>
      <w:r w:rsidRPr="00164961">
        <w:rPr>
          <w:lang w:val="fr-FR"/>
        </w:rPr>
        <w:t>Heideman, Michael T., Don H. Johnson, and C. Sidney Burrus. "Gauss and the history of the fast Fourier transform." </w:t>
      </w:r>
      <w:r w:rsidRPr="00164961">
        <w:rPr>
          <w:iCs/>
          <w:lang w:val="fr-FR"/>
        </w:rPr>
        <w:t>Archive for history of exact sciences</w:t>
      </w:r>
      <w:r w:rsidRPr="00164961">
        <w:rPr>
          <w:lang w:val="fr-FR"/>
        </w:rPr>
        <w:t> 34.3 (1985): 265-277.</w:t>
      </w:r>
    </w:p>
    <w:p w:rsidR="00CE66CB" w:rsidRPr="00164961" w:rsidRDefault="00164961" w:rsidP="00164961">
      <w:pPr>
        <w:pStyle w:val="referenceitem"/>
      </w:pPr>
      <w:r w:rsidRPr="00164961">
        <w:rPr>
          <w:shd w:val="clear" w:color="auto" w:fill="FFFFFF"/>
          <w:lang w:val="fr-FR" w:eastAsia="ar-SA"/>
        </w:rPr>
        <w:t>Cooley, James W., and John W. Tukey. "An algorithm for the machine calculation of complex Fourier series." </w:t>
      </w:r>
      <w:r w:rsidRPr="00164961">
        <w:rPr>
          <w:iCs/>
          <w:shd w:val="clear" w:color="auto" w:fill="FFFFFF"/>
          <w:lang w:val="fr-FR" w:eastAsia="ar-SA"/>
        </w:rPr>
        <w:t>Mathematics of computation</w:t>
      </w:r>
      <w:r w:rsidRPr="00164961">
        <w:rPr>
          <w:shd w:val="clear" w:color="auto" w:fill="FFFFFF"/>
          <w:lang w:val="fr-FR" w:eastAsia="ar-SA"/>
        </w:rPr>
        <w:t> 19.90 (1965): 297-301.</w:t>
      </w:r>
    </w:p>
    <w:p w:rsidR="00164961" w:rsidRDefault="00164961" w:rsidP="00164961">
      <w:pPr>
        <w:pStyle w:val="referenceitem"/>
      </w:pPr>
      <w:r w:rsidRPr="00164961">
        <w:t>Good, Irving John. "The interaction algorithm and practical Fourier analysis." Journal of the Royal Statistical Society: Series B (Methodological) 20.2 (1958): 361-372.</w:t>
      </w:r>
    </w:p>
    <w:p w:rsidR="00164961" w:rsidRDefault="00164961" w:rsidP="00164961">
      <w:pPr>
        <w:pStyle w:val="referenceitem"/>
      </w:pPr>
      <w:r w:rsidRPr="00164961">
        <w:t>Bruun, Georg. "z-transform DFT filters and FFT's." IEEE Transactions on Acoustics, Speech, and Signal Processing 26.1 (1978): 56-63.</w:t>
      </w:r>
    </w:p>
    <w:p w:rsidR="00164961" w:rsidRDefault="00164961" w:rsidP="00164961">
      <w:pPr>
        <w:pStyle w:val="referenceitem"/>
      </w:pPr>
      <w:r w:rsidRPr="00164961">
        <w:t>Rader, Charles M. "Discrete Fourier transforms when the number of data samples is prime." Proceedings of the IEEE 56.6 (1968): 1107-1108.</w:t>
      </w:r>
    </w:p>
    <w:p w:rsidR="00164961" w:rsidRDefault="00164961" w:rsidP="00164961">
      <w:pPr>
        <w:pStyle w:val="referenceitem"/>
      </w:pPr>
      <w:r w:rsidRPr="00164961">
        <w:t>Dentino, Mauro, John McCool, and Bernard Widrow. "Adaptive filtering in the frequency domain." Proceedings of the IEEE 66.12 (1978): 1658-1659.</w:t>
      </w:r>
    </w:p>
    <w:p w:rsidR="00164961" w:rsidRDefault="00164961" w:rsidP="00164961">
      <w:pPr>
        <w:pStyle w:val="referenceitem"/>
      </w:pPr>
      <w:r w:rsidRPr="00164961">
        <w:lastRenderedPageBreak/>
        <w:t>Van Nee, D. J. R., and A. J. R. M. Coenen. "New fast GPS code-acquisition technique using FFT." Electronics Letters 27.2 (1991): 158-160.</w:t>
      </w:r>
    </w:p>
    <w:p w:rsidR="00164961" w:rsidRDefault="00164961" w:rsidP="00164961">
      <w:pPr>
        <w:pStyle w:val="referenceitem"/>
      </w:pPr>
      <w:r w:rsidRPr="00164961">
        <w:t>Bellanger, M., and J. Daguet. "TDM-FDM transmultiplexer: Digital polyphase and FFT." IEEE Transactions on Communications 22.9 (1974): 1199-1205.</w:t>
      </w:r>
    </w:p>
    <w:p w:rsidR="00164961" w:rsidRDefault="00164961" w:rsidP="00164961">
      <w:pPr>
        <w:pStyle w:val="referenceitem"/>
      </w:pPr>
      <w:r w:rsidRPr="00164961">
        <w:t>Raja, J., and V. Radhakrishnan. "Filtering of surface profiles using fast Fourier transform." International Journal of Machine Tool Design and Research 19.3 (1979): 133-141.</w:t>
      </w:r>
    </w:p>
    <w:p w:rsidR="00164961" w:rsidRDefault="00164961" w:rsidP="00164961">
      <w:pPr>
        <w:pStyle w:val="referenceitem"/>
      </w:pPr>
      <w:r w:rsidRPr="00164961">
        <w:t>White, S. "A simple FFT butterfly arithmetic unit." IEEE Transactions on Circuits and Systems 28.4 (1981): 352-355.</w:t>
      </w:r>
    </w:p>
    <w:p w:rsidR="00164961" w:rsidRPr="00F04E61" w:rsidRDefault="00F04E61" w:rsidP="00164961">
      <w:pPr>
        <w:pStyle w:val="referenceitem"/>
      </w:pPr>
      <w:hyperlink r:id="rId22" w:history="1">
        <w:r w:rsidRPr="00F04E61">
          <w:rPr>
            <w:color w:val="0000FF"/>
            <w:sz w:val="20"/>
            <w:u w:val="single"/>
            <w:lang w:val="fr-FR" w:eastAsia="ar-SA"/>
          </w:rPr>
          <w:t>https://github.com/NikitaMushchak/Fast-Fourier-Transform</w:t>
        </w:r>
      </w:hyperlink>
    </w:p>
    <w:p w:rsidR="00F04E61" w:rsidRDefault="00F04E61" w:rsidP="00F04E61">
      <w:pPr>
        <w:pStyle w:val="referenceitem"/>
      </w:pPr>
      <w:r w:rsidRPr="00F04E61">
        <w:t>Wang, Endong, et al. "Intel math kernel library." High-Performance Computing on the Intel® Xeon Phi™. Springer, Cham, 2014. 167-188.</w:t>
      </w:r>
    </w:p>
    <w:p w:rsidR="00F04E61" w:rsidRDefault="00F04E61" w:rsidP="00F04E61">
      <w:pPr>
        <w:pStyle w:val="referenceitem"/>
      </w:pPr>
      <w:r w:rsidRPr="00F04E61">
        <w:t>Li, Yan, et al. "MPFFT: An auto-tuning FFT library for OpenCL GPUs." Journal of Computer Science and Technology 28.1 (2013): 90-105.</w:t>
      </w:r>
    </w:p>
    <w:p w:rsidR="00F04E61" w:rsidRDefault="00F04E61" w:rsidP="00F04E61">
      <w:pPr>
        <w:pStyle w:val="referenceitem"/>
      </w:pPr>
      <w:r w:rsidRPr="00F04E61">
        <w:t>Gu, Liang, Xiaoming Li, and Jakob Siegel. "An empirically tuned 2D and 3D FFT library on CUDA GPU." Proceedings of the 24th ACM International Conference on Supercomputing. ACM, 2010.</w:t>
      </w:r>
    </w:p>
    <w:p w:rsidR="00486044" w:rsidRDefault="00486044" w:rsidP="00486044">
      <w:pPr>
        <w:pStyle w:val="referenceitem"/>
      </w:pPr>
      <w:r w:rsidRPr="00486044">
        <w:t>Taboada, Jose Manuel, et al. "MLFMA-FFT parallel algorithm for the solution of large-scale problems in electromagnetics." Progress In Electromagnetics Research 105 (2010): 15-30.</w:t>
      </w:r>
    </w:p>
    <w:p w:rsidR="00F04E61" w:rsidRDefault="00F04E61" w:rsidP="00F04E61">
      <w:pPr>
        <w:pStyle w:val="referenceitem"/>
      </w:pPr>
      <w:r w:rsidRPr="00F04E61">
        <w:t>Frigo, Matteo, and Steven G. Johnson. "FFTW: An adaptive software architecture for the FFT." Proceedings of the 1998 IEEE International Conference on Acoustics, Speech and Signal Processing, ICASSP'98 (Cat. No. 98CH36181). Vol. 3. IEEE, 1998.</w:t>
      </w:r>
    </w:p>
    <w:p w:rsidR="00F04E61" w:rsidRDefault="00F04E61" w:rsidP="00F04E61">
      <w:pPr>
        <w:pStyle w:val="referenceitem"/>
      </w:pPr>
      <w:r w:rsidRPr="00F04E61">
        <w:t>Galassi, Mark, et al. GNU scientific library. Network Theory Limited, 2002.</w:t>
      </w:r>
    </w:p>
    <w:p w:rsidR="00F04E61" w:rsidRPr="00F04E61" w:rsidRDefault="00F04E61" w:rsidP="00F04E61">
      <w:pPr>
        <w:pStyle w:val="referenceitem"/>
      </w:pPr>
      <w:hyperlink r:id="rId23" w:history="1">
        <w:r w:rsidRPr="00F04E61">
          <w:rPr>
            <w:color w:val="0000FF"/>
            <w:sz w:val="20"/>
            <w:u w:val="single"/>
            <w:shd w:val="clear" w:color="auto" w:fill="FFFFFF"/>
            <w:lang w:val="fr-FR" w:eastAsia="ar-SA"/>
          </w:rPr>
          <w:t>http://eigen.tuxfamily.org/index.php?title=Main_Page</w:t>
        </w:r>
      </w:hyperlink>
    </w:p>
    <w:p w:rsidR="00F04E61" w:rsidRDefault="00F04E61" w:rsidP="00F04E61">
      <w:pPr>
        <w:pStyle w:val="referenceitem"/>
      </w:pPr>
      <w:r w:rsidRPr="00F04E61">
        <w:t>Swarztrauber, Paul N., et al. "Bluestein's FFT for arbitrary n on the hypercube." Parallel computing 17.6-7 (1991): 607-617.</w:t>
      </w:r>
    </w:p>
    <w:p w:rsidR="00F04E61" w:rsidRDefault="00097D6C" w:rsidP="00097D6C">
      <w:pPr>
        <w:pStyle w:val="referenceitem"/>
      </w:pPr>
      <w:r w:rsidRPr="00097D6C">
        <w:t>Pieterse,</w:t>
      </w:r>
      <w:r w:rsidR="006D3BFB">
        <w:t xml:space="preserve"> Vreda, et al. "Performance of C</w:t>
      </w:r>
      <w:r w:rsidRPr="00097D6C">
        <w:t>++ bit-vector implementations." Proceedings of the 2010 Annual Research Conference of the South African Institute of Computer Scientists and Information Technologists. ACM, 2010.</w:t>
      </w:r>
    </w:p>
    <w:p w:rsidR="008F1CC1" w:rsidRDefault="008F1CC1" w:rsidP="008F1CC1">
      <w:pPr>
        <w:pStyle w:val="referenceitem"/>
      </w:pPr>
      <w:r w:rsidRPr="008F1CC1">
        <w:t>Peirce, A. "Modeling multi-scale processes in hydraulic fracture propagation using the implicit level set algorithm." Computer Methods in Applied Mechanics and Engineering 283 (2015): 881-908.</w:t>
      </w:r>
    </w:p>
    <w:p w:rsidR="008F1CC1" w:rsidRDefault="008F1CC1" w:rsidP="008F1CC1">
      <w:pPr>
        <w:pStyle w:val="referenceitem"/>
      </w:pPr>
      <w:r w:rsidRPr="008F1CC1">
        <w:t>Khasanov, M. M., et al. "Scientific engineering as the basis of modeling processes in field development." Georesources 20.3 (eng) (2018).</w:t>
      </w:r>
    </w:p>
    <w:p w:rsidR="008F1CC1" w:rsidRDefault="008F1CC1" w:rsidP="008F1CC1">
      <w:pPr>
        <w:pStyle w:val="referenceitem"/>
      </w:pPr>
      <w:r w:rsidRPr="008F1CC1">
        <w:t>Starobinskii, E. B., and A. D. Stepanov. "Adapting the explicit time integration scheme for modeling of the hydraulic fracturing within the Planar3D approach." Journal of Physics: Conference Series. Vol. 1236. No. 1. IOP Publishing, 2019.</w:t>
      </w:r>
    </w:p>
    <w:p w:rsidR="008F1CC1" w:rsidRDefault="008F1CC1" w:rsidP="008F1CC1">
      <w:pPr>
        <w:pStyle w:val="referenceitem"/>
      </w:pPr>
      <w:r w:rsidRPr="008F1CC1">
        <w:t>Linkov, A. M. "The particle velocity, speed equation and universal asymptotics for the efficient modelling of hydraulic fractures." Journal of Applied Mathematics and Mechanics 79.1 (2015): 54-63.</w:t>
      </w:r>
    </w:p>
    <w:p w:rsidR="008F1CC1" w:rsidRDefault="008F1CC1" w:rsidP="008F1CC1">
      <w:pPr>
        <w:pStyle w:val="referenceitem"/>
      </w:pPr>
      <w:r w:rsidRPr="008F1CC1">
        <w:t>Linkov, Aleksandr M. "Universal asymptotic umbrella for hydraulic fracture modeling." arXiv preprint arXiv:1404.4165 (2014).</w:t>
      </w:r>
    </w:p>
    <w:p w:rsidR="008F1CC1" w:rsidRDefault="008F1CC1" w:rsidP="008F1CC1">
      <w:pPr>
        <w:pStyle w:val="referenceitem"/>
      </w:pPr>
      <w:r w:rsidRPr="008F1CC1">
        <w:t>Van Tiggelen, B. A. "Green function retrieval and time reversal in a disordered world." Physical review letters 91.24 (2003): 243904.</w:t>
      </w:r>
    </w:p>
    <w:p w:rsidR="00F04E61" w:rsidRPr="00606587" w:rsidRDefault="00F04E61" w:rsidP="00F04E61">
      <w:pPr>
        <w:pStyle w:val="referenceitem"/>
        <w:numPr>
          <w:ilvl w:val="0"/>
          <w:numId w:val="0"/>
        </w:numPr>
        <w:ind w:left="341"/>
      </w:pPr>
    </w:p>
    <w:sectPr w:rsidR="00F04E61" w:rsidRPr="00606587"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B61" w:rsidRDefault="00EB2B61">
      <w:r>
        <w:separator/>
      </w:r>
    </w:p>
  </w:endnote>
  <w:endnote w:type="continuationSeparator" w:id="0">
    <w:p w:rsidR="00EB2B61" w:rsidRDefault="00EB2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inherit">
    <w:altName w:val="MV Bol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B61" w:rsidRDefault="00EB2B61" w:rsidP="009F7FCE">
      <w:pPr>
        <w:ind w:firstLine="0"/>
      </w:pPr>
      <w:r>
        <w:separator/>
      </w:r>
    </w:p>
  </w:footnote>
  <w:footnote w:type="continuationSeparator" w:id="0">
    <w:p w:rsidR="00EB2B61" w:rsidRDefault="00EB2B61"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F321B4">
    <w:pPr>
      <w:pStyle w:val="a6"/>
    </w:pPr>
    <w:r>
      <w:fldChar w:fldCharType="begin"/>
    </w:r>
    <w:r>
      <w:instrText>PAGE   \* MERGEFORMAT</w:instrText>
    </w:r>
    <w:r>
      <w:fldChar w:fldCharType="separate"/>
    </w:r>
    <w:r w:rsidR="00822EC0">
      <w:rPr>
        <w:noProof/>
      </w:rPr>
      <w:t>12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2D48C5">
    <w:pPr>
      <w:pStyle w:val="a6"/>
      <w:jc w:val="right"/>
    </w:pPr>
    <w:r>
      <w:fldChar w:fldCharType="begin"/>
    </w:r>
    <w:r>
      <w:instrText>PAGE   \* MERGEFORMAT</w:instrText>
    </w:r>
    <w:r>
      <w:fldChar w:fldCharType="separate"/>
    </w:r>
    <w:r w:rsidR="00822EC0">
      <w:rPr>
        <w:noProof/>
      </w:rPr>
      <w:t>3</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5EA8"/>
    <w:multiLevelType w:val="hybridMultilevel"/>
    <w:tmpl w:val="D95E88D4"/>
    <w:lvl w:ilvl="0" w:tplc="C060CD86">
      <w:start w:val="1"/>
      <w:numFmt w:val="upperLetter"/>
      <w:lvlText w:val="(%1)"/>
      <w:lvlJc w:val="left"/>
      <w:pPr>
        <w:ind w:left="2484" w:hanging="360"/>
      </w:pPr>
      <w:rPr>
        <w:rFonts w:ascii="Times New Roman" w:hAnsi="Times New Roman" w:cs="Times New Roman" w:hint="default"/>
        <w:sz w:val="20"/>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242D105E"/>
    <w:multiLevelType w:val="hybridMultilevel"/>
    <w:tmpl w:val="B46E4ED4"/>
    <w:lvl w:ilvl="0" w:tplc="9328D7E2">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835155"/>
    <w:multiLevelType w:val="hybridMultilevel"/>
    <w:tmpl w:val="30C08A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15:restartNumberingAfterBreak="0">
    <w:nsid w:val="74F47CB6"/>
    <w:multiLevelType w:val="hybridMultilevel"/>
    <w:tmpl w:val="A3242C3A"/>
    <w:lvl w:ilvl="0" w:tplc="8F006448">
      <w:start w:val="1"/>
      <w:numFmt w:val="upperLetter"/>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9521C8"/>
    <w:multiLevelType w:val="multilevel"/>
    <w:tmpl w:val="2AB82BC6"/>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
  </w:num>
  <w:num w:numId="2">
    <w:abstractNumId w:val="1"/>
  </w:num>
  <w:num w:numId="3">
    <w:abstractNumId w:val="4"/>
  </w:num>
  <w:num w:numId="4">
    <w:abstractNumId w:val="4"/>
  </w:num>
  <w:num w:numId="5">
    <w:abstractNumId w:val="7"/>
  </w:num>
  <w:num w:numId="6">
    <w:abstractNumId w:val="7"/>
  </w:num>
  <w:num w:numId="7">
    <w:abstractNumId w:val="6"/>
  </w:num>
  <w:num w:numId="8">
    <w:abstractNumId w:val="8"/>
  </w:num>
  <w:num w:numId="9">
    <w:abstractNumId w:val="8"/>
  </w:num>
  <w:num w:numId="10">
    <w:abstractNumId w:val="0"/>
  </w:num>
  <w:num w:numId="11">
    <w:abstractNumId w:val="5"/>
  </w:num>
  <w:num w:numId="12">
    <w:abstractNumId w:val="2"/>
  </w:num>
  <w:num w:numId="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04E97"/>
    <w:rsid w:val="0003737A"/>
    <w:rsid w:val="00085D1D"/>
    <w:rsid w:val="00097D6C"/>
    <w:rsid w:val="000A682D"/>
    <w:rsid w:val="000D7123"/>
    <w:rsid w:val="00102C1B"/>
    <w:rsid w:val="001073C5"/>
    <w:rsid w:val="00144697"/>
    <w:rsid w:val="001556C2"/>
    <w:rsid w:val="00164961"/>
    <w:rsid w:val="00167279"/>
    <w:rsid w:val="001A02F0"/>
    <w:rsid w:val="002057FE"/>
    <w:rsid w:val="002600FA"/>
    <w:rsid w:val="00274BD0"/>
    <w:rsid w:val="002D18EE"/>
    <w:rsid w:val="002D48C5"/>
    <w:rsid w:val="002E445A"/>
    <w:rsid w:val="002E4735"/>
    <w:rsid w:val="0030558C"/>
    <w:rsid w:val="0033403D"/>
    <w:rsid w:val="00392819"/>
    <w:rsid w:val="00393960"/>
    <w:rsid w:val="003C790C"/>
    <w:rsid w:val="003F50D0"/>
    <w:rsid w:val="00445C3C"/>
    <w:rsid w:val="0045784D"/>
    <w:rsid w:val="00467670"/>
    <w:rsid w:val="00486044"/>
    <w:rsid w:val="004B4698"/>
    <w:rsid w:val="004F1686"/>
    <w:rsid w:val="00521E1D"/>
    <w:rsid w:val="0056241B"/>
    <w:rsid w:val="0061522D"/>
    <w:rsid w:val="00652C17"/>
    <w:rsid w:val="006C38A4"/>
    <w:rsid w:val="006C3F70"/>
    <w:rsid w:val="006C55F5"/>
    <w:rsid w:val="006D3BFB"/>
    <w:rsid w:val="006E0195"/>
    <w:rsid w:val="006E5626"/>
    <w:rsid w:val="007A44D0"/>
    <w:rsid w:val="007E6458"/>
    <w:rsid w:val="007E6C36"/>
    <w:rsid w:val="008022FF"/>
    <w:rsid w:val="008127DC"/>
    <w:rsid w:val="00814656"/>
    <w:rsid w:val="008163B1"/>
    <w:rsid w:val="00822EC0"/>
    <w:rsid w:val="0087534B"/>
    <w:rsid w:val="008F0345"/>
    <w:rsid w:val="008F1CC1"/>
    <w:rsid w:val="008F2D4C"/>
    <w:rsid w:val="009207AF"/>
    <w:rsid w:val="0093076F"/>
    <w:rsid w:val="0093522B"/>
    <w:rsid w:val="009930E4"/>
    <w:rsid w:val="009B2539"/>
    <w:rsid w:val="009D4E08"/>
    <w:rsid w:val="009E7358"/>
    <w:rsid w:val="009F7FCE"/>
    <w:rsid w:val="00A47C1F"/>
    <w:rsid w:val="00A53643"/>
    <w:rsid w:val="00A57C84"/>
    <w:rsid w:val="00A63536"/>
    <w:rsid w:val="00A71598"/>
    <w:rsid w:val="00A76A10"/>
    <w:rsid w:val="00A91509"/>
    <w:rsid w:val="00AE0932"/>
    <w:rsid w:val="00B23481"/>
    <w:rsid w:val="00B44B55"/>
    <w:rsid w:val="00B77130"/>
    <w:rsid w:val="00B82921"/>
    <w:rsid w:val="00C0481F"/>
    <w:rsid w:val="00C2414F"/>
    <w:rsid w:val="00C32DE1"/>
    <w:rsid w:val="00C57E26"/>
    <w:rsid w:val="00C91FB9"/>
    <w:rsid w:val="00CA6065"/>
    <w:rsid w:val="00CE66CB"/>
    <w:rsid w:val="00D15746"/>
    <w:rsid w:val="00D620C4"/>
    <w:rsid w:val="00D636C2"/>
    <w:rsid w:val="00DC2CA9"/>
    <w:rsid w:val="00E06CE1"/>
    <w:rsid w:val="00E14A2F"/>
    <w:rsid w:val="00E22569"/>
    <w:rsid w:val="00E603C7"/>
    <w:rsid w:val="00E65577"/>
    <w:rsid w:val="00E72F4E"/>
    <w:rsid w:val="00EB2B61"/>
    <w:rsid w:val="00EC6849"/>
    <w:rsid w:val="00F04E61"/>
    <w:rsid w:val="00F121B8"/>
    <w:rsid w:val="00F2339E"/>
    <w:rsid w:val="00F25AE9"/>
    <w:rsid w:val="00F30821"/>
    <w:rsid w:val="00F321B4"/>
    <w:rsid w:val="00F67CC6"/>
    <w:rsid w:val="00FB7A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04C1E"/>
  <w15:docId w15:val="{09BBA696-C709-42D5-99FF-CA870B62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667"/>
    <w:pPr>
      <w:overflowPunct w:val="0"/>
      <w:autoSpaceDE w:val="0"/>
      <w:autoSpaceDN w:val="0"/>
      <w:adjustRightInd w:val="0"/>
      <w:ind w:firstLine="227"/>
      <w:jc w:val="both"/>
      <w:textAlignment w:val="baseline"/>
    </w:pPr>
  </w:style>
  <w:style w:type="paragraph" w:styleId="1">
    <w:name w:val="heading 1"/>
    <w:basedOn w:val="a"/>
    <w:next w:val="p1a"/>
    <w:semiHidden/>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a5">
    <w:name w:val="Hyperlink"/>
    <w:basedOn w:val="a0"/>
    <w:semiHidden/>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6">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rsid w:val="00164961"/>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7">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8">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HTML">
    <w:name w:val="HTML Preformatted"/>
    <w:basedOn w:val="a"/>
    <w:link w:val="HTML0"/>
    <w:semiHidden/>
    <w:unhideWhenUsed/>
    <w:rsid w:val="00CA6065"/>
    <w:pPr>
      <w:spacing w:line="240" w:lineRule="auto"/>
    </w:pPr>
    <w:rPr>
      <w:rFonts w:ascii="Consolas" w:hAnsi="Consolas"/>
    </w:rPr>
  </w:style>
  <w:style w:type="character" w:customStyle="1" w:styleId="HTML0">
    <w:name w:val="Стандартный HTML Знак"/>
    <w:basedOn w:val="a0"/>
    <w:link w:val="HTML"/>
    <w:semiHidden/>
    <w:rsid w:val="00CA6065"/>
    <w:rPr>
      <w:rFonts w:ascii="Consolas" w:hAnsi="Consolas"/>
    </w:rPr>
  </w:style>
  <w:style w:type="character" w:styleId="a9">
    <w:name w:val="Placeholder Text"/>
    <w:basedOn w:val="a0"/>
    <w:semiHidden/>
    <w:rsid w:val="001672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34209">
      <w:bodyDiv w:val="1"/>
      <w:marLeft w:val="0"/>
      <w:marRight w:val="0"/>
      <w:marTop w:val="0"/>
      <w:marBottom w:val="0"/>
      <w:divBdr>
        <w:top w:val="none" w:sz="0" w:space="0" w:color="auto"/>
        <w:left w:val="none" w:sz="0" w:space="0" w:color="auto"/>
        <w:bottom w:val="none" w:sz="0" w:space="0" w:color="auto"/>
        <w:right w:val="none" w:sz="0" w:space="0" w:color="auto"/>
      </w:divBdr>
    </w:div>
    <w:div w:id="248849808">
      <w:bodyDiv w:val="1"/>
      <w:marLeft w:val="0"/>
      <w:marRight w:val="0"/>
      <w:marTop w:val="0"/>
      <w:marBottom w:val="0"/>
      <w:divBdr>
        <w:top w:val="none" w:sz="0" w:space="0" w:color="auto"/>
        <w:left w:val="none" w:sz="0" w:space="0" w:color="auto"/>
        <w:bottom w:val="none" w:sz="0" w:space="0" w:color="auto"/>
        <w:right w:val="none" w:sz="0" w:space="0" w:color="auto"/>
      </w:divBdr>
    </w:div>
    <w:div w:id="364066341">
      <w:bodyDiv w:val="1"/>
      <w:marLeft w:val="0"/>
      <w:marRight w:val="0"/>
      <w:marTop w:val="0"/>
      <w:marBottom w:val="0"/>
      <w:divBdr>
        <w:top w:val="none" w:sz="0" w:space="0" w:color="auto"/>
        <w:left w:val="none" w:sz="0" w:space="0" w:color="auto"/>
        <w:bottom w:val="none" w:sz="0" w:space="0" w:color="auto"/>
        <w:right w:val="none" w:sz="0" w:space="0" w:color="auto"/>
      </w:divBdr>
    </w:div>
    <w:div w:id="755714478">
      <w:bodyDiv w:val="1"/>
      <w:marLeft w:val="0"/>
      <w:marRight w:val="0"/>
      <w:marTop w:val="0"/>
      <w:marBottom w:val="0"/>
      <w:divBdr>
        <w:top w:val="none" w:sz="0" w:space="0" w:color="auto"/>
        <w:left w:val="none" w:sz="0" w:space="0" w:color="auto"/>
        <w:bottom w:val="none" w:sz="0" w:space="0" w:color="auto"/>
        <w:right w:val="none" w:sz="0" w:space="0" w:color="auto"/>
      </w:divBdr>
    </w:div>
    <w:div w:id="866405458">
      <w:bodyDiv w:val="1"/>
      <w:marLeft w:val="0"/>
      <w:marRight w:val="0"/>
      <w:marTop w:val="0"/>
      <w:marBottom w:val="0"/>
      <w:divBdr>
        <w:top w:val="none" w:sz="0" w:space="0" w:color="auto"/>
        <w:left w:val="none" w:sz="0" w:space="0" w:color="auto"/>
        <w:bottom w:val="none" w:sz="0" w:space="0" w:color="auto"/>
        <w:right w:val="none" w:sz="0" w:space="0" w:color="auto"/>
      </w:divBdr>
    </w:div>
    <w:div w:id="925844816">
      <w:bodyDiv w:val="1"/>
      <w:marLeft w:val="0"/>
      <w:marRight w:val="0"/>
      <w:marTop w:val="0"/>
      <w:marBottom w:val="0"/>
      <w:divBdr>
        <w:top w:val="none" w:sz="0" w:space="0" w:color="auto"/>
        <w:left w:val="none" w:sz="0" w:space="0" w:color="auto"/>
        <w:bottom w:val="none" w:sz="0" w:space="0" w:color="auto"/>
        <w:right w:val="none" w:sz="0" w:space="0" w:color="auto"/>
      </w:divBdr>
    </w:div>
    <w:div w:id="1092050668">
      <w:bodyDiv w:val="1"/>
      <w:marLeft w:val="0"/>
      <w:marRight w:val="0"/>
      <w:marTop w:val="0"/>
      <w:marBottom w:val="0"/>
      <w:divBdr>
        <w:top w:val="none" w:sz="0" w:space="0" w:color="auto"/>
        <w:left w:val="none" w:sz="0" w:space="0" w:color="auto"/>
        <w:bottom w:val="none" w:sz="0" w:space="0" w:color="auto"/>
        <w:right w:val="none" w:sz="0" w:space="0" w:color="auto"/>
      </w:divBdr>
    </w:div>
    <w:div w:id="1218512930">
      <w:bodyDiv w:val="1"/>
      <w:marLeft w:val="0"/>
      <w:marRight w:val="0"/>
      <w:marTop w:val="0"/>
      <w:marBottom w:val="0"/>
      <w:divBdr>
        <w:top w:val="none" w:sz="0" w:space="0" w:color="auto"/>
        <w:left w:val="none" w:sz="0" w:space="0" w:color="auto"/>
        <w:bottom w:val="none" w:sz="0" w:space="0" w:color="auto"/>
        <w:right w:val="none" w:sz="0" w:space="0" w:color="auto"/>
      </w:divBdr>
    </w:div>
    <w:div w:id="1338583725">
      <w:bodyDiv w:val="1"/>
      <w:marLeft w:val="0"/>
      <w:marRight w:val="0"/>
      <w:marTop w:val="0"/>
      <w:marBottom w:val="0"/>
      <w:divBdr>
        <w:top w:val="none" w:sz="0" w:space="0" w:color="auto"/>
        <w:left w:val="none" w:sz="0" w:space="0" w:color="auto"/>
        <w:bottom w:val="none" w:sz="0" w:space="0" w:color="auto"/>
        <w:right w:val="none" w:sz="0" w:space="0" w:color="auto"/>
      </w:divBdr>
    </w:div>
    <w:div w:id="1514102947">
      <w:bodyDiv w:val="1"/>
      <w:marLeft w:val="0"/>
      <w:marRight w:val="0"/>
      <w:marTop w:val="0"/>
      <w:marBottom w:val="0"/>
      <w:divBdr>
        <w:top w:val="none" w:sz="0" w:space="0" w:color="auto"/>
        <w:left w:val="none" w:sz="0" w:space="0" w:color="auto"/>
        <w:bottom w:val="none" w:sz="0" w:space="0" w:color="auto"/>
        <w:right w:val="none" w:sz="0" w:space="0" w:color="auto"/>
      </w:divBdr>
    </w:div>
    <w:div w:id="1835415138">
      <w:bodyDiv w:val="1"/>
      <w:marLeft w:val="0"/>
      <w:marRight w:val="0"/>
      <w:marTop w:val="0"/>
      <w:marBottom w:val="0"/>
      <w:divBdr>
        <w:top w:val="none" w:sz="0" w:space="0" w:color="auto"/>
        <w:left w:val="none" w:sz="0" w:space="0" w:color="auto"/>
        <w:bottom w:val="none" w:sz="0" w:space="0" w:color="auto"/>
        <w:right w:val="none" w:sz="0" w:space="0" w:color="auto"/>
      </w:divBdr>
    </w:div>
    <w:div w:id="1844202381">
      <w:bodyDiv w:val="1"/>
      <w:marLeft w:val="0"/>
      <w:marRight w:val="0"/>
      <w:marTop w:val="0"/>
      <w:marBottom w:val="0"/>
      <w:divBdr>
        <w:top w:val="none" w:sz="0" w:space="0" w:color="auto"/>
        <w:left w:val="none" w:sz="0" w:space="0" w:color="auto"/>
        <w:bottom w:val="none" w:sz="0" w:space="0" w:color="auto"/>
        <w:right w:val="none" w:sz="0" w:space="0" w:color="auto"/>
      </w:divBdr>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
    <w:div w:id="2016809121">
      <w:bodyDiv w:val="1"/>
      <w:marLeft w:val="0"/>
      <w:marRight w:val="0"/>
      <w:marTop w:val="0"/>
      <w:marBottom w:val="0"/>
      <w:divBdr>
        <w:top w:val="none" w:sz="0" w:space="0" w:color="auto"/>
        <w:left w:val="none" w:sz="0" w:space="0" w:color="auto"/>
        <w:bottom w:val="none" w:sz="0" w:space="0" w:color="auto"/>
        <w:right w:val="none" w:sz="0" w:space="0" w:color="auto"/>
      </w:divBdr>
    </w:div>
    <w:div w:id="207299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igen.tuxfamily.org/index.php?title=Main_Pag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NikitaMushchak/Fast-Fourier-Transform"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53</TotalTime>
  <Pages>12</Pages>
  <Words>3906</Words>
  <Characters>22269</Characters>
  <Application>Microsoft Office Word</Application>
  <DocSecurity>0</DocSecurity>
  <Lines>185</Lines>
  <Paragraphs>52</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Пользователь Windows</cp:lastModifiedBy>
  <cp:revision>11</cp:revision>
  <dcterms:created xsi:type="dcterms:W3CDTF">2019-10-18T12:48:00Z</dcterms:created>
  <dcterms:modified xsi:type="dcterms:W3CDTF">2019-10-18T13:41:00Z</dcterms:modified>
</cp:coreProperties>
</file>