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50D" w:rsidRPr="005B2893" w:rsidRDefault="0092550D" w:rsidP="0092550D">
      <w:pPr>
        <w:jc w:val="center"/>
      </w:pPr>
      <w:r w:rsidRPr="005B2893"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:rsidR="0092550D" w:rsidRPr="005B2893" w:rsidRDefault="0092550D" w:rsidP="0092550D">
      <w:pPr>
        <w:spacing w:after="600"/>
        <w:jc w:val="center"/>
      </w:pPr>
      <w:r w:rsidRPr="005B2893">
        <w:t>«Санкт-Петербургский национальный исследовательский университет информационных технологий, механики и оптики»</w:t>
      </w:r>
    </w:p>
    <w:p w:rsidR="0092550D" w:rsidRPr="005B2893" w:rsidRDefault="0092550D" w:rsidP="0092550D">
      <w:pPr>
        <w:spacing w:after="600"/>
        <w:jc w:val="center"/>
      </w:pPr>
      <w:r w:rsidRPr="005B2893">
        <w:t>Факультет информационных технологий и программирования</w:t>
      </w:r>
    </w:p>
    <w:p w:rsidR="0092550D" w:rsidRDefault="0092550D" w:rsidP="0092550D">
      <w:pPr>
        <w:spacing w:after="600"/>
        <w:jc w:val="center"/>
      </w:pPr>
      <w:r w:rsidRPr="005B2893">
        <w:t>Кафедра информационных систем</w:t>
      </w:r>
    </w:p>
    <w:p w:rsidR="0092550D" w:rsidRDefault="0092550D" w:rsidP="0092550D">
      <w:pPr>
        <w:spacing w:after="600"/>
        <w:jc w:val="center"/>
      </w:pPr>
    </w:p>
    <w:p w:rsidR="0092550D" w:rsidRDefault="0092550D" w:rsidP="0092550D">
      <w:pPr>
        <w:spacing w:after="600"/>
        <w:jc w:val="center"/>
      </w:pPr>
    </w:p>
    <w:p w:rsidR="0092550D" w:rsidRDefault="0092550D" w:rsidP="0092550D">
      <w:pPr>
        <w:spacing w:after="600"/>
        <w:jc w:val="center"/>
      </w:pPr>
    </w:p>
    <w:p w:rsidR="0092550D" w:rsidRPr="005B2893" w:rsidRDefault="0092550D" w:rsidP="0092550D">
      <w:pPr>
        <w:spacing w:after="600"/>
        <w:jc w:val="center"/>
      </w:pPr>
    </w:p>
    <w:p w:rsidR="0092550D" w:rsidRPr="0021303E" w:rsidRDefault="0092550D" w:rsidP="0092550D">
      <w:pPr>
        <w:spacing w:after="600"/>
        <w:jc w:val="center"/>
      </w:pPr>
      <w:r>
        <w:t>Лабораторная работа №1</w:t>
      </w:r>
    </w:p>
    <w:p w:rsidR="0092550D" w:rsidRDefault="0092550D" w:rsidP="0092550D">
      <w:pPr>
        <w:spacing w:after="2640"/>
        <w:jc w:val="center"/>
        <w:rPr>
          <w:b/>
        </w:rPr>
      </w:pPr>
      <w:r>
        <w:rPr>
          <w:b/>
          <w:bCs/>
          <w:sz w:val="22"/>
        </w:rPr>
        <w:t>Разграничение доступа к папкам, файлам и к разделам реестра</w:t>
      </w:r>
    </w:p>
    <w:p w:rsidR="0092550D" w:rsidRDefault="0092550D" w:rsidP="0092550D">
      <w:pPr>
        <w:spacing w:after="2640"/>
        <w:jc w:val="center"/>
        <w:rPr>
          <w:b/>
        </w:rPr>
      </w:pPr>
    </w:p>
    <w:p w:rsidR="0092550D" w:rsidRDefault="0092550D" w:rsidP="0092550D">
      <w:pPr>
        <w:spacing w:after="2640"/>
        <w:jc w:val="center"/>
        <w:rPr>
          <w:b/>
        </w:rPr>
      </w:pPr>
    </w:p>
    <w:p w:rsidR="0092550D" w:rsidRDefault="0092550D" w:rsidP="0092550D">
      <w:pPr>
        <w:spacing w:after="2640"/>
        <w:jc w:val="center"/>
        <w:rPr>
          <w:b/>
        </w:rPr>
      </w:pPr>
    </w:p>
    <w:p w:rsidR="0092550D" w:rsidRDefault="0092550D" w:rsidP="0092550D">
      <w:pPr>
        <w:spacing w:after="2640"/>
        <w:jc w:val="center"/>
        <w:rPr>
          <w:b/>
        </w:rPr>
      </w:pPr>
    </w:p>
    <w:p w:rsidR="0092550D" w:rsidRDefault="0092550D" w:rsidP="0092550D">
      <w:pPr>
        <w:spacing w:after="2640"/>
        <w:jc w:val="center"/>
        <w:rPr>
          <w:b/>
        </w:rPr>
      </w:pPr>
    </w:p>
    <w:p w:rsidR="0092550D" w:rsidRDefault="0092550D" w:rsidP="0092550D">
      <w:pPr>
        <w:spacing w:after="2640"/>
        <w:jc w:val="center"/>
        <w:rPr>
          <w:b/>
        </w:rPr>
      </w:pPr>
    </w:p>
    <w:p w:rsidR="0092550D" w:rsidRPr="00093774" w:rsidRDefault="0092550D" w:rsidP="0092550D">
      <w:pPr>
        <w:spacing w:after="2640"/>
        <w:jc w:val="center"/>
        <w:rPr>
          <w:b/>
        </w:rPr>
      </w:pPr>
    </w:p>
    <w:p w:rsidR="0092550D" w:rsidRPr="005B2893" w:rsidRDefault="0092550D" w:rsidP="0092550D">
      <w:pPr>
        <w:ind w:left="6750"/>
        <w:jc w:val="right"/>
      </w:pPr>
      <w:r w:rsidRPr="005B2893">
        <w:t>Выполнил студент группы № М3</w:t>
      </w:r>
      <w:r w:rsidRPr="00F646B1">
        <w:t>4</w:t>
      </w:r>
      <w:r w:rsidRPr="005B2893">
        <w:t>0</w:t>
      </w:r>
      <w:r w:rsidRPr="00B41AB2">
        <w:t>4</w:t>
      </w:r>
      <w:r w:rsidRPr="005B2893">
        <w:t>:</w:t>
      </w:r>
      <w:r w:rsidRPr="005B2893">
        <w:br/>
      </w:r>
      <w:r w:rsidR="00706161">
        <w:t>Наскальнюк Никита Андреевич</w:t>
      </w:r>
    </w:p>
    <w:p w:rsidR="0092550D" w:rsidRPr="005B2893" w:rsidRDefault="0092550D" w:rsidP="0092550D">
      <w:pPr>
        <w:spacing w:after="2400"/>
        <w:ind w:left="6750"/>
        <w:jc w:val="right"/>
      </w:pPr>
      <w:r w:rsidRPr="005B2893">
        <w:br/>
      </w:r>
    </w:p>
    <w:p w:rsidR="0092550D" w:rsidRDefault="0092550D" w:rsidP="0092550D">
      <w:pPr>
        <w:jc w:val="center"/>
      </w:pPr>
    </w:p>
    <w:p w:rsidR="0092550D" w:rsidRDefault="0092550D" w:rsidP="0092550D">
      <w:pPr>
        <w:jc w:val="center"/>
      </w:pPr>
    </w:p>
    <w:p w:rsidR="0092550D" w:rsidRDefault="0092550D" w:rsidP="0092550D">
      <w:pPr>
        <w:jc w:val="center"/>
      </w:pPr>
    </w:p>
    <w:p w:rsidR="0092550D" w:rsidRDefault="0092550D" w:rsidP="0092550D">
      <w:pPr>
        <w:jc w:val="center"/>
      </w:pPr>
    </w:p>
    <w:p w:rsidR="0092550D" w:rsidRDefault="0092550D" w:rsidP="0092550D">
      <w:pPr>
        <w:jc w:val="center"/>
      </w:pPr>
    </w:p>
    <w:p w:rsidR="0092550D" w:rsidRDefault="0092550D" w:rsidP="0092550D">
      <w:pPr>
        <w:jc w:val="center"/>
      </w:pPr>
    </w:p>
    <w:p w:rsidR="0092550D" w:rsidRDefault="0092550D" w:rsidP="0092550D">
      <w:pPr>
        <w:jc w:val="center"/>
      </w:pPr>
    </w:p>
    <w:p w:rsidR="0092550D" w:rsidRDefault="0092550D" w:rsidP="0092550D">
      <w:pPr>
        <w:jc w:val="center"/>
      </w:pPr>
    </w:p>
    <w:p w:rsidR="0092550D" w:rsidRDefault="0092550D" w:rsidP="0092550D">
      <w:pPr>
        <w:jc w:val="center"/>
      </w:pPr>
    </w:p>
    <w:p w:rsidR="0092550D" w:rsidRDefault="0092550D" w:rsidP="0092550D">
      <w:pPr>
        <w:jc w:val="center"/>
      </w:pPr>
    </w:p>
    <w:p w:rsidR="0092550D" w:rsidRDefault="0092550D" w:rsidP="0092550D">
      <w:pPr>
        <w:jc w:val="center"/>
      </w:pPr>
    </w:p>
    <w:p w:rsidR="0092550D" w:rsidRDefault="0092550D" w:rsidP="0092550D">
      <w:pPr>
        <w:jc w:val="center"/>
      </w:pPr>
    </w:p>
    <w:p w:rsidR="0092550D" w:rsidRDefault="0092550D" w:rsidP="0092550D">
      <w:pPr>
        <w:jc w:val="center"/>
      </w:pPr>
    </w:p>
    <w:p w:rsidR="0092550D" w:rsidRDefault="0092550D" w:rsidP="0092550D">
      <w:pPr>
        <w:jc w:val="center"/>
      </w:pPr>
    </w:p>
    <w:p w:rsidR="0092550D" w:rsidRDefault="0092550D" w:rsidP="0092550D">
      <w:pPr>
        <w:jc w:val="center"/>
      </w:pPr>
    </w:p>
    <w:p w:rsidR="0092550D" w:rsidRDefault="0092550D" w:rsidP="0092550D">
      <w:pPr>
        <w:jc w:val="center"/>
      </w:pPr>
    </w:p>
    <w:p w:rsidR="0092550D" w:rsidRDefault="0092550D" w:rsidP="0092550D">
      <w:pPr>
        <w:jc w:val="center"/>
      </w:pPr>
    </w:p>
    <w:p w:rsidR="0092550D" w:rsidRDefault="0092550D" w:rsidP="0092550D">
      <w:pPr>
        <w:jc w:val="center"/>
      </w:pPr>
      <w:r>
        <w:t>САНКТ-ПЕТЕРБУРГ</w:t>
      </w:r>
      <w:r>
        <w:br/>
        <w:t>2020</w:t>
      </w:r>
    </w:p>
    <w:p w:rsidR="0092550D" w:rsidRDefault="0092550D" w:rsidP="0092550D">
      <w:pPr>
        <w:jc w:val="center"/>
      </w:pPr>
    </w:p>
    <w:p w:rsidR="0092550D" w:rsidRDefault="0092550D" w:rsidP="00706161">
      <w:pPr>
        <w:pStyle w:val="a7"/>
        <w:numPr>
          <w:ilvl w:val="1"/>
          <w:numId w:val="1"/>
        </w:numPr>
        <w:ind w:left="993" w:hanging="633"/>
        <w:jc w:val="both"/>
      </w:pPr>
      <w:r>
        <w:lastRenderedPageBreak/>
        <w:t xml:space="preserve">Включить </w:t>
      </w:r>
      <w:proofErr w:type="gramStart"/>
      <w:r>
        <w:t>в отчет сведения о полном наборе прав доступа к папке для каждого из имеющихся в списке</w:t>
      </w:r>
      <w:proofErr w:type="gramEnd"/>
      <w:r>
        <w:t xml:space="preserve"> субъектов.</w:t>
      </w:r>
    </w:p>
    <w:p w:rsidR="00430B86" w:rsidRDefault="00430B86" w:rsidP="00430B86">
      <w:pPr>
        <w:pStyle w:val="a7"/>
        <w:ind w:left="993"/>
      </w:pPr>
    </w:p>
    <w:p w:rsidR="0092550D" w:rsidRDefault="0092550D" w:rsidP="00706161">
      <w:pPr>
        <w:pStyle w:val="a7"/>
        <w:ind w:left="993"/>
        <w:jc w:val="center"/>
      </w:pPr>
      <w:r>
        <w:rPr>
          <w:noProof/>
        </w:rPr>
        <w:drawing>
          <wp:inline distT="0" distB="0" distL="0" distR="0" wp14:anchorId="00AC9AFA" wp14:editId="78C228E2">
            <wp:extent cx="3486150" cy="423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61" w:rsidRDefault="00706161" w:rsidP="00706161">
      <w:pPr>
        <w:pStyle w:val="a7"/>
        <w:ind w:left="993"/>
        <w:jc w:val="center"/>
      </w:pPr>
    </w:p>
    <w:p w:rsidR="0092550D" w:rsidRDefault="0092550D" w:rsidP="00706161">
      <w:pPr>
        <w:pStyle w:val="a7"/>
        <w:ind w:left="993"/>
        <w:jc w:val="center"/>
      </w:pPr>
      <w:r>
        <w:rPr>
          <w:noProof/>
        </w:rPr>
        <w:drawing>
          <wp:inline distT="0" distB="0" distL="0" distR="0" wp14:anchorId="2B626F85" wp14:editId="7A5CFD2E">
            <wp:extent cx="3467100" cy="426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0D" w:rsidRDefault="0092550D" w:rsidP="00706161">
      <w:pPr>
        <w:pStyle w:val="a7"/>
        <w:ind w:left="993"/>
        <w:jc w:val="center"/>
      </w:pPr>
      <w:r>
        <w:rPr>
          <w:noProof/>
        </w:rPr>
        <w:lastRenderedPageBreak/>
        <w:drawing>
          <wp:inline distT="0" distB="0" distL="0" distR="0" wp14:anchorId="46E61AEA" wp14:editId="04A367B7">
            <wp:extent cx="3486150" cy="424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61" w:rsidRDefault="00706161" w:rsidP="00706161">
      <w:pPr>
        <w:pStyle w:val="a7"/>
        <w:ind w:left="993"/>
        <w:jc w:val="center"/>
      </w:pPr>
    </w:p>
    <w:p w:rsidR="0092550D" w:rsidRDefault="00706161" w:rsidP="00706161">
      <w:pPr>
        <w:pStyle w:val="a7"/>
        <w:ind w:left="993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4FA3B3" wp14:editId="0C47EB23">
            <wp:simplePos x="0" y="0"/>
            <wp:positionH relativeFrom="column">
              <wp:posOffset>1539240</wp:posOffset>
            </wp:positionH>
            <wp:positionV relativeFrom="paragraph">
              <wp:posOffset>5715</wp:posOffset>
            </wp:positionV>
            <wp:extent cx="3505200" cy="42862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550D">
        <w:br w:type="textWrapping" w:clear="all"/>
      </w:r>
      <w:r w:rsidR="0092550D">
        <w:rPr>
          <w:noProof/>
        </w:rPr>
        <w:lastRenderedPageBreak/>
        <w:drawing>
          <wp:inline distT="0" distB="0" distL="0" distR="0" wp14:anchorId="097F8EDE" wp14:editId="7D98A01B">
            <wp:extent cx="3505200" cy="426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61" w:rsidRDefault="00706161" w:rsidP="00706161">
      <w:pPr>
        <w:pStyle w:val="a7"/>
        <w:ind w:left="993"/>
        <w:jc w:val="center"/>
      </w:pPr>
    </w:p>
    <w:p w:rsidR="0092550D" w:rsidRDefault="0092550D" w:rsidP="00706161">
      <w:pPr>
        <w:pStyle w:val="a7"/>
        <w:ind w:left="993"/>
        <w:jc w:val="center"/>
      </w:pPr>
      <w:r>
        <w:rPr>
          <w:noProof/>
        </w:rPr>
        <w:drawing>
          <wp:inline distT="0" distB="0" distL="0" distR="0" wp14:anchorId="63431442" wp14:editId="1F6D09E9">
            <wp:extent cx="3533775" cy="425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61" w:rsidRDefault="00706161" w:rsidP="00706161">
      <w:pPr>
        <w:pStyle w:val="a7"/>
        <w:ind w:left="993"/>
        <w:jc w:val="both"/>
      </w:pPr>
    </w:p>
    <w:p w:rsidR="0092550D" w:rsidRDefault="0092550D" w:rsidP="00706161">
      <w:pPr>
        <w:pStyle w:val="a7"/>
        <w:numPr>
          <w:ilvl w:val="1"/>
          <w:numId w:val="1"/>
        </w:numPr>
        <w:ind w:left="993" w:hanging="633"/>
        <w:jc w:val="both"/>
      </w:pPr>
      <w:r>
        <w:t>Открыть вкладку «</w:t>
      </w:r>
      <w:proofErr w:type="spellStart"/>
      <w:r w:rsidRPr="004C15CE">
        <w:t>Owner</w:t>
      </w:r>
      <w:proofErr w:type="spellEnd"/>
      <w:r>
        <w:t>», включить в отчет сведения о владельце папки и о возможности его изменения обычным пользователем.</w:t>
      </w:r>
    </w:p>
    <w:p w:rsidR="0092550D" w:rsidRDefault="00706161" w:rsidP="00706161">
      <w:pPr>
        <w:pStyle w:val="a7"/>
        <w:ind w:left="993"/>
        <w:jc w:val="center"/>
      </w:pPr>
      <w:r>
        <w:rPr>
          <w:noProof/>
        </w:rPr>
        <w:lastRenderedPageBreak/>
        <w:drawing>
          <wp:inline distT="0" distB="0" distL="0" distR="0">
            <wp:extent cx="5191125" cy="4371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161" w:rsidRDefault="00706161" w:rsidP="00706161">
      <w:pPr>
        <w:pStyle w:val="a7"/>
        <w:ind w:left="993"/>
        <w:jc w:val="center"/>
      </w:pPr>
    </w:p>
    <w:p w:rsidR="00842255" w:rsidRDefault="0092550D" w:rsidP="00842255">
      <w:pPr>
        <w:pStyle w:val="a7"/>
        <w:numPr>
          <w:ilvl w:val="1"/>
          <w:numId w:val="1"/>
        </w:numPr>
        <w:ind w:left="993" w:hanging="633"/>
      </w:pPr>
      <w:r>
        <w:t>Назначить пользователю права на полный доступ к созданной папке.</w:t>
      </w:r>
    </w:p>
    <w:p w:rsidR="0092550D" w:rsidRDefault="00B43E67" w:rsidP="00706161">
      <w:pPr>
        <w:pStyle w:val="a7"/>
        <w:ind w:left="993"/>
        <w:jc w:val="center"/>
      </w:pPr>
      <w:r>
        <w:rPr>
          <w:noProof/>
        </w:rPr>
        <w:drawing>
          <wp:inline distT="0" distB="0" distL="0" distR="0">
            <wp:extent cx="3429000" cy="43910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50D" w:rsidRDefault="0092550D" w:rsidP="00B43E67">
      <w:pPr>
        <w:pStyle w:val="a7"/>
        <w:numPr>
          <w:ilvl w:val="1"/>
          <w:numId w:val="1"/>
        </w:numPr>
        <w:ind w:left="993" w:hanging="633"/>
        <w:jc w:val="both"/>
      </w:pPr>
      <w:r>
        <w:lastRenderedPageBreak/>
        <w:t>Выполнить задание к защите:</w:t>
      </w:r>
      <w:r w:rsidR="00B43E67">
        <w:t xml:space="preserve"> </w:t>
      </w:r>
      <w:r>
        <w:t>Назначить права доступа к созданной папке таким образом, чтобы созданная группа пользователей имела полный доступ к вложенной папке, но могла лишь просматривать содержимое корневой папки. При этом сам созданный пользователь должен иметь возможность лишь просматривать содержимое вложенной папки.</w:t>
      </w:r>
    </w:p>
    <w:p w:rsidR="00842255" w:rsidRDefault="00842255" w:rsidP="00842255">
      <w:pPr>
        <w:ind w:left="360"/>
        <w:jc w:val="both"/>
      </w:pPr>
    </w:p>
    <w:p w:rsidR="0092550D" w:rsidRDefault="00842255" w:rsidP="00842255">
      <w:pPr>
        <w:ind w:left="360"/>
        <w:jc w:val="center"/>
      </w:pPr>
      <w:r>
        <w:rPr>
          <w:noProof/>
        </w:rPr>
        <w:drawing>
          <wp:inline distT="0" distB="0" distL="0" distR="0" wp14:anchorId="0A2CC51D" wp14:editId="72928E66">
            <wp:extent cx="3409950" cy="42005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50D" w:rsidRDefault="00842255" w:rsidP="00842255">
      <w:pPr>
        <w:ind w:left="993"/>
        <w:jc w:val="center"/>
      </w:pPr>
      <w:r>
        <w:rPr>
          <w:noProof/>
        </w:rPr>
        <w:lastRenderedPageBreak/>
        <w:drawing>
          <wp:inline distT="0" distB="0" distL="0" distR="0">
            <wp:extent cx="3448050" cy="42386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550D">
        <w:br w:type="textWrapping" w:clear="all"/>
      </w:r>
    </w:p>
    <w:p w:rsidR="0092550D" w:rsidRDefault="00842255" w:rsidP="00842255">
      <w:pPr>
        <w:ind w:left="993"/>
        <w:jc w:val="center"/>
      </w:pPr>
      <w:r>
        <w:rPr>
          <w:noProof/>
        </w:rPr>
        <w:drawing>
          <wp:inline distT="0" distB="0" distL="0" distR="0">
            <wp:extent cx="3429000" cy="41624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55" w:rsidRDefault="00842255" w:rsidP="00842255">
      <w:pPr>
        <w:ind w:left="993"/>
        <w:jc w:val="center"/>
        <w:rPr>
          <w:noProof/>
        </w:rPr>
      </w:pPr>
    </w:p>
    <w:p w:rsidR="0034260A" w:rsidRDefault="00DC5F58" w:rsidP="00842255">
      <w:pPr>
        <w:ind w:left="993"/>
        <w:jc w:val="center"/>
      </w:pPr>
      <w:r>
        <w:rPr>
          <w:noProof/>
        </w:rPr>
        <w:lastRenderedPageBreak/>
        <w:drawing>
          <wp:inline distT="0" distB="0" distL="0" distR="0">
            <wp:extent cx="3409950" cy="41624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55" w:rsidRPr="003B6677" w:rsidRDefault="00842255" w:rsidP="00842255"/>
    <w:p w:rsidR="0092550D" w:rsidRDefault="0092550D" w:rsidP="0092550D">
      <w:pPr>
        <w:pStyle w:val="a7"/>
        <w:numPr>
          <w:ilvl w:val="1"/>
          <w:numId w:val="1"/>
        </w:numPr>
        <w:ind w:left="993" w:hanging="633"/>
      </w:pPr>
      <w:r>
        <w:t>Повторить все задания п. 1, но применительно не к папке, а к файлу.</w:t>
      </w:r>
    </w:p>
    <w:p w:rsidR="0092550D" w:rsidRDefault="0092550D" w:rsidP="00842255">
      <w:pPr>
        <w:pStyle w:val="a7"/>
        <w:ind w:left="993"/>
        <w:jc w:val="center"/>
        <w:rPr>
          <w:noProof/>
        </w:rPr>
      </w:pPr>
    </w:p>
    <w:p w:rsidR="0034260A" w:rsidRPr="00224E0F" w:rsidRDefault="0034260A" w:rsidP="00842255">
      <w:pPr>
        <w:pStyle w:val="a7"/>
        <w:ind w:left="993"/>
        <w:jc w:val="center"/>
      </w:pPr>
      <w:r>
        <w:rPr>
          <w:noProof/>
        </w:rPr>
        <w:lastRenderedPageBreak/>
        <w:drawing>
          <wp:inline distT="0" distB="0" distL="0" distR="0">
            <wp:extent cx="3486150" cy="47244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50D" w:rsidRPr="005D3F42" w:rsidRDefault="0092550D" w:rsidP="0092550D">
      <w:pPr>
        <w:rPr>
          <w:lang w:val="en-US"/>
        </w:rPr>
      </w:pPr>
    </w:p>
    <w:p w:rsidR="005D3F42" w:rsidRDefault="005D3F42" w:rsidP="00842255">
      <w:pPr>
        <w:pStyle w:val="a7"/>
        <w:numPr>
          <w:ilvl w:val="1"/>
          <w:numId w:val="1"/>
        </w:numPr>
        <w:ind w:left="993" w:hanging="633"/>
        <w:jc w:val="both"/>
      </w:pPr>
      <w:r>
        <w:t>Выполнить задание к защите:</w:t>
      </w:r>
      <w:r w:rsidR="00842255">
        <w:t xml:space="preserve"> </w:t>
      </w:r>
      <w:r>
        <w:t>Изменить права доступа к созданной папке так, чтобы изменить содержащиеся в ней файлы (но не содержимое вложенной папки) мог лишь созданный пользователь.</w:t>
      </w:r>
    </w:p>
    <w:p w:rsidR="005D3F42" w:rsidRDefault="005D3F42" w:rsidP="0034260A">
      <w:pPr>
        <w:jc w:val="center"/>
        <w:rPr>
          <w:noProof/>
        </w:rPr>
      </w:pPr>
    </w:p>
    <w:p w:rsidR="0034260A" w:rsidRDefault="0034260A" w:rsidP="0034260A">
      <w:pPr>
        <w:jc w:val="center"/>
      </w:pPr>
      <w:r>
        <w:rPr>
          <w:noProof/>
        </w:rPr>
        <w:lastRenderedPageBreak/>
        <w:drawing>
          <wp:inline distT="0" distB="0" distL="0" distR="0">
            <wp:extent cx="3400425" cy="43910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0A" w:rsidRDefault="0034260A" w:rsidP="0034260A">
      <w:pPr>
        <w:jc w:val="center"/>
      </w:pPr>
    </w:p>
    <w:p w:rsidR="005D3F42" w:rsidRDefault="0034260A" w:rsidP="0034260A">
      <w:pPr>
        <w:jc w:val="center"/>
      </w:pPr>
      <w:r>
        <w:rPr>
          <w:noProof/>
        </w:rPr>
        <w:drawing>
          <wp:inline distT="0" distB="0" distL="0" distR="0">
            <wp:extent cx="3457575" cy="43719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0A" w:rsidRPr="00C143F6" w:rsidRDefault="0034260A" w:rsidP="0034260A">
      <w:pPr>
        <w:jc w:val="center"/>
      </w:pPr>
    </w:p>
    <w:p w:rsidR="00B1310C" w:rsidRDefault="00B1310C" w:rsidP="0034260A">
      <w:pPr>
        <w:jc w:val="both"/>
      </w:pPr>
      <w:r>
        <w:lastRenderedPageBreak/>
        <w:t>С помощью команды «</w:t>
      </w:r>
      <w:r w:rsidRPr="0034260A">
        <w:rPr>
          <w:lang w:val="en-US"/>
        </w:rPr>
        <w:t>Permissions</w:t>
      </w:r>
      <w:r>
        <w:t>» меню «Правка» редактора реестра определить и включить в отчет сведения о правах доступа пользователей к корневым разделам реестра и их владельцах.</w:t>
      </w:r>
    </w:p>
    <w:p w:rsidR="00B1310C" w:rsidRDefault="00B1310C" w:rsidP="00B1310C">
      <w:pPr>
        <w:pStyle w:val="a7"/>
        <w:ind w:left="993"/>
      </w:pPr>
    </w:p>
    <w:p w:rsidR="00B1310C" w:rsidRDefault="00B1310C" w:rsidP="0034260A">
      <w:pPr>
        <w:pStyle w:val="a7"/>
        <w:ind w:left="993"/>
        <w:jc w:val="center"/>
      </w:pPr>
      <w:r>
        <w:rPr>
          <w:noProof/>
        </w:rPr>
        <w:drawing>
          <wp:inline distT="0" distB="0" distL="0" distR="0" wp14:anchorId="2044D4D9" wp14:editId="0BA63F4F">
            <wp:extent cx="3486150" cy="4419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0C" w:rsidRDefault="00B1310C" w:rsidP="00C2075E">
      <w:pPr>
        <w:pStyle w:val="a7"/>
        <w:ind w:left="993"/>
        <w:jc w:val="center"/>
      </w:pPr>
      <w:r>
        <w:rPr>
          <w:noProof/>
        </w:rPr>
        <w:lastRenderedPageBreak/>
        <w:drawing>
          <wp:inline distT="0" distB="0" distL="0" distR="0" wp14:anchorId="03D76F34" wp14:editId="7AD1C586">
            <wp:extent cx="3505200" cy="4419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5E" w:rsidRDefault="00C2075E" w:rsidP="00C2075E">
      <w:pPr>
        <w:pStyle w:val="a7"/>
        <w:ind w:left="993"/>
        <w:jc w:val="center"/>
      </w:pPr>
    </w:p>
    <w:p w:rsidR="00B1310C" w:rsidRDefault="00B1310C" w:rsidP="00C2075E">
      <w:pPr>
        <w:pStyle w:val="a7"/>
        <w:ind w:left="993"/>
        <w:jc w:val="center"/>
      </w:pPr>
      <w:r>
        <w:rPr>
          <w:noProof/>
        </w:rPr>
        <w:drawing>
          <wp:inline distT="0" distB="0" distL="0" distR="0" wp14:anchorId="38E0126F" wp14:editId="073000FF">
            <wp:extent cx="3514725" cy="4486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0C" w:rsidRDefault="00B1310C" w:rsidP="00B1310C">
      <w:pPr>
        <w:pStyle w:val="a7"/>
        <w:ind w:left="993"/>
      </w:pPr>
    </w:p>
    <w:p w:rsidR="00B1310C" w:rsidRDefault="00B1310C" w:rsidP="00B1310C">
      <w:pPr>
        <w:pStyle w:val="a7"/>
        <w:ind w:left="993"/>
      </w:pPr>
    </w:p>
    <w:p w:rsidR="00B1310C" w:rsidRDefault="00B1310C" w:rsidP="00B1310C">
      <w:pPr>
        <w:pStyle w:val="a7"/>
        <w:ind w:left="993"/>
      </w:pPr>
    </w:p>
    <w:p w:rsidR="00B1310C" w:rsidRDefault="00B1310C" w:rsidP="00B1310C">
      <w:pPr>
        <w:pStyle w:val="a7"/>
        <w:ind w:left="993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0AFB42F" wp14:editId="4FA06B4E">
            <wp:simplePos x="0" y="0"/>
            <wp:positionH relativeFrom="column">
              <wp:posOffset>177165</wp:posOffset>
            </wp:positionH>
            <wp:positionV relativeFrom="paragraph">
              <wp:posOffset>177165</wp:posOffset>
            </wp:positionV>
            <wp:extent cx="5876925" cy="609600"/>
            <wp:effectExtent l="0" t="0" r="9525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75E" w:rsidRDefault="00C2075E" w:rsidP="00C2075E"/>
    <w:p w:rsidR="00B1310C" w:rsidRDefault="00B1310C" w:rsidP="00C2075E">
      <w:r>
        <w:t xml:space="preserve">Владелец </w:t>
      </w:r>
      <w:r w:rsidR="00C2075E">
        <w:t>–</w:t>
      </w:r>
      <w:r>
        <w:t xml:space="preserve"> </w:t>
      </w:r>
      <w:r w:rsidRPr="00C2075E">
        <w:rPr>
          <w:lang w:val="en-US"/>
        </w:rPr>
        <w:t>Administrators</w:t>
      </w:r>
    </w:p>
    <w:p w:rsidR="00C2075E" w:rsidRPr="00C2075E" w:rsidRDefault="00C2075E" w:rsidP="00B1310C">
      <w:pPr>
        <w:pStyle w:val="a7"/>
        <w:ind w:left="993"/>
      </w:pPr>
    </w:p>
    <w:p w:rsidR="00B1310C" w:rsidRDefault="00B1310C" w:rsidP="00B1310C">
      <w:pPr>
        <w:pStyle w:val="a7"/>
        <w:ind w:left="993"/>
      </w:pPr>
      <w:r>
        <w:rPr>
          <w:noProof/>
        </w:rPr>
        <w:drawing>
          <wp:inline distT="0" distB="0" distL="0" distR="0" wp14:anchorId="242285D0" wp14:editId="5B744205">
            <wp:extent cx="5238750" cy="4429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0C" w:rsidRDefault="00B1310C" w:rsidP="00B1310C">
      <w:pPr>
        <w:pStyle w:val="a7"/>
        <w:ind w:left="993"/>
      </w:pPr>
    </w:p>
    <w:p w:rsidR="00B1310C" w:rsidRDefault="00B1310C" w:rsidP="00B1310C">
      <w:pPr>
        <w:pStyle w:val="a7"/>
        <w:ind w:left="993"/>
        <w:rPr>
          <w:lang w:val="en-US"/>
        </w:rPr>
      </w:pPr>
      <w:r>
        <w:t xml:space="preserve">Владелец – </w:t>
      </w:r>
      <w:r>
        <w:rPr>
          <w:lang w:val="en-US"/>
        </w:rPr>
        <w:t>Administrators</w:t>
      </w:r>
    </w:p>
    <w:p w:rsidR="00B1310C" w:rsidRDefault="00B1310C" w:rsidP="00C2075E">
      <w:pPr>
        <w:pStyle w:val="a7"/>
        <w:ind w:left="993"/>
        <w:jc w:val="center"/>
      </w:pPr>
      <w:r>
        <w:rPr>
          <w:noProof/>
        </w:rPr>
        <w:lastRenderedPageBreak/>
        <w:drawing>
          <wp:inline distT="0" distB="0" distL="0" distR="0" wp14:anchorId="1615A245" wp14:editId="56FEEC7C">
            <wp:extent cx="5248275" cy="44481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5E" w:rsidRDefault="00C2075E" w:rsidP="00B1310C">
      <w:pPr>
        <w:pStyle w:val="a7"/>
        <w:ind w:left="993"/>
      </w:pPr>
    </w:p>
    <w:p w:rsidR="00B1310C" w:rsidRDefault="00B1310C" w:rsidP="00B1310C">
      <w:pPr>
        <w:pStyle w:val="a7"/>
        <w:ind w:left="993"/>
        <w:rPr>
          <w:lang w:val="en-US"/>
        </w:rPr>
      </w:pPr>
      <w:r>
        <w:t>Владелец</w:t>
      </w:r>
      <w:r>
        <w:rPr>
          <w:lang w:val="en-US"/>
        </w:rPr>
        <w:t xml:space="preserve"> – Administrators</w:t>
      </w:r>
    </w:p>
    <w:p w:rsidR="00B1310C" w:rsidRDefault="00B1310C" w:rsidP="00B1310C">
      <w:pPr>
        <w:pStyle w:val="a7"/>
        <w:ind w:left="993"/>
        <w:rPr>
          <w:lang w:val="en-US"/>
        </w:rPr>
      </w:pPr>
    </w:p>
    <w:p w:rsidR="00B1310C" w:rsidRDefault="00B1310C" w:rsidP="00C2075E">
      <w:pPr>
        <w:pStyle w:val="a7"/>
        <w:ind w:left="993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77E2CE" wp14:editId="2B44F3DF">
            <wp:extent cx="5257800" cy="4457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5E" w:rsidRDefault="00C2075E" w:rsidP="00B1310C">
      <w:pPr>
        <w:pStyle w:val="a7"/>
        <w:ind w:left="993"/>
      </w:pPr>
    </w:p>
    <w:p w:rsidR="00B1310C" w:rsidRDefault="00B1310C" w:rsidP="00B1310C">
      <w:pPr>
        <w:pStyle w:val="a7"/>
        <w:ind w:left="993"/>
        <w:rPr>
          <w:lang w:val="en-US"/>
        </w:rPr>
      </w:pPr>
      <w:r>
        <w:t>Владелец</w:t>
      </w:r>
      <w:r>
        <w:rPr>
          <w:lang w:val="en-US"/>
        </w:rPr>
        <w:t xml:space="preserve"> – Administrators</w:t>
      </w:r>
    </w:p>
    <w:p w:rsidR="00C2075E" w:rsidRDefault="00B1310C" w:rsidP="00C2075E">
      <w:pPr>
        <w:pStyle w:val="a7"/>
        <w:ind w:left="993"/>
        <w:jc w:val="center"/>
      </w:pPr>
      <w:r>
        <w:rPr>
          <w:noProof/>
        </w:rPr>
        <w:lastRenderedPageBreak/>
        <w:drawing>
          <wp:inline distT="0" distB="0" distL="0" distR="0" wp14:anchorId="0F4C6F62" wp14:editId="0259AD04">
            <wp:extent cx="5238750" cy="4457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5E" w:rsidRDefault="00C2075E" w:rsidP="00C2075E">
      <w:pPr>
        <w:pStyle w:val="a7"/>
        <w:ind w:left="993"/>
      </w:pPr>
    </w:p>
    <w:p w:rsidR="00B1310C" w:rsidRDefault="00B1310C" w:rsidP="00C2075E">
      <w:pPr>
        <w:pStyle w:val="a7"/>
        <w:ind w:left="993"/>
        <w:rPr>
          <w:lang w:val="en-US"/>
        </w:rPr>
      </w:pPr>
      <w:r>
        <w:t>Владелец</w:t>
      </w:r>
      <w:r>
        <w:rPr>
          <w:lang w:val="en-US"/>
        </w:rPr>
        <w:t xml:space="preserve"> – Administrators</w:t>
      </w:r>
    </w:p>
    <w:p w:rsidR="00B1310C" w:rsidRPr="00B1310C" w:rsidRDefault="00B1310C" w:rsidP="00B1310C">
      <w:pPr>
        <w:pStyle w:val="a7"/>
        <w:ind w:left="993"/>
        <w:rPr>
          <w:lang w:val="en-US"/>
        </w:rPr>
      </w:pPr>
    </w:p>
    <w:p w:rsidR="00B1310C" w:rsidRPr="00B1310C" w:rsidRDefault="00B1310C" w:rsidP="00B1310C">
      <w:pPr>
        <w:pStyle w:val="a7"/>
        <w:ind w:left="993"/>
        <w:rPr>
          <w:lang w:val="en-US"/>
        </w:rPr>
      </w:pPr>
    </w:p>
    <w:p w:rsidR="00B1310C" w:rsidRDefault="00B1310C" w:rsidP="00C2075E">
      <w:pPr>
        <w:pStyle w:val="a7"/>
        <w:numPr>
          <w:ilvl w:val="1"/>
          <w:numId w:val="1"/>
        </w:numPr>
        <w:ind w:left="993" w:hanging="633"/>
      </w:pPr>
      <w:r>
        <w:t>Выполнить задание к защите:</w:t>
      </w:r>
      <w:r w:rsidR="00C2075E">
        <w:t xml:space="preserve"> </w:t>
      </w:r>
      <w:r>
        <w:t xml:space="preserve">Создать в ветке </w:t>
      </w:r>
      <w:r w:rsidRPr="004C15CE">
        <w:t>HKEY</w:t>
      </w:r>
      <w:r w:rsidRPr="008619F4">
        <w:t>_</w:t>
      </w:r>
      <w:r w:rsidRPr="004C15CE">
        <w:t>CURRENT</w:t>
      </w:r>
      <w:r w:rsidRPr="008619F4">
        <w:t>_</w:t>
      </w:r>
      <w:r w:rsidRPr="004C15CE">
        <w:t>USER</w:t>
      </w:r>
      <w:r w:rsidRPr="008619F4">
        <w:t xml:space="preserve"> </w:t>
      </w:r>
      <w:r>
        <w:t>новый ключ.</w:t>
      </w:r>
    </w:p>
    <w:p w:rsidR="00B1310C" w:rsidRDefault="00B1310C" w:rsidP="00C2075E">
      <w:pPr>
        <w:jc w:val="center"/>
      </w:pPr>
      <w:r>
        <w:rPr>
          <w:noProof/>
        </w:rPr>
        <w:lastRenderedPageBreak/>
        <w:drawing>
          <wp:inline distT="0" distB="0" distL="0" distR="0" wp14:anchorId="27E61A37" wp14:editId="41887D3B">
            <wp:extent cx="5724525" cy="39052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5E" w:rsidRDefault="00C2075E" w:rsidP="00C2075E"/>
    <w:p w:rsidR="00C2075E" w:rsidRDefault="00B1310C" w:rsidP="00C2075E">
      <w:r>
        <w:t>Создать резервную копию данной ветки.</w:t>
      </w:r>
    </w:p>
    <w:p w:rsidR="00B1310C" w:rsidRDefault="00B1310C" w:rsidP="00C2075E">
      <w:pPr>
        <w:jc w:val="center"/>
      </w:pPr>
      <w:r>
        <w:rPr>
          <w:noProof/>
        </w:rPr>
        <w:drawing>
          <wp:inline distT="0" distB="0" distL="0" distR="0" wp14:anchorId="1C8557CD" wp14:editId="42860394">
            <wp:extent cx="5372100" cy="48101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0C" w:rsidRDefault="00B1310C" w:rsidP="00C2075E">
      <w:pPr>
        <w:jc w:val="both"/>
      </w:pPr>
      <w:r>
        <w:lastRenderedPageBreak/>
        <w:t>Установить на созданный ключ права доступа таким образом, чтобы созданный пользователь мог лишь изменить значения данного ключа. При этом группа, в которой состоит данный пользователь, имеет полный доступ к данному ключу.</w:t>
      </w:r>
    </w:p>
    <w:p w:rsidR="00C2075E" w:rsidRDefault="00C2075E" w:rsidP="00C2075E">
      <w:pPr>
        <w:jc w:val="both"/>
      </w:pPr>
    </w:p>
    <w:p w:rsidR="00B1310C" w:rsidRDefault="00C2075E" w:rsidP="00C2075E">
      <w:pPr>
        <w:pStyle w:val="a7"/>
        <w:ind w:left="1080"/>
        <w:jc w:val="center"/>
      </w:pPr>
      <w:r>
        <w:rPr>
          <w:noProof/>
        </w:rPr>
        <w:drawing>
          <wp:inline distT="0" distB="0" distL="0" distR="0">
            <wp:extent cx="3429000" cy="43910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10C" w:rsidRDefault="00C2075E" w:rsidP="00C2075E">
      <w:pPr>
        <w:jc w:val="center"/>
      </w:pPr>
      <w:r>
        <w:rPr>
          <w:noProof/>
        </w:rPr>
        <w:lastRenderedPageBreak/>
        <w:drawing>
          <wp:inline distT="0" distB="0" distL="0" distR="0">
            <wp:extent cx="3409950" cy="43148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10C" w:rsidRDefault="00B1310C" w:rsidP="00B1310C"/>
    <w:p w:rsidR="00B1310C" w:rsidRDefault="00B1310C" w:rsidP="00C2075E">
      <w:pPr>
        <w:pStyle w:val="a7"/>
        <w:numPr>
          <w:ilvl w:val="0"/>
          <w:numId w:val="1"/>
        </w:numPr>
        <w:tabs>
          <w:tab w:val="num" w:pos="900"/>
        </w:tabs>
        <w:jc w:val="both"/>
      </w:pPr>
      <w:r>
        <w:t>Ознакомиться с правами доступа к файлам и папкам, назначаемым операционной системой по умолчанию:</w:t>
      </w:r>
    </w:p>
    <w:p w:rsidR="00B1310C" w:rsidRDefault="00B1310C" w:rsidP="00C2075E">
      <w:pPr>
        <w:pStyle w:val="a7"/>
        <w:numPr>
          <w:ilvl w:val="1"/>
          <w:numId w:val="1"/>
        </w:numPr>
        <w:ind w:left="993" w:hanging="633"/>
        <w:jc w:val="both"/>
      </w:pPr>
      <w:r>
        <w:t>Выполнить команду  «</w:t>
      </w:r>
      <w:r>
        <w:rPr>
          <w:lang w:val="en-US"/>
        </w:rPr>
        <w:t>Properties</w:t>
      </w:r>
      <w:r>
        <w:t>» контекстного меню одной из папок с документами зарегистрированного в системе пользователя (например, «</w:t>
      </w:r>
      <w:r>
        <w:rPr>
          <w:lang w:val="en-US"/>
        </w:rPr>
        <w:t>Documents</w:t>
      </w:r>
      <w:r w:rsidRPr="004C15CE">
        <w:t xml:space="preserve"> </w:t>
      </w:r>
      <w:r>
        <w:rPr>
          <w:lang w:val="en-US"/>
        </w:rPr>
        <w:t>and</w:t>
      </w:r>
      <w:r w:rsidRPr="004C15CE">
        <w:t xml:space="preserve"> </w:t>
      </w:r>
      <w:r>
        <w:rPr>
          <w:lang w:val="en-US"/>
        </w:rPr>
        <w:t>Settings</w:t>
      </w:r>
      <w:r w:rsidRPr="004C15CE">
        <w:t xml:space="preserve"> &gt; </w:t>
      </w:r>
      <w:r>
        <w:rPr>
          <w:lang w:val="en-US"/>
        </w:rPr>
        <w:t>user</w:t>
      </w:r>
      <w:r w:rsidRPr="004C15CE">
        <w:t>»)</w:t>
      </w:r>
      <w:r>
        <w:t xml:space="preserve"> и открыть вкладку «</w:t>
      </w:r>
      <w:r>
        <w:rPr>
          <w:lang w:val="en-US"/>
        </w:rPr>
        <w:t>Security</w:t>
      </w:r>
      <w:r>
        <w:t>».</w:t>
      </w:r>
    </w:p>
    <w:p w:rsidR="00B1310C" w:rsidRDefault="00B1310C" w:rsidP="00C2075E">
      <w:pPr>
        <w:pStyle w:val="a7"/>
        <w:numPr>
          <w:ilvl w:val="1"/>
          <w:numId w:val="1"/>
        </w:numPr>
        <w:ind w:left="993" w:hanging="633"/>
        <w:jc w:val="both"/>
      </w:pPr>
      <w:r>
        <w:t>Включить в отчет сведения о правах доступа пользователей к данной папке и ее владельце.</w:t>
      </w:r>
    </w:p>
    <w:p w:rsidR="00B1310C" w:rsidRDefault="00B1310C" w:rsidP="00B1310C">
      <w:pPr>
        <w:pStyle w:val="a7"/>
        <w:ind w:left="993"/>
      </w:pPr>
    </w:p>
    <w:p w:rsidR="00B1310C" w:rsidRDefault="00B1310C" w:rsidP="00C2075E">
      <w:pPr>
        <w:pStyle w:val="a7"/>
        <w:ind w:left="993"/>
        <w:jc w:val="center"/>
      </w:pPr>
      <w:r>
        <w:rPr>
          <w:noProof/>
        </w:rPr>
        <w:lastRenderedPageBreak/>
        <w:drawing>
          <wp:inline distT="0" distB="0" distL="0" distR="0" wp14:anchorId="1B83BDB5" wp14:editId="28118599">
            <wp:extent cx="5286375" cy="45243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5E" w:rsidRDefault="00C2075E" w:rsidP="00C2075E">
      <w:pPr>
        <w:pStyle w:val="a7"/>
        <w:ind w:left="993"/>
        <w:jc w:val="center"/>
      </w:pPr>
    </w:p>
    <w:p w:rsidR="00C2075E" w:rsidRDefault="00B1310C" w:rsidP="00D5654D">
      <w:pPr>
        <w:pStyle w:val="a7"/>
        <w:ind w:left="993"/>
        <w:jc w:val="center"/>
      </w:pPr>
      <w:r>
        <w:rPr>
          <w:noProof/>
        </w:rPr>
        <w:drawing>
          <wp:inline distT="0" distB="0" distL="0" distR="0" wp14:anchorId="57221FB8" wp14:editId="5327CA5B">
            <wp:extent cx="5219700" cy="43910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0C" w:rsidRDefault="00B1310C" w:rsidP="00C2075E">
      <w:pPr>
        <w:pStyle w:val="a7"/>
        <w:ind w:left="993"/>
        <w:jc w:val="center"/>
      </w:pPr>
    </w:p>
    <w:p w:rsidR="00B1310C" w:rsidRDefault="00B1310C" w:rsidP="00B1310C">
      <w:pPr>
        <w:pStyle w:val="a7"/>
        <w:ind w:left="993"/>
      </w:pPr>
    </w:p>
    <w:p w:rsidR="00B1310C" w:rsidRDefault="00B1310C" w:rsidP="00B1310C">
      <w:pPr>
        <w:pStyle w:val="a7"/>
        <w:numPr>
          <w:ilvl w:val="1"/>
          <w:numId w:val="1"/>
        </w:numPr>
        <w:ind w:left="993" w:hanging="633"/>
      </w:pPr>
      <w:r>
        <w:t>Повторить два предыдущих пункта для папки «</w:t>
      </w:r>
      <w:r>
        <w:rPr>
          <w:lang w:val="en-US"/>
        </w:rPr>
        <w:t>All</w:t>
      </w:r>
      <w:r w:rsidRPr="004C15CE">
        <w:t xml:space="preserve"> </w:t>
      </w:r>
      <w:r>
        <w:rPr>
          <w:lang w:val="en-US"/>
        </w:rPr>
        <w:t>Users</w:t>
      </w:r>
      <w:r>
        <w:t>».</w:t>
      </w:r>
    </w:p>
    <w:p w:rsidR="00D5654D" w:rsidRDefault="00D5654D" w:rsidP="00D5654D">
      <w:pPr>
        <w:ind w:left="360"/>
      </w:pPr>
    </w:p>
    <w:p w:rsidR="00B1310C" w:rsidRDefault="00B1310C" w:rsidP="00D5654D">
      <w:pPr>
        <w:pStyle w:val="a7"/>
        <w:ind w:left="993"/>
        <w:jc w:val="center"/>
      </w:pPr>
      <w:r>
        <w:rPr>
          <w:noProof/>
        </w:rPr>
        <w:drawing>
          <wp:inline distT="0" distB="0" distL="0" distR="0" wp14:anchorId="07FA3F81" wp14:editId="2662E75F">
            <wp:extent cx="5200650" cy="45053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4D" w:rsidRDefault="00D5654D" w:rsidP="00D5654D">
      <w:pPr>
        <w:pStyle w:val="a7"/>
        <w:ind w:left="993"/>
        <w:jc w:val="center"/>
      </w:pPr>
      <w:r>
        <w:rPr>
          <w:noProof/>
        </w:rPr>
        <w:lastRenderedPageBreak/>
        <w:drawing>
          <wp:inline distT="0" distB="0" distL="0" distR="0">
            <wp:extent cx="5172075" cy="43624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447" w:rsidRDefault="00690447"/>
    <w:p w:rsidR="00B1310C" w:rsidRDefault="00B1310C" w:rsidP="00D5654D">
      <w:pPr>
        <w:jc w:val="both"/>
      </w:pPr>
      <w:r>
        <w:t>Способы резервного копирования реестра:</w:t>
      </w:r>
    </w:p>
    <w:p w:rsidR="00B1310C" w:rsidRDefault="00B1310C" w:rsidP="00D5654D">
      <w:pPr>
        <w:pStyle w:val="a7"/>
        <w:numPr>
          <w:ilvl w:val="0"/>
          <w:numId w:val="3"/>
        </w:numPr>
        <w:jc w:val="both"/>
      </w:pPr>
      <w:r w:rsidRPr="00B1310C">
        <w:t>Экспорт ключа реестра, котор</w:t>
      </w:r>
      <w:r w:rsidR="00D5654D">
        <w:t xml:space="preserve">ый вы собираетесь редактировать </w:t>
      </w:r>
      <w:r>
        <w:t xml:space="preserve">(как в </w:t>
      </w:r>
      <w:r w:rsidR="00D5654D">
        <w:t>лабораторной</w:t>
      </w:r>
      <w:r>
        <w:t xml:space="preserve"> работе)</w:t>
      </w:r>
    </w:p>
    <w:p w:rsidR="00B1310C" w:rsidRDefault="00B1310C" w:rsidP="00D5654D">
      <w:pPr>
        <w:pStyle w:val="a7"/>
        <w:numPr>
          <w:ilvl w:val="0"/>
          <w:numId w:val="3"/>
        </w:numPr>
        <w:jc w:val="both"/>
      </w:pPr>
      <w:proofErr w:type="spellStart"/>
      <w:r w:rsidRPr="00B1310C">
        <w:t>System</w:t>
      </w:r>
      <w:proofErr w:type="spellEnd"/>
      <w:r w:rsidRPr="00B1310C">
        <w:t xml:space="preserve"> </w:t>
      </w:r>
      <w:proofErr w:type="spellStart"/>
      <w:r w:rsidRPr="00B1310C">
        <w:t>Restore</w:t>
      </w:r>
      <w:proofErr w:type="spellEnd"/>
      <w:r w:rsidRPr="00B1310C">
        <w:t>.</w:t>
      </w:r>
      <w:r>
        <w:t>(точки восстановления)</w:t>
      </w:r>
    </w:p>
    <w:p w:rsidR="00B1310C" w:rsidRDefault="00B1310C" w:rsidP="00D5654D">
      <w:pPr>
        <w:pStyle w:val="a7"/>
        <w:numPr>
          <w:ilvl w:val="0"/>
          <w:numId w:val="3"/>
        </w:numPr>
        <w:jc w:val="both"/>
      </w:pPr>
      <w:r w:rsidRPr="00B1310C">
        <w:t>Процедура автоматического восстановления поврежденной системы (</w:t>
      </w:r>
      <w:proofErr w:type="spellStart"/>
      <w:r w:rsidRPr="00B1310C">
        <w:t>Automated</w:t>
      </w:r>
      <w:proofErr w:type="spellEnd"/>
      <w:r w:rsidRPr="00B1310C">
        <w:t xml:space="preserve"> </w:t>
      </w:r>
      <w:proofErr w:type="spellStart"/>
      <w:r w:rsidRPr="00B1310C">
        <w:t>System</w:t>
      </w:r>
      <w:proofErr w:type="spellEnd"/>
      <w:r w:rsidRPr="00B1310C">
        <w:t xml:space="preserve"> </w:t>
      </w:r>
      <w:proofErr w:type="spellStart"/>
      <w:r w:rsidRPr="00B1310C">
        <w:t>Recovery</w:t>
      </w:r>
      <w:proofErr w:type="spellEnd"/>
      <w:r w:rsidRPr="00B1310C">
        <w:t>, ASR).</w:t>
      </w:r>
    </w:p>
    <w:p w:rsidR="00B1310C" w:rsidRDefault="00B1310C" w:rsidP="00D5654D">
      <w:pPr>
        <w:pStyle w:val="a7"/>
        <w:numPr>
          <w:ilvl w:val="0"/>
          <w:numId w:val="3"/>
        </w:numPr>
        <w:jc w:val="both"/>
      </w:pPr>
      <w:r w:rsidRPr="00B1310C">
        <w:t>Резервное копирование системных конфигурационных данных (</w:t>
      </w:r>
      <w:proofErr w:type="spellStart"/>
      <w:r w:rsidRPr="00B1310C">
        <w:t>System</w:t>
      </w:r>
      <w:proofErr w:type="spellEnd"/>
      <w:r w:rsidRPr="00B1310C">
        <w:t xml:space="preserve"> </w:t>
      </w:r>
      <w:proofErr w:type="spellStart"/>
      <w:r w:rsidRPr="00B1310C">
        <w:t>State</w:t>
      </w:r>
      <w:proofErr w:type="spellEnd"/>
      <w:r w:rsidRPr="00B1310C">
        <w:t>).</w:t>
      </w:r>
    </w:p>
    <w:p w:rsidR="00B1310C" w:rsidRDefault="00B1310C" w:rsidP="00D5654D">
      <w:pPr>
        <w:pStyle w:val="a7"/>
        <w:numPr>
          <w:ilvl w:val="0"/>
          <w:numId w:val="3"/>
        </w:numPr>
        <w:jc w:val="both"/>
      </w:pPr>
      <w:r w:rsidRPr="00B1310C">
        <w:t>Ручное резервное копирование реестра.</w:t>
      </w:r>
    </w:p>
    <w:p w:rsidR="00B1310C" w:rsidRDefault="002328EB" w:rsidP="00D5654D">
      <w:pPr>
        <w:jc w:val="both"/>
      </w:pPr>
      <w:r>
        <w:t xml:space="preserve"> </w:t>
      </w:r>
    </w:p>
    <w:p w:rsidR="00CB1F68" w:rsidRPr="00430B86" w:rsidRDefault="00D5654D" w:rsidP="00D5654D">
      <w:pPr>
        <w:jc w:val="both"/>
      </w:pPr>
      <w:r>
        <w:t>Способы</w:t>
      </w:r>
      <w:r w:rsidR="00CB1F68" w:rsidRPr="00CB1F68">
        <w:t xml:space="preserve"> восстановления реестра</w:t>
      </w:r>
      <w:r w:rsidR="00CB1F68" w:rsidRPr="003B0737">
        <w:t>:</w:t>
      </w:r>
      <w:r w:rsidR="003B0737">
        <w:t xml:space="preserve"> вручную через импорт файлов реестра, автоматически через точку восстановления, слияние файла реестра</w:t>
      </w:r>
    </w:p>
    <w:p w:rsidR="00011D5C" w:rsidRPr="00430B86" w:rsidRDefault="00011D5C" w:rsidP="00D5654D">
      <w:pPr>
        <w:jc w:val="both"/>
      </w:pPr>
    </w:p>
    <w:p w:rsidR="00011D5C" w:rsidRDefault="00011D5C" w:rsidP="00D5654D">
      <w:pPr>
        <w:jc w:val="both"/>
      </w:pPr>
      <w:r w:rsidRPr="00676806">
        <w:t>Описа</w:t>
      </w:r>
      <w:r>
        <w:t>ние</w:t>
      </w:r>
      <w:r w:rsidRPr="00676806">
        <w:t xml:space="preserve"> способ</w:t>
      </w:r>
      <w:r>
        <w:t>ов</w:t>
      </w:r>
      <w:r w:rsidRPr="00676806">
        <w:t xml:space="preserve"> восстановления реестра. </w:t>
      </w:r>
    </w:p>
    <w:p w:rsidR="00011D5C" w:rsidRDefault="00011D5C" w:rsidP="00D5654D">
      <w:pPr>
        <w:pStyle w:val="a7"/>
        <w:numPr>
          <w:ilvl w:val="1"/>
          <w:numId w:val="5"/>
        </w:numPr>
        <w:jc w:val="both"/>
      </w:pPr>
      <w:r>
        <w:t>Ответы на следующие вопросы:</w:t>
      </w:r>
    </w:p>
    <w:p w:rsidR="00011D5C" w:rsidRDefault="00011D5C" w:rsidP="00D5654D">
      <w:pPr>
        <w:pStyle w:val="a7"/>
        <w:numPr>
          <w:ilvl w:val="2"/>
          <w:numId w:val="5"/>
        </w:numPr>
        <w:jc w:val="both"/>
      </w:pPr>
      <w:proofErr w:type="gramStart"/>
      <w:r>
        <w:t>В чем отличие определения прав на доступ к разделам реестра по сравнению с определением</w:t>
      </w:r>
      <w:proofErr w:type="gramEnd"/>
      <w:r>
        <w:t xml:space="preserve"> прав на доступ к папкам и файлам?</w:t>
      </w:r>
    </w:p>
    <w:p w:rsidR="003B0737" w:rsidRDefault="003B0737" w:rsidP="00D5654D">
      <w:pPr>
        <w:pStyle w:val="a7"/>
        <w:ind w:left="2160"/>
        <w:jc w:val="both"/>
      </w:pPr>
      <w:r>
        <w:t>Разные права на доступ</w:t>
      </w:r>
    </w:p>
    <w:p w:rsidR="003B0737" w:rsidRDefault="003B0737" w:rsidP="00D5654D">
      <w:pPr>
        <w:pStyle w:val="a7"/>
        <w:ind w:left="2160"/>
        <w:jc w:val="both"/>
      </w:pPr>
      <w:r>
        <w:t>Разное количество прав</w:t>
      </w:r>
    </w:p>
    <w:p w:rsidR="002328EB" w:rsidRDefault="002328EB" w:rsidP="002328EB">
      <w:pPr>
        <w:jc w:val="both"/>
      </w:pPr>
    </w:p>
    <w:p w:rsidR="00011D5C" w:rsidRDefault="00011D5C" w:rsidP="00D5654D">
      <w:pPr>
        <w:pStyle w:val="a7"/>
        <w:numPr>
          <w:ilvl w:val="2"/>
          <w:numId w:val="5"/>
        </w:numPr>
        <w:jc w:val="both"/>
      </w:pPr>
      <w:r>
        <w:t xml:space="preserve">Какие конкретно ветки и ключи доступны пользователю хотя бы на чтение; только Администратору; только </w:t>
      </w:r>
      <w:proofErr w:type="spellStart"/>
      <w:r>
        <w:t>System</w:t>
      </w:r>
      <w:proofErr w:type="spellEnd"/>
      <w:r>
        <w:t>. (Перечислить их названия.)?</w:t>
      </w:r>
    </w:p>
    <w:p w:rsidR="002328EB" w:rsidRDefault="002328EB" w:rsidP="002328EB">
      <w:pPr>
        <w:ind w:left="1800"/>
        <w:jc w:val="both"/>
      </w:pPr>
      <w:bookmarkStart w:id="0" w:name="_GoBack"/>
      <w:bookmarkEnd w:id="0"/>
    </w:p>
    <w:p w:rsidR="003B0737" w:rsidRDefault="00D5654D" w:rsidP="00D5654D">
      <w:pPr>
        <w:pStyle w:val="a7"/>
        <w:ind w:left="2160"/>
        <w:jc w:val="both"/>
      </w:pPr>
      <w:r>
        <w:t>Пользователь может просм</w:t>
      </w:r>
      <w:r w:rsidR="003B0737">
        <w:t>атривать все</w:t>
      </w:r>
    </w:p>
    <w:p w:rsidR="003B0737" w:rsidRDefault="003B0737" w:rsidP="00D5654D">
      <w:pPr>
        <w:pStyle w:val="a7"/>
        <w:ind w:left="2160"/>
        <w:jc w:val="both"/>
      </w:pPr>
      <w:r>
        <w:lastRenderedPageBreak/>
        <w:t>Администратор и система могут просматривать личные ветки пользователей</w:t>
      </w:r>
    </w:p>
    <w:p w:rsidR="00011D5C" w:rsidRDefault="00011D5C" w:rsidP="00D5654D">
      <w:pPr>
        <w:pStyle w:val="a7"/>
        <w:numPr>
          <w:ilvl w:val="2"/>
          <w:numId w:val="5"/>
        </w:numPr>
        <w:jc w:val="both"/>
      </w:pPr>
      <w:r>
        <w:t>Как обеспечивается операционной системой разграничение доступа к личным документам пользователей (по умолчанию).</w:t>
      </w:r>
    </w:p>
    <w:p w:rsidR="003B0737" w:rsidRDefault="00D5654D" w:rsidP="00D5654D">
      <w:pPr>
        <w:pStyle w:val="a7"/>
        <w:ind w:left="2160"/>
        <w:jc w:val="both"/>
      </w:pPr>
      <w:r>
        <w:t>Доступ имеет владелец</w:t>
      </w:r>
      <w:r w:rsidR="003B0737">
        <w:t xml:space="preserve">, администратор и система </w:t>
      </w:r>
    </w:p>
    <w:p w:rsidR="00011D5C" w:rsidRDefault="00011D5C" w:rsidP="00D5654D">
      <w:pPr>
        <w:pStyle w:val="a7"/>
        <w:numPr>
          <w:ilvl w:val="2"/>
          <w:numId w:val="5"/>
        </w:numPr>
        <w:jc w:val="both"/>
      </w:pPr>
      <w:r>
        <w:t>Где (по умолчанию) должны находиться документы, предназначенные для совместного использования.</w:t>
      </w:r>
    </w:p>
    <w:p w:rsidR="003B0737" w:rsidRPr="003B0737" w:rsidRDefault="003B0737" w:rsidP="00D5654D">
      <w:pPr>
        <w:pStyle w:val="a7"/>
        <w:ind w:left="2160"/>
        <w:jc w:val="both"/>
        <w:rPr>
          <w:lang w:val="en-US"/>
        </w:rPr>
      </w:pPr>
      <w:proofErr w:type="spellStart"/>
      <w:r>
        <w:rPr>
          <w:lang w:val="en-US"/>
        </w:rPr>
        <w:t>AllUsers</w:t>
      </w:r>
      <w:proofErr w:type="spellEnd"/>
    </w:p>
    <w:p w:rsidR="00011D5C" w:rsidRPr="00011D5C" w:rsidRDefault="00011D5C" w:rsidP="00011D5C"/>
    <w:sectPr w:rsidR="00011D5C" w:rsidRPr="00011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762" w:rsidRDefault="00235762" w:rsidP="0092550D">
      <w:pPr>
        <w:spacing w:line="240" w:lineRule="auto"/>
      </w:pPr>
      <w:r>
        <w:separator/>
      </w:r>
    </w:p>
  </w:endnote>
  <w:endnote w:type="continuationSeparator" w:id="0">
    <w:p w:rsidR="00235762" w:rsidRDefault="00235762" w:rsidP="009255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762" w:rsidRDefault="00235762" w:rsidP="0092550D">
      <w:pPr>
        <w:spacing w:line="240" w:lineRule="auto"/>
      </w:pPr>
      <w:r>
        <w:separator/>
      </w:r>
    </w:p>
  </w:footnote>
  <w:footnote w:type="continuationSeparator" w:id="0">
    <w:p w:rsidR="00235762" w:rsidRDefault="00235762" w:rsidP="009255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2271F"/>
    <w:multiLevelType w:val="hybridMultilevel"/>
    <w:tmpl w:val="18D06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A0EA0"/>
    <w:multiLevelType w:val="hybridMultilevel"/>
    <w:tmpl w:val="7DC6AA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F82D93"/>
    <w:multiLevelType w:val="hybridMultilevel"/>
    <w:tmpl w:val="39FCF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969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15719CE"/>
    <w:multiLevelType w:val="hybridMultilevel"/>
    <w:tmpl w:val="B1E87D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50D"/>
    <w:rsid w:val="00011D5C"/>
    <w:rsid w:val="00086107"/>
    <w:rsid w:val="002328EB"/>
    <w:rsid w:val="00235762"/>
    <w:rsid w:val="0034260A"/>
    <w:rsid w:val="003B0737"/>
    <w:rsid w:val="00430B86"/>
    <w:rsid w:val="00444CA0"/>
    <w:rsid w:val="00465FD7"/>
    <w:rsid w:val="00466C73"/>
    <w:rsid w:val="004D4DEE"/>
    <w:rsid w:val="00552F05"/>
    <w:rsid w:val="005A5741"/>
    <w:rsid w:val="005D3F42"/>
    <w:rsid w:val="00690447"/>
    <w:rsid w:val="00706161"/>
    <w:rsid w:val="007C077E"/>
    <w:rsid w:val="00842255"/>
    <w:rsid w:val="00922A42"/>
    <w:rsid w:val="0092550D"/>
    <w:rsid w:val="0096418A"/>
    <w:rsid w:val="00B1310C"/>
    <w:rsid w:val="00B43E67"/>
    <w:rsid w:val="00BC46B0"/>
    <w:rsid w:val="00C2075E"/>
    <w:rsid w:val="00CB1F68"/>
    <w:rsid w:val="00D5654D"/>
    <w:rsid w:val="00DC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50D"/>
    <w:pPr>
      <w:spacing w:after="0" w:line="276" w:lineRule="auto"/>
      <w:contextualSpacing/>
    </w:pPr>
    <w:rPr>
      <w:rFonts w:ascii="Times New Roman" w:eastAsia="Arial" w:hAnsi="Times New Roman" w:cs="Arial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50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550D"/>
    <w:rPr>
      <w:rFonts w:ascii="Times New Roman" w:eastAsia="Arial" w:hAnsi="Times New Roman" w:cs="Arial"/>
      <w:sz w:val="24"/>
      <w:lang w:eastAsia="ru-RU"/>
    </w:rPr>
  </w:style>
  <w:style w:type="paragraph" w:styleId="a5">
    <w:name w:val="footer"/>
    <w:basedOn w:val="a"/>
    <w:link w:val="a6"/>
    <w:uiPriority w:val="99"/>
    <w:unhideWhenUsed/>
    <w:rsid w:val="0092550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550D"/>
    <w:rPr>
      <w:rFonts w:ascii="Times New Roman" w:eastAsia="Arial" w:hAnsi="Times New Roman" w:cs="Arial"/>
      <w:sz w:val="24"/>
      <w:lang w:eastAsia="ru-RU"/>
    </w:rPr>
  </w:style>
  <w:style w:type="paragraph" w:styleId="a7">
    <w:name w:val="List Paragraph"/>
    <w:basedOn w:val="a"/>
    <w:uiPriority w:val="34"/>
    <w:qFormat/>
    <w:rsid w:val="0092550D"/>
    <w:pPr>
      <w:spacing w:line="240" w:lineRule="auto"/>
      <w:ind w:left="720"/>
    </w:pPr>
    <w:rPr>
      <w:rFonts w:eastAsia="Times New Roman" w:cs="Times New Roman"/>
      <w:szCs w:val="24"/>
    </w:rPr>
  </w:style>
  <w:style w:type="character" w:styleId="a8">
    <w:name w:val="Hyperlink"/>
    <w:basedOn w:val="a0"/>
    <w:uiPriority w:val="99"/>
    <w:semiHidden/>
    <w:unhideWhenUsed/>
    <w:rsid w:val="00B1310C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30B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B86"/>
    <w:rPr>
      <w:rFonts w:ascii="Tahoma" w:eastAsia="Arial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50D"/>
    <w:pPr>
      <w:spacing w:after="0" w:line="276" w:lineRule="auto"/>
      <w:contextualSpacing/>
    </w:pPr>
    <w:rPr>
      <w:rFonts w:ascii="Times New Roman" w:eastAsia="Arial" w:hAnsi="Times New Roman" w:cs="Arial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50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550D"/>
    <w:rPr>
      <w:rFonts w:ascii="Times New Roman" w:eastAsia="Arial" w:hAnsi="Times New Roman" w:cs="Arial"/>
      <w:sz w:val="24"/>
      <w:lang w:eastAsia="ru-RU"/>
    </w:rPr>
  </w:style>
  <w:style w:type="paragraph" w:styleId="a5">
    <w:name w:val="footer"/>
    <w:basedOn w:val="a"/>
    <w:link w:val="a6"/>
    <w:uiPriority w:val="99"/>
    <w:unhideWhenUsed/>
    <w:rsid w:val="0092550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550D"/>
    <w:rPr>
      <w:rFonts w:ascii="Times New Roman" w:eastAsia="Arial" w:hAnsi="Times New Roman" w:cs="Arial"/>
      <w:sz w:val="24"/>
      <w:lang w:eastAsia="ru-RU"/>
    </w:rPr>
  </w:style>
  <w:style w:type="paragraph" w:styleId="a7">
    <w:name w:val="List Paragraph"/>
    <w:basedOn w:val="a"/>
    <w:uiPriority w:val="34"/>
    <w:qFormat/>
    <w:rsid w:val="0092550D"/>
    <w:pPr>
      <w:spacing w:line="240" w:lineRule="auto"/>
      <w:ind w:left="720"/>
    </w:pPr>
    <w:rPr>
      <w:rFonts w:eastAsia="Times New Roman" w:cs="Times New Roman"/>
      <w:szCs w:val="24"/>
    </w:rPr>
  </w:style>
  <w:style w:type="character" w:styleId="a8">
    <w:name w:val="Hyperlink"/>
    <w:basedOn w:val="a0"/>
    <w:uiPriority w:val="99"/>
    <w:semiHidden/>
    <w:unhideWhenUsed/>
    <w:rsid w:val="00B1310C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30B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B86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Наскальнюк</dc:creator>
  <cp:keywords/>
  <dc:description/>
  <cp:lastModifiedBy>User</cp:lastModifiedBy>
  <cp:revision>3</cp:revision>
  <dcterms:created xsi:type="dcterms:W3CDTF">2020-04-24T23:38:00Z</dcterms:created>
  <dcterms:modified xsi:type="dcterms:W3CDTF">2020-04-24T23:58:00Z</dcterms:modified>
</cp:coreProperties>
</file>