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E28" w:rsidRDefault="009D0EE4">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Министерство образования и науки Российской Федерации</w:t>
      </w:r>
    </w:p>
    <w:p w:rsidR="00B42E28" w:rsidRDefault="00B42E28">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B42E28" w:rsidRDefault="009D0EE4">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ФЕДЕРАЛЬНОЕ ГОСУДАРСТВЕННОЕ АВТОНОМНОЕ ОБРАЗОВАТЕЛЬНОЕ УЧРЕЖДЕНИЕ ВЫСШЕГО ОБРАЗОВАНИЯ «САНКТ-ПЕТЕРБУРГСКИЙ НАЦИОНАЛЬНЫЙ ИССЛЕДОВАТЕЛЬСКИЙ УНИВЕРСИТЕТ ИНФОРМАЦИОННЫХ ТЕХНОЛОГИЙ, МЕХАНИКИ И ОПТИКИ»</w:t>
      </w:r>
    </w:p>
    <w:p w:rsidR="00B42E28" w:rsidRDefault="00B42E28">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B42E28" w:rsidRDefault="009D0EE4">
      <w:pPr>
        <w:keepNext/>
        <w:keepLines/>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ОТЧЕТ</w:t>
      </w:r>
    </w:p>
    <w:p w:rsidR="00B42E28" w:rsidRDefault="009D0EE4">
      <w:pPr>
        <w:keepNext/>
        <w:keepLines/>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О ПРАКТИЧЕСКОЙ РАБОТЕ</w:t>
      </w:r>
    </w:p>
    <w:p w:rsidR="00B42E28" w:rsidRDefault="009D0EE4">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 дисциплине "Проектная документация"</w:t>
      </w:r>
    </w:p>
    <w:p w:rsidR="00B42E28" w:rsidRDefault="009D0EE4">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2019-2020 учебный год</w:t>
      </w:r>
    </w:p>
    <w:p w:rsidR="00B42E28" w:rsidRDefault="009D0E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теме:</w:t>
      </w:r>
    </w:p>
    <w:p w:rsidR="00B42E28" w:rsidRDefault="009D0EE4">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РАЗРАБОТКА </w:t>
      </w:r>
      <w:proofErr w:type="gramStart"/>
      <w:r>
        <w:rPr>
          <w:rFonts w:ascii="Times New Roman" w:eastAsia="Times New Roman" w:hAnsi="Times New Roman" w:cs="Times New Roman"/>
          <w:color w:val="000000"/>
          <w:sz w:val="24"/>
          <w:szCs w:val="24"/>
        </w:rPr>
        <w:t>ФРАГМЕНТА КОРПОРАТИВНОГО СТАНДАРТА ДОКУМЕНТИРОВАНИЯ ЭТАПА ЖИЗНЕННОГО ЦИКЛА ПРОГРАММНОГО</w:t>
      </w:r>
      <w:proofErr w:type="gramEnd"/>
      <w:r>
        <w:rPr>
          <w:rFonts w:ascii="Times New Roman" w:eastAsia="Times New Roman" w:hAnsi="Times New Roman" w:cs="Times New Roman"/>
          <w:color w:val="000000"/>
          <w:sz w:val="24"/>
          <w:szCs w:val="24"/>
        </w:rPr>
        <w:t xml:space="preserve"> ОБЕСПЕЧЕНИЯ «ПРОЕКТИРОВАНИЕ АРХИТЕКТУРЫ ДАННЫХ»</w:t>
      </w:r>
    </w:p>
    <w:p w:rsidR="00B42E28" w:rsidRDefault="00B42E28">
      <w:pPr>
        <w:spacing w:after="120"/>
        <w:jc w:val="center"/>
        <w:rPr>
          <w:rFonts w:ascii="Times New Roman" w:eastAsia="Times New Roman" w:hAnsi="Times New Roman" w:cs="Times New Roman"/>
          <w:sz w:val="24"/>
          <w:szCs w:val="24"/>
        </w:rPr>
      </w:pPr>
    </w:p>
    <w:p w:rsidR="00B42E28" w:rsidRDefault="00B42E28">
      <w:pPr>
        <w:spacing w:after="120"/>
        <w:jc w:val="center"/>
        <w:rPr>
          <w:rFonts w:ascii="Times New Roman" w:eastAsia="Times New Roman" w:hAnsi="Times New Roman" w:cs="Times New Roman"/>
          <w:sz w:val="24"/>
          <w:szCs w:val="24"/>
        </w:rPr>
      </w:pPr>
    </w:p>
    <w:p w:rsidR="00B42E28" w:rsidRDefault="009D0EE4">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Руководитель практической работы  ___________________________ А. С. Литвинова</w:t>
      </w:r>
    </w:p>
    <w:p w:rsidR="00B42E28" w:rsidRDefault="009D0EE4">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подпись</w:t>
      </w:r>
    </w:p>
    <w:p w:rsidR="00B42E28" w:rsidRDefault="00B42E28">
      <w:pPr>
        <w:spacing w:after="120"/>
        <w:jc w:val="center"/>
        <w:rPr>
          <w:rFonts w:ascii="Times New Roman" w:eastAsia="Times New Roman" w:hAnsi="Times New Roman" w:cs="Times New Roman"/>
          <w:sz w:val="24"/>
          <w:szCs w:val="24"/>
        </w:rPr>
      </w:pPr>
    </w:p>
    <w:p w:rsidR="00B42E28" w:rsidRDefault="00B42E28">
      <w:pPr>
        <w:spacing w:after="120"/>
        <w:jc w:val="center"/>
        <w:rPr>
          <w:rFonts w:ascii="Times New Roman" w:eastAsia="Times New Roman" w:hAnsi="Times New Roman" w:cs="Times New Roman"/>
          <w:sz w:val="24"/>
          <w:szCs w:val="24"/>
        </w:rPr>
      </w:pPr>
    </w:p>
    <w:p w:rsidR="00B42E28" w:rsidRDefault="009D0EE4">
      <w:pPr>
        <w:spacing w:after="120"/>
        <w:jc w:val="center"/>
        <w:rPr>
          <w:sz w:val="24"/>
          <w:szCs w:val="24"/>
        </w:rPr>
      </w:pPr>
      <w:r>
        <w:rPr>
          <w:rFonts w:ascii="Times New Roman" w:eastAsia="Times New Roman" w:hAnsi="Times New Roman" w:cs="Times New Roman"/>
          <w:b/>
          <w:sz w:val="32"/>
          <w:szCs w:val="32"/>
        </w:rPr>
        <w:t>СПИСОК ИСПОЛНИТЕЛЕЙ</w:t>
      </w:r>
    </w:p>
    <w:p w:rsidR="00B42E28" w:rsidRDefault="00B42E28">
      <w:pPr>
        <w:rPr>
          <w:sz w:val="24"/>
          <w:szCs w:val="24"/>
        </w:rPr>
      </w:pPr>
    </w:p>
    <w:p w:rsidR="00B42E28" w:rsidRDefault="00B42E28">
      <w:pPr>
        <w:rPr>
          <w:sz w:val="24"/>
          <w:szCs w:val="24"/>
        </w:rPr>
      </w:pPr>
    </w:p>
    <w:p w:rsidR="00B42E28" w:rsidRDefault="009D0EE4">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Исполнитель практической работы _____________________________ </w:t>
      </w:r>
      <w:r w:rsidR="001E734C">
        <w:rPr>
          <w:rFonts w:ascii="Times New Roman" w:eastAsia="Times New Roman" w:hAnsi="Times New Roman" w:cs="Times New Roman"/>
          <w:color w:val="000000"/>
          <w:sz w:val="24"/>
          <w:szCs w:val="24"/>
        </w:rPr>
        <w:t>Н. А. Наскальнюк</w:t>
      </w:r>
      <w:r>
        <w:rPr>
          <w:rFonts w:ascii="Times New Roman" w:eastAsia="Times New Roman" w:hAnsi="Times New Roman" w:cs="Times New Roman"/>
          <w:color w:val="000000"/>
          <w:sz w:val="24"/>
          <w:szCs w:val="24"/>
        </w:rPr>
        <w:t xml:space="preserve">  </w:t>
      </w:r>
    </w:p>
    <w:p w:rsidR="00B42E28" w:rsidRDefault="009D0EE4">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подпись</w:t>
      </w:r>
    </w:p>
    <w:p w:rsidR="00B42E28" w:rsidRDefault="00B42E28">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B42E28" w:rsidRDefault="00B42E28">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B42E28" w:rsidRDefault="00B42E28">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B42E28" w:rsidRDefault="009D0EE4">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Санкт-Петербург</w:t>
      </w:r>
    </w:p>
    <w:p w:rsidR="00B42E28" w:rsidRDefault="009D0EE4">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2020</w:t>
      </w:r>
    </w:p>
    <w:p w:rsidR="00B42E28" w:rsidRDefault="00B42E28"/>
    <w:p w:rsidR="00B42E28" w:rsidRDefault="00B42E28">
      <w:pPr>
        <w:shd w:val="clear" w:color="auto" w:fill="FFFFFF"/>
        <w:spacing w:line="240" w:lineRule="auto"/>
        <w:jc w:val="center"/>
        <w:rPr>
          <w:rFonts w:ascii="Times New Roman" w:eastAsia="Times New Roman" w:hAnsi="Times New Roman" w:cs="Times New Roman"/>
          <w:b/>
          <w:sz w:val="36"/>
          <w:szCs w:val="36"/>
        </w:rPr>
      </w:pPr>
    </w:p>
    <w:p w:rsidR="00B42E28" w:rsidRDefault="00B42E28">
      <w:pPr>
        <w:shd w:val="clear" w:color="auto" w:fill="FFFFFF"/>
        <w:spacing w:line="240" w:lineRule="auto"/>
        <w:jc w:val="center"/>
        <w:rPr>
          <w:rFonts w:ascii="Times New Roman" w:eastAsia="Times New Roman" w:hAnsi="Times New Roman" w:cs="Times New Roman"/>
          <w:b/>
          <w:sz w:val="36"/>
          <w:szCs w:val="36"/>
        </w:rPr>
      </w:pPr>
    </w:p>
    <w:p w:rsidR="00B42E28" w:rsidRDefault="009D0EE4">
      <w:pPr>
        <w:shd w:val="clear" w:color="auto" w:fill="FFFFFF"/>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РЕФЕРАТ</w:t>
      </w:r>
    </w:p>
    <w:p w:rsidR="00B42E28" w:rsidRDefault="00B42E28">
      <w:pPr>
        <w:shd w:val="clear" w:color="auto" w:fill="FFFFFF"/>
        <w:spacing w:line="240" w:lineRule="auto"/>
        <w:jc w:val="center"/>
        <w:rPr>
          <w:rFonts w:ascii="Times New Roman" w:eastAsia="Times New Roman" w:hAnsi="Times New Roman" w:cs="Times New Roman"/>
          <w:b/>
          <w:sz w:val="32"/>
          <w:szCs w:val="32"/>
        </w:rPr>
      </w:pPr>
    </w:p>
    <w:p w:rsidR="00B42E28" w:rsidRDefault="009D0EE4">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Отчет 26 с., 8 рис., 2 табл., 8 источников, 1 прил.</w:t>
      </w:r>
    </w:p>
    <w:p w:rsidR="00B42E28" w:rsidRDefault="00B42E28">
      <w:pPr>
        <w:ind w:firstLine="709"/>
        <w:rPr>
          <w:rFonts w:ascii="Times New Roman" w:eastAsia="Times New Roman" w:hAnsi="Times New Roman" w:cs="Times New Roman"/>
          <w:sz w:val="24"/>
          <w:szCs w:val="24"/>
        </w:rPr>
      </w:pPr>
    </w:p>
    <w:p w:rsidR="00B42E28" w:rsidRDefault="009D0EE4">
      <w:pPr>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Объектом исследования является формирование требований к системе, как один из объектов жизненного цикла информационной системы.</w:t>
      </w:r>
    </w:p>
    <w:p w:rsidR="00B42E28" w:rsidRDefault="00B42E28">
      <w:pPr>
        <w:rPr>
          <w:rFonts w:ascii="Times New Roman" w:eastAsia="Times New Roman" w:hAnsi="Times New Roman" w:cs="Times New Roman"/>
          <w:sz w:val="24"/>
          <w:szCs w:val="24"/>
        </w:rPr>
      </w:pPr>
    </w:p>
    <w:p w:rsidR="00B42E28" w:rsidRDefault="009D0EE4">
      <w:pPr>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Цель работы – разработка </w:t>
      </w:r>
      <w:proofErr w:type="gramStart"/>
      <w:r>
        <w:rPr>
          <w:rFonts w:ascii="Times New Roman" w:eastAsia="Times New Roman" w:hAnsi="Times New Roman" w:cs="Times New Roman"/>
          <w:sz w:val="24"/>
          <w:szCs w:val="24"/>
        </w:rPr>
        <w:t>фрагмента корпоративного стандарта документирования этапа жизненного цикла программного</w:t>
      </w:r>
      <w:proofErr w:type="gramEnd"/>
      <w:r>
        <w:rPr>
          <w:rFonts w:ascii="Times New Roman" w:eastAsia="Times New Roman" w:hAnsi="Times New Roman" w:cs="Times New Roman"/>
          <w:sz w:val="24"/>
          <w:szCs w:val="24"/>
        </w:rPr>
        <w:t xml:space="preserve"> обеспечения «Проектирование архитектуры данных».</w:t>
      </w:r>
    </w:p>
    <w:p w:rsidR="00B42E28" w:rsidRDefault="00B42E2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B42E28" w:rsidRDefault="009D0EE4">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Основными задачами являются:</w:t>
      </w:r>
    </w:p>
    <w:p w:rsidR="00B42E28" w:rsidRDefault="009D0EE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выбор стандартов по выбранной области;</w:t>
      </w:r>
    </w:p>
    <w:p w:rsidR="00B42E28" w:rsidRDefault="009D0EE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выделение основных понятий выбранной области;</w:t>
      </w:r>
    </w:p>
    <w:p w:rsidR="00B42E28" w:rsidRDefault="009D0EE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формирование тезаурусной статьи;</w:t>
      </w:r>
    </w:p>
    <w:p w:rsidR="00B42E28" w:rsidRDefault="009D0EE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анализ стандартизированной документации по выбранной области.</w:t>
      </w:r>
    </w:p>
    <w:p w:rsidR="00B42E28" w:rsidRDefault="00B42E28">
      <w:pPr>
        <w:pBdr>
          <w:top w:val="nil"/>
          <w:left w:val="nil"/>
          <w:bottom w:val="nil"/>
          <w:right w:val="nil"/>
          <w:between w:val="nil"/>
        </w:pBdr>
        <w:spacing w:after="0" w:line="360" w:lineRule="auto"/>
        <w:ind w:left="1429"/>
        <w:jc w:val="both"/>
        <w:rPr>
          <w:rFonts w:ascii="Times New Roman" w:eastAsia="Times New Roman" w:hAnsi="Times New Roman" w:cs="Times New Roman"/>
          <w:color w:val="000000"/>
          <w:sz w:val="24"/>
          <w:szCs w:val="24"/>
        </w:rPr>
      </w:pPr>
    </w:p>
    <w:p w:rsidR="00B42E28" w:rsidRDefault="009D0EE4">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Результатом работы является сформированный фрагмент </w:t>
      </w:r>
      <w:proofErr w:type="gramStart"/>
      <w:r>
        <w:rPr>
          <w:rFonts w:ascii="Times New Roman" w:eastAsia="Times New Roman" w:hAnsi="Times New Roman" w:cs="Times New Roman"/>
          <w:color w:val="000000"/>
          <w:sz w:val="24"/>
          <w:szCs w:val="24"/>
        </w:rPr>
        <w:t>требований корпоративного стандарта документирования этапа жизненного цикла программного</w:t>
      </w:r>
      <w:proofErr w:type="gramEnd"/>
      <w:r>
        <w:rPr>
          <w:rFonts w:ascii="Times New Roman" w:eastAsia="Times New Roman" w:hAnsi="Times New Roman" w:cs="Times New Roman"/>
          <w:color w:val="000000"/>
          <w:sz w:val="24"/>
          <w:szCs w:val="24"/>
        </w:rPr>
        <w:t xml:space="preserve"> обеспечения «проектирование архитектуры данных».</w:t>
      </w:r>
    </w:p>
    <w:p w:rsidR="00B42E28" w:rsidRDefault="00B42E28"/>
    <w:p w:rsidR="00B42E28" w:rsidRDefault="00B42E28">
      <w:pPr>
        <w:pStyle w:val="2"/>
      </w:pPr>
    </w:p>
    <w:p w:rsidR="00B42E28" w:rsidRDefault="00B42E28">
      <w:pPr>
        <w:pStyle w:val="2"/>
      </w:pPr>
    </w:p>
    <w:p w:rsidR="00B42E28" w:rsidRDefault="00B42E28">
      <w:pPr>
        <w:pStyle w:val="2"/>
      </w:pPr>
    </w:p>
    <w:p w:rsidR="00B42E28" w:rsidRDefault="00B42E28">
      <w:pPr>
        <w:pStyle w:val="2"/>
      </w:pPr>
    </w:p>
    <w:p w:rsidR="00B42E28" w:rsidRDefault="00B42E28">
      <w:pPr>
        <w:pStyle w:val="2"/>
      </w:pPr>
    </w:p>
    <w:p w:rsidR="00B42E28" w:rsidRDefault="00B42E28">
      <w:pPr>
        <w:pStyle w:val="2"/>
      </w:pPr>
    </w:p>
    <w:p w:rsidR="00B42E28" w:rsidRDefault="00B42E28">
      <w:pPr>
        <w:pStyle w:val="2"/>
      </w:pPr>
    </w:p>
    <w:p w:rsidR="00B42E28" w:rsidRDefault="00B42E28">
      <w:pPr>
        <w:pStyle w:val="2"/>
      </w:pPr>
    </w:p>
    <w:p w:rsidR="00B42E28" w:rsidRDefault="00B42E28">
      <w:pPr>
        <w:pStyle w:val="2"/>
        <w:jc w:val="center"/>
      </w:pPr>
      <w:bookmarkStart w:id="1" w:name="_heading=h.30j0zll" w:colFirst="0" w:colLast="0"/>
      <w:bookmarkEnd w:id="1"/>
    </w:p>
    <w:p w:rsidR="00B42E28" w:rsidRDefault="009D0EE4">
      <w:pPr>
        <w:pStyle w:val="2"/>
        <w:jc w:val="center"/>
      </w:pPr>
      <w:bookmarkStart w:id="2" w:name="_Toc38704975"/>
      <w:r>
        <w:t>СОДЕРЖАНИЕ</w:t>
      </w:r>
      <w:bookmarkEnd w:id="2"/>
    </w:p>
    <w:p w:rsidR="00B42E28" w:rsidRDefault="00B42E28">
      <w:pPr>
        <w:spacing w:after="0" w:line="360" w:lineRule="auto"/>
        <w:ind w:firstLine="709"/>
        <w:jc w:val="both"/>
        <w:rPr>
          <w:rFonts w:ascii="Times New Roman" w:eastAsia="Times New Roman" w:hAnsi="Times New Roman" w:cs="Times New Roman"/>
          <w:i/>
        </w:rPr>
      </w:pPr>
    </w:p>
    <w:sdt>
      <w:sdtPr>
        <w:id w:val="-1036958458"/>
        <w:docPartObj>
          <w:docPartGallery w:val="Table of Contents"/>
          <w:docPartUnique/>
        </w:docPartObj>
      </w:sdtPr>
      <w:sdtContent>
        <w:p w:rsidR="009D0EE4" w:rsidRPr="009D0EE4" w:rsidRDefault="009D0EE4">
          <w:pPr>
            <w:pStyle w:val="21"/>
            <w:rPr>
              <w:rFonts w:ascii="Times New Roman" w:eastAsiaTheme="minorEastAsia" w:hAnsi="Times New Roman" w:cs="Times New Roman"/>
              <w:noProof/>
              <w:sz w:val="24"/>
              <w:szCs w:val="24"/>
            </w:rPr>
          </w:pPr>
          <w:r>
            <w:fldChar w:fldCharType="begin"/>
          </w:r>
          <w:r>
            <w:instrText xml:space="preserve"> TOC \h \u \z </w:instrText>
          </w:r>
          <w:r>
            <w:fldChar w:fldCharType="separate"/>
          </w:r>
          <w:hyperlink w:anchor="_Toc38704975" w:history="1">
            <w:r w:rsidRPr="009D0EE4">
              <w:rPr>
                <w:rStyle w:val="a4"/>
                <w:rFonts w:ascii="Times New Roman" w:hAnsi="Times New Roman" w:cs="Times New Roman"/>
                <w:noProof/>
                <w:sz w:val="24"/>
                <w:szCs w:val="24"/>
              </w:rPr>
              <w:t>СОДЕРЖАНИЕ</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_Toc38704975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3</w:t>
            </w:r>
            <w:r w:rsidRPr="009D0EE4">
              <w:rPr>
                <w:rFonts w:ascii="Times New Roman" w:hAnsi="Times New Roman" w:cs="Times New Roman"/>
                <w:noProof/>
                <w:webHidden/>
                <w:sz w:val="24"/>
                <w:szCs w:val="24"/>
              </w:rPr>
              <w:fldChar w:fldCharType="end"/>
            </w:r>
          </w:hyperlink>
        </w:p>
        <w:p w:rsidR="009D0EE4" w:rsidRPr="009D0EE4" w:rsidRDefault="009D0EE4">
          <w:pPr>
            <w:pStyle w:val="21"/>
            <w:rPr>
              <w:rFonts w:ascii="Times New Roman" w:eastAsiaTheme="minorEastAsia" w:hAnsi="Times New Roman" w:cs="Times New Roman"/>
              <w:noProof/>
              <w:sz w:val="24"/>
              <w:szCs w:val="24"/>
            </w:rPr>
          </w:pPr>
          <w:hyperlink w:anchor="_Toc38704976" w:history="1">
            <w:r w:rsidRPr="009D0EE4">
              <w:rPr>
                <w:rStyle w:val="a4"/>
                <w:rFonts w:ascii="Times New Roman" w:hAnsi="Times New Roman" w:cs="Times New Roman"/>
                <w:noProof/>
                <w:sz w:val="24"/>
                <w:szCs w:val="24"/>
              </w:rPr>
              <w:t>ОПРЕДЕЛЕНИЯ, ОБОЗНАЧЕНИЯ И СОКРАЩЕНИЯ</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_Toc38704976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4</w:t>
            </w:r>
            <w:r w:rsidRPr="009D0EE4">
              <w:rPr>
                <w:rFonts w:ascii="Times New Roman" w:hAnsi="Times New Roman" w:cs="Times New Roman"/>
                <w:noProof/>
                <w:webHidden/>
                <w:sz w:val="24"/>
                <w:szCs w:val="24"/>
              </w:rPr>
              <w:fldChar w:fldCharType="end"/>
            </w:r>
          </w:hyperlink>
        </w:p>
        <w:p w:rsidR="009D0EE4" w:rsidRPr="009D0EE4" w:rsidRDefault="009D0EE4">
          <w:pPr>
            <w:pStyle w:val="21"/>
            <w:rPr>
              <w:rFonts w:ascii="Times New Roman" w:eastAsiaTheme="minorEastAsia" w:hAnsi="Times New Roman" w:cs="Times New Roman"/>
              <w:noProof/>
              <w:sz w:val="24"/>
              <w:szCs w:val="24"/>
            </w:rPr>
          </w:pPr>
          <w:hyperlink w:anchor="_Toc38704977" w:history="1">
            <w:r w:rsidRPr="009D0EE4">
              <w:rPr>
                <w:rStyle w:val="a4"/>
                <w:rFonts w:ascii="Times New Roman" w:hAnsi="Times New Roman" w:cs="Times New Roman"/>
                <w:noProof/>
                <w:sz w:val="24"/>
                <w:szCs w:val="24"/>
              </w:rPr>
              <w:t>ВВЕДЕНИЕ</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_Toc38704977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5</w:t>
            </w:r>
            <w:r w:rsidRPr="009D0EE4">
              <w:rPr>
                <w:rFonts w:ascii="Times New Roman" w:hAnsi="Times New Roman" w:cs="Times New Roman"/>
                <w:noProof/>
                <w:webHidden/>
                <w:sz w:val="24"/>
                <w:szCs w:val="24"/>
              </w:rPr>
              <w:fldChar w:fldCharType="end"/>
            </w:r>
          </w:hyperlink>
        </w:p>
        <w:p w:rsidR="009D0EE4" w:rsidRPr="009D0EE4" w:rsidRDefault="009D0EE4">
          <w:pPr>
            <w:pStyle w:val="21"/>
            <w:rPr>
              <w:rFonts w:ascii="Times New Roman" w:eastAsiaTheme="minorEastAsia" w:hAnsi="Times New Roman" w:cs="Times New Roman"/>
              <w:noProof/>
              <w:sz w:val="24"/>
              <w:szCs w:val="24"/>
            </w:rPr>
          </w:pPr>
          <w:hyperlink w:anchor="_Toc38704978" w:history="1">
            <w:r w:rsidRPr="009D0EE4">
              <w:rPr>
                <w:rStyle w:val="a4"/>
                <w:rFonts w:ascii="Times New Roman" w:hAnsi="Times New Roman" w:cs="Times New Roman"/>
                <w:noProof/>
                <w:sz w:val="24"/>
                <w:szCs w:val="24"/>
              </w:rPr>
              <w:t>ОСНОВНАЯ ЧАСТЬ</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_Toc38704978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6</w:t>
            </w:r>
            <w:r w:rsidRPr="009D0EE4">
              <w:rPr>
                <w:rFonts w:ascii="Times New Roman" w:hAnsi="Times New Roman" w:cs="Times New Roman"/>
                <w:noProof/>
                <w:webHidden/>
                <w:sz w:val="24"/>
                <w:szCs w:val="24"/>
              </w:rPr>
              <w:fldChar w:fldCharType="end"/>
            </w:r>
          </w:hyperlink>
        </w:p>
        <w:p w:rsidR="009D0EE4" w:rsidRPr="009D0EE4" w:rsidRDefault="009D0EE4">
          <w:pPr>
            <w:pStyle w:val="21"/>
            <w:rPr>
              <w:rFonts w:ascii="Times New Roman" w:eastAsiaTheme="minorEastAsia" w:hAnsi="Times New Roman" w:cs="Times New Roman"/>
              <w:noProof/>
              <w:sz w:val="24"/>
              <w:szCs w:val="24"/>
            </w:rPr>
          </w:pPr>
          <w:hyperlink w:anchor="_Toc38704979" w:history="1">
            <w:r w:rsidRPr="009D0EE4">
              <w:rPr>
                <w:rStyle w:val="a4"/>
                <w:rFonts w:ascii="Times New Roman" w:hAnsi="Times New Roman" w:cs="Times New Roman"/>
                <w:noProof/>
                <w:sz w:val="24"/>
                <w:szCs w:val="24"/>
              </w:rPr>
              <w:t>1. Анализ этапа разработки ПО</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_Toc38704979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6</w:t>
            </w:r>
            <w:r w:rsidRPr="009D0EE4">
              <w:rPr>
                <w:rFonts w:ascii="Times New Roman" w:hAnsi="Times New Roman" w:cs="Times New Roman"/>
                <w:noProof/>
                <w:webHidden/>
                <w:sz w:val="24"/>
                <w:szCs w:val="24"/>
              </w:rPr>
              <w:fldChar w:fldCharType="end"/>
            </w:r>
          </w:hyperlink>
        </w:p>
        <w:p w:rsidR="009D0EE4" w:rsidRPr="009D0EE4" w:rsidRDefault="009D0EE4">
          <w:pPr>
            <w:pStyle w:val="31"/>
            <w:tabs>
              <w:tab w:val="right" w:pos="9345"/>
            </w:tabs>
            <w:rPr>
              <w:rFonts w:ascii="Times New Roman" w:eastAsiaTheme="minorEastAsia" w:hAnsi="Times New Roman" w:cs="Times New Roman"/>
              <w:noProof/>
              <w:sz w:val="24"/>
              <w:szCs w:val="24"/>
            </w:rPr>
          </w:pPr>
          <w:hyperlink w:anchor="_Toc38704980" w:history="1">
            <w:r w:rsidRPr="009D0EE4">
              <w:rPr>
                <w:rStyle w:val="a4"/>
                <w:rFonts w:ascii="Times New Roman" w:hAnsi="Times New Roman" w:cs="Times New Roman"/>
                <w:noProof/>
                <w:sz w:val="24"/>
                <w:szCs w:val="24"/>
              </w:rPr>
              <w:t>1.1.  Формирование перечня стандартов</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_Toc38704980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6</w:t>
            </w:r>
            <w:r w:rsidRPr="009D0EE4">
              <w:rPr>
                <w:rFonts w:ascii="Times New Roman" w:hAnsi="Times New Roman" w:cs="Times New Roman"/>
                <w:noProof/>
                <w:webHidden/>
                <w:sz w:val="24"/>
                <w:szCs w:val="24"/>
              </w:rPr>
              <w:fldChar w:fldCharType="end"/>
            </w:r>
          </w:hyperlink>
        </w:p>
        <w:p w:rsidR="009D0EE4" w:rsidRPr="009D0EE4" w:rsidRDefault="009D0EE4">
          <w:pPr>
            <w:pStyle w:val="31"/>
            <w:tabs>
              <w:tab w:val="right" w:pos="9345"/>
            </w:tabs>
            <w:rPr>
              <w:rFonts w:ascii="Times New Roman" w:eastAsiaTheme="minorEastAsia" w:hAnsi="Times New Roman" w:cs="Times New Roman"/>
              <w:noProof/>
              <w:sz w:val="24"/>
              <w:szCs w:val="24"/>
            </w:rPr>
          </w:pPr>
          <w:hyperlink w:anchor="_Toc38704981" w:history="1">
            <w:r w:rsidRPr="009D0EE4">
              <w:rPr>
                <w:rStyle w:val="a4"/>
                <w:rFonts w:ascii="Times New Roman" w:hAnsi="Times New Roman" w:cs="Times New Roman"/>
                <w:noProof/>
                <w:sz w:val="24"/>
                <w:szCs w:val="24"/>
              </w:rPr>
              <w:t>1.2. Выделение ключевых понятий этапа жизненного цикла ПО из стандартов. Сопоставление определений этих понятий из разных стандартов</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_Toc38704981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8</w:t>
            </w:r>
            <w:r w:rsidRPr="009D0EE4">
              <w:rPr>
                <w:rFonts w:ascii="Times New Roman" w:hAnsi="Times New Roman" w:cs="Times New Roman"/>
                <w:noProof/>
                <w:webHidden/>
                <w:sz w:val="24"/>
                <w:szCs w:val="24"/>
              </w:rPr>
              <w:fldChar w:fldCharType="end"/>
            </w:r>
          </w:hyperlink>
        </w:p>
        <w:p w:rsidR="009D0EE4" w:rsidRPr="009D0EE4" w:rsidRDefault="009D0EE4">
          <w:pPr>
            <w:pStyle w:val="31"/>
            <w:tabs>
              <w:tab w:val="right" w:pos="9345"/>
            </w:tabs>
            <w:rPr>
              <w:rFonts w:ascii="Times New Roman" w:eastAsiaTheme="minorEastAsia" w:hAnsi="Times New Roman" w:cs="Times New Roman"/>
              <w:noProof/>
              <w:sz w:val="24"/>
              <w:szCs w:val="24"/>
            </w:rPr>
          </w:pPr>
          <w:hyperlink w:anchor="_Toc38704982" w:history="1">
            <w:r w:rsidRPr="009D0EE4">
              <w:rPr>
                <w:rStyle w:val="a4"/>
                <w:rFonts w:ascii="Times New Roman" w:hAnsi="Times New Roman" w:cs="Times New Roman"/>
                <w:noProof/>
                <w:sz w:val="24"/>
                <w:szCs w:val="24"/>
              </w:rPr>
              <w:t>1.2.1. Основные понятия</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_Toc38704982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8</w:t>
            </w:r>
            <w:r w:rsidRPr="009D0EE4">
              <w:rPr>
                <w:rFonts w:ascii="Times New Roman" w:hAnsi="Times New Roman" w:cs="Times New Roman"/>
                <w:noProof/>
                <w:webHidden/>
                <w:sz w:val="24"/>
                <w:szCs w:val="24"/>
              </w:rPr>
              <w:fldChar w:fldCharType="end"/>
            </w:r>
          </w:hyperlink>
        </w:p>
        <w:p w:rsidR="009D0EE4" w:rsidRPr="009D0EE4" w:rsidRDefault="009D0EE4">
          <w:pPr>
            <w:pStyle w:val="31"/>
            <w:tabs>
              <w:tab w:val="right" w:pos="9345"/>
            </w:tabs>
            <w:rPr>
              <w:rFonts w:ascii="Times New Roman" w:eastAsiaTheme="minorEastAsia" w:hAnsi="Times New Roman" w:cs="Times New Roman"/>
              <w:noProof/>
              <w:sz w:val="24"/>
              <w:szCs w:val="24"/>
            </w:rPr>
          </w:pPr>
          <w:hyperlink w:anchor="_Toc38704983" w:history="1">
            <w:r w:rsidRPr="009D0EE4">
              <w:rPr>
                <w:rStyle w:val="a4"/>
                <w:rFonts w:ascii="Times New Roman" w:hAnsi="Times New Roman" w:cs="Times New Roman"/>
                <w:noProof/>
                <w:sz w:val="24"/>
                <w:szCs w:val="24"/>
              </w:rPr>
              <w:t>1.2.2. Дополнительные понятия</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_Toc38704983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9</w:t>
            </w:r>
            <w:r w:rsidRPr="009D0EE4">
              <w:rPr>
                <w:rFonts w:ascii="Times New Roman" w:hAnsi="Times New Roman" w:cs="Times New Roman"/>
                <w:noProof/>
                <w:webHidden/>
                <w:sz w:val="24"/>
                <w:szCs w:val="24"/>
              </w:rPr>
              <w:fldChar w:fldCharType="end"/>
            </w:r>
          </w:hyperlink>
        </w:p>
        <w:p w:rsidR="009D0EE4" w:rsidRPr="009D0EE4" w:rsidRDefault="009D0EE4">
          <w:pPr>
            <w:pStyle w:val="31"/>
            <w:tabs>
              <w:tab w:val="right" w:pos="9345"/>
            </w:tabs>
            <w:rPr>
              <w:rFonts w:ascii="Times New Roman" w:eastAsiaTheme="minorEastAsia" w:hAnsi="Times New Roman" w:cs="Times New Roman"/>
              <w:noProof/>
              <w:sz w:val="24"/>
              <w:szCs w:val="24"/>
            </w:rPr>
          </w:pPr>
          <w:hyperlink w:anchor="_Toc38704984" w:history="1">
            <w:r w:rsidRPr="009D0EE4">
              <w:rPr>
                <w:rStyle w:val="a4"/>
                <w:rFonts w:ascii="Times New Roman" w:hAnsi="Times New Roman" w:cs="Times New Roman"/>
                <w:noProof/>
                <w:sz w:val="24"/>
                <w:szCs w:val="24"/>
              </w:rPr>
              <w:t>1.3  Соотнесение ключевых понятий между собой, построение тезауруса</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_Toc38704984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11</w:t>
            </w:r>
            <w:r w:rsidRPr="009D0EE4">
              <w:rPr>
                <w:rFonts w:ascii="Times New Roman" w:hAnsi="Times New Roman" w:cs="Times New Roman"/>
                <w:noProof/>
                <w:webHidden/>
                <w:sz w:val="24"/>
                <w:szCs w:val="24"/>
              </w:rPr>
              <w:fldChar w:fldCharType="end"/>
            </w:r>
          </w:hyperlink>
        </w:p>
        <w:p w:rsidR="009D0EE4" w:rsidRPr="009D0EE4" w:rsidRDefault="009D0EE4">
          <w:pPr>
            <w:pStyle w:val="21"/>
            <w:rPr>
              <w:rFonts w:ascii="Times New Roman" w:eastAsiaTheme="minorEastAsia" w:hAnsi="Times New Roman" w:cs="Times New Roman"/>
              <w:noProof/>
              <w:sz w:val="24"/>
              <w:szCs w:val="24"/>
            </w:rPr>
          </w:pPr>
          <w:hyperlink w:anchor="_Toc38704985" w:history="1">
            <w:r w:rsidRPr="009D0EE4">
              <w:rPr>
                <w:rStyle w:val="a4"/>
                <w:rFonts w:ascii="Times New Roman" w:hAnsi="Times New Roman" w:cs="Times New Roman"/>
                <w:noProof/>
                <w:sz w:val="24"/>
                <w:szCs w:val="24"/>
              </w:rPr>
              <w:t>2. Анализ рекомендаций стандартов и лучших практик документирования процессов и результатов этапа жизненного цикла ПО, разработка фрагмента корпоративного стандарта документирования этапа жизненного цикла ПО</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_Toc38704985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11</w:t>
            </w:r>
            <w:r w:rsidRPr="009D0EE4">
              <w:rPr>
                <w:rFonts w:ascii="Times New Roman" w:hAnsi="Times New Roman" w:cs="Times New Roman"/>
                <w:noProof/>
                <w:webHidden/>
                <w:sz w:val="24"/>
                <w:szCs w:val="24"/>
              </w:rPr>
              <w:fldChar w:fldCharType="end"/>
            </w:r>
          </w:hyperlink>
        </w:p>
        <w:p w:rsidR="009D0EE4" w:rsidRPr="009D0EE4" w:rsidRDefault="009D0EE4">
          <w:pPr>
            <w:pStyle w:val="31"/>
            <w:tabs>
              <w:tab w:val="right" w:pos="9345"/>
            </w:tabs>
            <w:rPr>
              <w:rFonts w:ascii="Times New Roman" w:eastAsiaTheme="minorEastAsia" w:hAnsi="Times New Roman" w:cs="Times New Roman"/>
              <w:noProof/>
              <w:sz w:val="24"/>
              <w:szCs w:val="24"/>
            </w:rPr>
          </w:pPr>
          <w:hyperlink w:anchor="_Toc38704986" w:history="1">
            <w:r w:rsidRPr="009D0EE4">
              <w:rPr>
                <w:rStyle w:val="a4"/>
                <w:rFonts w:ascii="Times New Roman" w:hAnsi="Times New Roman" w:cs="Times New Roman"/>
                <w:noProof/>
                <w:sz w:val="24"/>
                <w:szCs w:val="24"/>
              </w:rPr>
              <w:t>2.1. Определение номенклатуры документов</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_Toc38704986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11</w:t>
            </w:r>
            <w:r w:rsidRPr="009D0EE4">
              <w:rPr>
                <w:rFonts w:ascii="Times New Roman" w:hAnsi="Times New Roman" w:cs="Times New Roman"/>
                <w:noProof/>
                <w:webHidden/>
                <w:sz w:val="24"/>
                <w:szCs w:val="24"/>
              </w:rPr>
              <w:fldChar w:fldCharType="end"/>
            </w:r>
          </w:hyperlink>
        </w:p>
        <w:p w:rsidR="009D0EE4" w:rsidRPr="009D0EE4" w:rsidRDefault="009D0EE4">
          <w:pPr>
            <w:pStyle w:val="31"/>
            <w:tabs>
              <w:tab w:val="right" w:pos="9345"/>
            </w:tabs>
            <w:rPr>
              <w:rFonts w:ascii="Times New Roman" w:eastAsiaTheme="minorEastAsia" w:hAnsi="Times New Roman" w:cs="Times New Roman"/>
              <w:noProof/>
              <w:sz w:val="24"/>
              <w:szCs w:val="24"/>
            </w:rPr>
          </w:pPr>
          <w:hyperlink w:anchor="_Toc38704987" w:history="1">
            <w:r w:rsidRPr="009D0EE4">
              <w:rPr>
                <w:rStyle w:val="a4"/>
                <w:rFonts w:ascii="Times New Roman" w:hAnsi="Times New Roman" w:cs="Times New Roman"/>
                <w:noProof/>
                <w:sz w:val="24"/>
                <w:szCs w:val="24"/>
              </w:rPr>
              <w:t>2.2 Формирование требований к содержанию и оформлению, разработка шаблонов документов и примеров их заполнения</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_Toc38704987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13</w:t>
            </w:r>
            <w:r w:rsidRPr="009D0EE4">
              <w:rPr>
                <w:rFonts w:ascii="Times New Roman" w:hAnsi="Times New Roman" w:cs="Times New Roman"/>
                <w:noProof/>
                <w:webHidden/>
                <w:sz w:val="24"/>
                <w:szCs w:val="24"/>
              </w:rPr>
              <w:fldChar w:fldCharType="end"/>
            </w:r>
          </w:hyperlink>
        </w:p>
        <w:p w:rsidR="009D0EE4" w:rsidRPr="009D0EE4" w:rsidRDefault="009D0EE4">
          <w:pPr>
            <w:pStyle w:val="31"/>
            <w:tabs>
              <w:tab w:val="right" w:pos="9345"/>
            </w:tabs>
            <w:rPr>
              <w:rFonts w:ascii="Times New Roman" w:eastAsiaTheme="minorEastAsia" w:hAnsi="Times New Roman" w:cs="Times New Roman"/>
              <w:noProof/>
              <w:sz w:val="24"/>
              <w:szCs w:val="24"/>
            </w:rPr>
          </w:pPr>
          <w:hyperlink w:anchor="_Toc38704988" w:history="1">
            <w:r w:rsidRPr="009D0EE4">
              <w:rPr>
                <w:rStyle w:val="a4"/>
                <w:rFonts w:ascii="Times New Roman" w:hAnsi="Times New Roman" w:cs="Times New Roman"/>
                <w:noProof/>
                <w:sz w:val="24"/>
                <w:szCs w:val="24"/>
              </w:rPr>
              <w:t>2.2.1 Точка зрения на архитектуру (согласно ГОСТ Р 57100-2016/ISO/IEC/IEEE 42010:2011)</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_Toc38704988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13</w:t>
            </w:r>
            <w:r w:rsidRPr="009D0EE4">
              <w:rPr>
                <w:rFonts w:ascii="Times New Roman" w:hAnsi="Times New Roman" w:cs="Times New Roman"/>
                <w:noProof/>
                <w:webHidden/>
                <w:sz w:val="24"/>
                <w:szCs w:val="24"/>
              </w:rPr>
              <w:fldChar w:fldCharType="end"/>
            </w:r>
          </w:hyperlink>
        </w:p>
        <w:p w:rsidR="009D0EE4" w:rsidRPr="009D0EE4" w:rsidRDefault="009D0EE4">
          <w:pPr>
            <w:pStyle w:val="31"/>
            <w:tabs>
              <w:tab w:val="right" w:pos="9345"/>
            </w:tabs>
            <w:rPr>
              <w:rFonts w:ascii="Times New Roman" w:eastAsiaTheme="minorEastAsia" w:hAnsi="Times New Roman" w:cs="Times New Roman"/>
              <w:noProof/>
              <w:sz w:val="24"/>
              <w:szCs w:val="24"/>
            </w:rPr>
          </w:pPr>
          <w:hyperlink w:anchor="_Toc38704989" w:history="1">
            <w:r w:rsidRPr="009D0EE4">
              <w:rPr>
                <w:rStyle w:val="a4"/>
                <w:rFonts w:ascii="Times New Roman" w:hAnsi="Times New Roman" w:cs="Times New Roman"/>
                <w:noProof/>
                <w:sz w:val="24"/>
                <w:szCs w:val="24"/>
              </w:rPr>
              <w:t>2.2.2. Data View</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_Toc38704989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16</w:t>
            </w:r>
            <w:r w:rsidRPr="009D0EE4">
              <w:rPr>
                <w:rFonts w:ascii="Times New Roman" w:hAnsi="Times New Roman" w:cs="Times New Roman"/>
                <w:noProof/>
                <w:webHidden/>
                <w:sz w:val="24"/>
                <w:szCs w:val="24"/>
              </w:rPr>
              <w:fldChar w:fldCharType="end"/>
            </w:r>
          </w:hyperlink>
        </w:p>
        <w:p w:rsidR="009D0EE4" w:rsidRPr="009D0EE4" w:rsidRDefault="009D0EE4">
          <w:pPr>
            <w:pStyle w:val="31"/>
            <w:tabs>
              <w:tab w:val="right" w:pos="9345"/>
            </w:tabs>
            <w:rPr>
              <w:rFonts w:ascii="Times New Roman" w:eastAsiaTheme="minorEastAsia" w:hAnsi="Times New Roman" w:cs="Times New Roman"/>
              <w:noProof/>
              <w:sz w:val="24"/>
              <w:szCs w:val="24"/>
            </w:rPr>
          </w:pPr>
          <w:hyperlink w:anchor="_Toc38704990" w:history="1">
            <w:r w:rsidRPr="009D0EE4">
              <w:rPr>
                <w:rStyle w:val="a4"/>
                <w:rFonts w:ascii="Times New Roman" w:hAnsi="Times New Roman" w:cs="Times New Roman"/>
                <w:noProof/>
                <w:sz w:val="24"/>
                <w:szCs w:val="24"/>
              </w:rPr>
              <w:t>2.3. Разработка регламента работы с документами</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_Toc38704990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22</w:t>
            </w:r>
            <w:r w:rsidRPr="009D0EE4">
              <w:rPr>
                <w:rFonts w:ascii="Times New Roman" w:hAnsi="Times New Roman" w:cs="Times New Roman"/>
                <w:noProof/>
                <w:webHidden/>
                <w:sz w:val="24"/>
                <w:szCs w:val="24"/>
              </w:rPr>
              <w:fldChar w:fldCharType="end"/>
            </w:r>
          </w:hyperlink>
        </w:p>
        <w:p w:rsidR="009D0EE4" w:rsidRPr="009D0EE4" w:rsidRDefault="009D0EE4">
          <w:pPr>
            <w:pStyle w:val="12"/>
            <w:rPr>
              <w:rFonts w:ascii="Times New Roman" w:eastAsiaTheme="minorEastAsia" w:hAnsi="Times New Roman" w:cs="Times New Roman"/>
              <w:noProof/>
              <w:sz w:val="24"/>
              <w:szCs w:val="24"/>
            </w:rPr>
          </w:pPr>
          <w:hyperlink w:anchor="_Toc38704991" w:history="1">
            <w:r w:rsidRPr="009D0EE4">
              <w:rPr>
                <w:rStyle w:val="a4"/>
                <w:rFonts w:ascii="Times New Roman" w:eastAsia="Times New Roman" w:hAnsi="Times New Roman" w:cs="Times New Roman"/>
                <w:b/>
                <w:noProof/>
                <w:sz w:val="24"/>
                <w:szCs w:val="24"/>
              </w:rPr>
              <w:t>ЗАКЛЮЧЕНИЕ</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_Toc38704991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24</w:t>
            </w:r>
            <w:r w:rsidRPr="009D0EE4">
              <w:rPr>
                <w:rFonts w:ascii="Times New Roman" w:hAnsi="Times New Roman" w:cs="Times New Roman"/>
                <w:noProof/>
                <w:webHidden/>
                <w:sz w:val="24"/>
                <w:szCs w:val="24"/>
              </w:rPr>
              <w:fldChar w:fldCharType="end"/>
            </w:r>
          </w:hyperlink>
        </w:p>
        <w:p w:rsidR="009D0EE4" w:rsidRPr="009D0EE4" w:rsidRDefault="009D0EE4">
          <w:pPr>
            <w:pStyle w:val="12"/>
            <w:rPr>
              <w:rFonts w:ascii="Times New Roman" w:eastAsiaTheme="minorEastAsia" w:hAnsi="Times New Roman" w:cs="Times New Roman"/>
              <w:noProof/>
              <w:sz w:val="24"/>
              <w:szCs w:val="24"/>
            </w:rPr>
          </w:pPr>
          <w:hyperlink w:anchor="_Toc38704992" w:history="1">
            <w:r w:rsidRPr="009D0EE4">
              <w:rPr>
                <w:rStyle w:val="a4"/>
                <w:rFonts w:ascii="Times New Roman" w:eastAsia="Times New Roman" w:hAnsi="Times New Roman" w:cs="Times New Roman"/>
                <w:b/>
                <w:noProof/>
                <w:sz w:val="24"/>
                <w:szCs w:val="24"/>
              </w:rPr>
              <w:t>СПИСОК ИСПОЛЬЗОВАННЫХ ИСТОЧНИКОВ</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_Toc38704992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25</w:t>
            </w:r>
            <w:r w:rsidRPr="009D0EE4">
              <w:rPr>
                <w:rFonts w:ascii="Times New Roman" w:hAnsi="Times New Roman" w:cs="Times New Roman"/>
                <w:noProof/>
                <w:webHidden/>
                <w:sz w:val="24"/>
                <w:szCs w:val="24"/>
              </w:rPr>
              <w:fldChar w:fldCharType="end"/>
            </w:r>
          </w:hyperlink>
        </w:p>
        <w:p w:rsidR="009D0EE4" w:rsidRPr="009D0EE4" w:rsidRDefault="009D0EE4">
          <w:pPr>
            <w:pStyle w:val="12"/>
            <w:rPr>
              <w:rFonts w:ascii="Times New Roman" w:eastAsiaTheme="minorEastAsia" w:hAnsi="Times New Roman" w:cs="Times New Roman"/>
              <w:noProof/>
              <w:sz w:val="24"/>
              <w:szCs w:val="24"/>
            </w:rPr>
          </w:pPr>
          <w:hyperlink w:anchor="_Toc38704993" w:history="1">
            <w:r w:rsidRPr="009D0EE4">
              <w:rPr>
                <w:rStyle w:val="a4"/>
                <w:rFonts w:ascii="Times New Roman" w:eastAsia="Times New Roman" w:hAnsi="Times New Roman" w:cs="Times New Roman"/>
                <w:b/>
                <w:noProof/>
                <w:sz w:val="24"/>
                <w:szCs w:val="24"/>
              </w:rPr>
              <w:t>ПРИЛОЖЕНИЯ</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_Toc38704993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26</w:t>
            </w:r>
            <w:r w:rsidRPr="009D0EE4">
              <w:rPr>
                <w:rFonts w:ascii="Times New Roman" w:hAnsi="Times New Roman" w:cs="Times New Roman"/>
                <w:noProof/>
                <w:webHidden/>
                <w:sz w:val="24"/>
                <w:szCs w:val="24"/>
              </w:rPr>
              <w:fldChar w:fldCharType="end"/>
            </w:r>
          </w:hyperlink>
        </w:p>
        <w:p w:rsidR="009D0EE4" w:rsidRDefault="009D0EE4">
          <w:pPr>
            <w:pStyle w:val="21"/>
            <w:rPr>
              <w:rFonts w:asciiTheme="minorHAnsi" w:eastAsiaTheme="minorEastAsia" w:hAnsiTheme="minorHAnsi" w:cstheme="minorBidi"/>
              <w:noProof/>
            </w:rPr>
          </w:pPr>
          <w:hyperlink w:anchor="_Toc38704994" w:history="1">
            <w:r w:rsidRPr="009D0EE4">
              <w:rPr>
                <w:rStyle w:val="a4"/>
                <w:rFonts w:ascii="Times New Roman" w:hAnsi="Times New Roman" w:cs="Times New Roman"/>
                <w:noProof/>
                <w:sz w:val="24"/>
                <w:szCs w:val="24"/>
              </w:rPr>
              <w:t>Приложение А</w:t>
            </w:r>
            <w:r w:rsidRPr="009D0EE4">
              <w:rPr>
                <w:rFonts w:ascii="Times New Roman" w:hAnsi="Times New Roman" w:cs="Times New Roman"/>
                <w:noProof/>
                <w:webHidden/>
                <w:sz w:val="24"/>
                <w:szCs w:val="24"/>
              </w:rPr>
              <w:tab/>
            </w:r>
            <w:r w:rsidRPr="009D0EE4">
              <w:rPr>
                <w:rFonts w:ascii="Times New Roman" w:hAnsi="Times New Roman" w:cs="Times New Roman"/>
                <w:noProof/>
                <w:webHidden/>
                <w:sz w:val="24"/>
                <w:szCs w:val="24"/>
              </w:rPr>
              <w:fldChar w:fldCharType="begin"/>
            </w:r>
            <w:r w:rsidRPr="009D0EE4">
              <w:rPr>
                <w:rFonts w:ascii="Times New Roman" w:hAnsi="Times New Roman" w:cs="Times New Roman"/>
                <w:noProof/>
                <w:webHidden/>
                <w:sz w:val="24"/>
                <w:szCs w:val="24"/>
              </w:rPr>
              <w:instrText xml:space="preserve"> PAGEREF _Toc38704994 \h </w:instrText>
            </w:r>
            <w:r w:rsidRPr="009D0EE4">
              <w:rPr>
                <w:rFonts w:ascii="Times New Roman" w:hAnsi="Times New Roman" w:cs="Times New Roman"/>
                <w:noProof/>
                <w:webHidden/>
                <w:sz w:val="24"/>
                <w:szCs w:val="24"/>
              </w:rPr>
            </w:r>
            <w:r w:rsidRPr="009D0EE4">
              <w:rPr>
                <w:rFonts w:ascii="Times New Roman" w:hAnsi="Times New Roman" w:cs="Times New Roman"/>
                <w:noProof/>
                <w:webHidden/>
                <w:sz w:val="24"/>
                <w:szCs w:val="24"/>
              </w:rPr>
              <w:fldChar w:fldCharType="separate"/>
            </w:r>
            <w:r w:rsidRPr="009D0EE4">
              <w:rPr>
                <w:rFonts w:ascii="Times New Roman" w:hAnsi="Times New Roman" w:cs="Times New Roman"/>
                <w:noProof/>
                <w:webHidden/>
                <w:sz w:val="24"/>
                <w:szCs w:val="24"/>
              </w:rPr>
              <w:t>26</w:t>
            </w:r>
            <w:r w:rsidRPr="009D0EE4">
              <w:rPr>
                <w:rFonts w:ascii="Times New Roman" w:hAnsi="Times New Roman" w:cs="Times New Roman"/>
                <w:noProof/>
                <w:webHidden/>
                <w:sz w:val="24"/>
                <w:szCs w:val="24"/>
              </w:rPr>
              <w:fldChar w:fldCharType="end"/>
            </w:r>
          </w:hyperlink>
        </w:p>
        <w:p w:rsidR="00B42E28" w:rsidRDefault="009D0EE4">
          <w:pPr>
            <w:tabs>
              <w:tab w:val="right" w:pos="9359"/>
            </w:tabs>
            <w:spacing w:before="60" w:after="80" w:line="240" w:lineRule="auto"/>
            <w:ind w:left="360"/>
            <w:rPr>
              <w:rFonts w:ascii="Times New Roman" w:eastAsia="Times New Roman" w:hAnsi="Times New Roman" w:cs="Times New Roman"/>
              <w:color w:val="000000"/>
              <w:sz w:val="24"/>
              <w:szCs w:val="24"/>
            </w:rPr>
          </w:pPr>
          <w:r>
            <w:fldChar w:fldCharType="end"/>
          </w:r>
        </w:p>
      </w:sdtContent>
    </w:sdt>
    <w:p w:rsidR="00B42E28" w:rsidRDefault="00B42E28">
      <w:pPr>
        <w:ind w:firstLine="709"/>
        <w:rPr>
          <w:rFonts w:ascii="Times New Roman" w:eastAsia="Times New Roman" w:hAnsi="Times New Roman" w:cs="Times New Roman"/>
          <w:sz w:val="24"/>
          <w:szCs w:val="24"/>
        </w:rPr>
      </w:pPr>
    </w:p>
    <w:p w:rsidR="00B42E28" w:rsidRDefault="00B42E28">
      <w:pPr>
        <w:ind w:firstLine="709"/>
        <w:rPr>
          <w:rFonts w:ascii="Times New Roman" w:eastAsia="Times New Roman" w:hAnsi="Times New Roman" w:cs="Times New Roman"/>
          <w:sz w:val="24"/>
          <w:szCs w:val="24"/>
        </w:rPr>
      </w:pPr>
    </w:p>
    <w:p w:rsidR="00B42E28" w:rsidRDefault="009D0EE4">
      <w:pPr>
        <w:rPr>
          <w:rFonts w:ascii="Times New Roman" w:eastAsia="Times New Roman" w:hAnsi="Times New Roman" w:cs="Times New Roman"/>
          <w:sz w:val="24"/>
          <w:szCs w:val="24"/>
        </w:rPr>
      </w:pPr>
      <w:r>
        <w:br w:type="page"/>
      </w:r>
    </w:p>
    <w:p w:rsidR="00B42E28" w:rsidRDefault="009D0EE4">
      <w:pPr>
        <w:pStyle w:val="2"/>
        <w:ind w:left="709"/>
        <w:jc w:val="center"/>
      </w:pPr>
      <w:bookmarkStart w:id="3" w:name="_Toc38704976"/>
      <w:r>
        <w:t>ОПРЕДЕЛЕНИЯ, ОБОЗНАЧЕНИЯ И СОКРАЩЕНИЯ</w:t>
      </w:r>
      <w:bookmarkEnd w:id="3"/>
    </w:p>
    <w:p w:rsidR="00B42E28" w:rsidRDefault="009D0EE4">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 настоящем отчете о НИР применяют следующие термины, обозначения и сокращения с соответствующими определениями:</w:t>
      </w:r>
    </w:p>
    <w:p w:rsidR="00B42E28" w:rsidRDefault="00B42E28">
      <w:pPr>
        <w:spacing w:after="0" w:line="240" w:lineRule="auto"/>
        <w:jc w:val="both"/>
        <w:rPr>
          <w:rFonts w:ascii="Times New Roman" w:eastAsia="Times New Roman" w:hAnsi="Times New Roman" w:cs="Times New Roman"/>
          <w:sz w:val="24"/>
          <w:szCs w:val="24"/>
        </w:rPr>
      </w:pPr>
    </w:p>
    <w:p w:rsidR="00B42E28" w:rsidRPr="001E734C" w:rsidRDefault="009D0EE4">
      <w:pP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Информационная система (ИС)</w:t>
      </w:r>
      <w:r>
        <w:rPr>
          <w:rFonts w:ascii="Times New Roman" w:eastAsia="Times New Roman" w:hAnsi="Times New Roman" w:cs="Times New Roman"/>
          <w:color w:val="000000"/>
          <w:sz w:val="24"/>
          <w:szCs w:val="24"/>
        </w:rPr>
        <w:t xml:space="preserve"> – это среда, обеспечивающая целенаправленную деятельность организации и представляющая собой совокупность таких компонентов как информация, процедуры, персонал, аппаратное и программное обеспечение. Все это объединено регулируемыми взаимоотношениями для формирования организации как </w:t>
      </w:r>
      <w:r w:rsidRPr="001E734C">
        <w:rPr>
          <w:rFonts w:ascii="Times New Roman" w:eastAsia="Times New Roman" w:hAnsi="Times New Roman" w:cs="Times New Roman"/>
          <w:color w:val="000000"/>
          <w:sz w:val="24"/>
          <w:szCs w:val="24"/>
        </w:rPr>
        <w:t>единого целого и обеспечения ее целенаправленной деятельности.</w:t>
      </w:r>
    </w:p>
    <w:p w:rsidR="00B42E28" w:rsidRPr="001E734C" w:rsidRDefault="00B42E28">
      <w:pPr>
        <w:spacing w:after="0" w:line="240" w:lineRule="auto"/>
        <w:ind w:firstLine="709"/>
        <w:jc w:val="both"/>
        <w:rPr>
          <w:rFonts w:ascii="Times New Roman" w:eastAsia="Times New Roman" w:hAnsi="Times New Roman" w:cs="Times New Roman"/>
          <w:sz w:val="24"/>
          <w:szCs w:val="24"/>
        </w:rPr>
      </w:pPr>
    </w:p>
    <w:p w:rsidR="00B42E28" w:rsidRPr="001E734C" w:rsidRDefault="009D0EE4">
      <w:pPr>
        <w:spacing w:after="0" w:line="240" w:lineRule="auto"/>
        <w:ind w:firstLine="709"/>
        <w:jc w:val="both"/>
        <w:rPr>
          <w:rFonts w:ascii="Times New Roman" w:eastAsia="Times New Roman" w:hAnsi="Times New Roman" w:cs="Times New Roman"/>
          <w:color w:val="000000"/>
          <w:sz w:val="24"/>
          <w:szCs w:val="24"/>
          <w:highlight w:val="white"/>
        </w:rPr>
      </w:pPr>
      <w:r w:rsidRPr="001E734C">
        <w:rPr>
          <w:rFonts w:ascii="Times New Roman" w:eastAsia="Times New Roman" w:hAnsi="Times New Roman" w:cs="Times New Roman"/>
          <w:i/>
          <w:color w:val="000000"/>
          <w:sz w:val="24"/>
          <w:szCs w:val="24"/>
        </w:rPr>
        <w:t>Автоматизированная система (АС)</w:t>
      </w:r>
      <w:r w:rsidRPr="001E734C">
        <w:rPr>
          <w:rFonts w:ascii="Times New Roman" w:eastAsia="Times New Roman" w:hAnsi="Times New Roman" w:cs="Times New Roman"/>
          <w:color w:val="000000"/>
          <w:sz w:val="24"/>
          <w:szCs w:val="24"/>
        </w:rPr>
        <w:t xml:space="preserve"> – это с</w:t>
      </w:r>
      <w:r w:rsidRPr="001E734C">
        <w:rPr>
          <w:rFonts w:ascii="Times New Roman" w:eastAsia="Times New Roman" w:hAnsi="Times New Roman" w:cs="Times New Roman"/>
          <w:color w:val="000000"/>
          <w:sz w:val="24"/>
          <w:szCs w:val="24"/>
          <w:highlight w:val="white"/>
        </w:rPr>
        <w:t>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rsidR="001E734C" w:rsidRPr="001E734C" w:rsidRDefault="001E734C">
      <w:pPr>
        <w:spacing w:after="0" w:line="240" w:lineRule="auto"/>
        <w:ind w:firstLine="709"/>
        <w:jc w:val="both"/>
        <w:rPr>
          <w:rFonts w:ascii="Times New Roman" w:eastAsia="Times New Roman" w:hAnsi="Times New Roman" w:cs="Times New Roman"/>
          <w:color w:val="000000"/>
          <w:sz w:val="24"/>
          <w:szCs w:val="24"/>
          <w:highlight w:val="white"/>
        </w:rPr>
      </w:pPr>
    </w:p>
    <w:p w:rsidR="001E734C" w:rsidRPr="001E734C" w:rsidRDefault="001E734C" w:rsidP="001E734C">
      <w:pPr>
        <w:ind w:firstLine="709"/>
        <w:jc w:val="both"/>
        <w:rPr>
          <w:rFonts w:ascii="Times New Roman" w:hAnsi="Times New Roman" w:cs="Times New Roman"/>
          <w:sz w:val="24"/>
          <w:szCs w:val="24"/>
          <w:highlight w:val="white"/>
        </w:rPr>
      </w:pPr>
      <w:r w:rsidRPr="001E734C">
        <w:rPr>
          <w:rFonts w:ascii="Times New Roman" w:hAnsi="Times New Roman" w:cs="Times New Roman"/>
          <w:i/>
          <w:sz w:val="24"/>
          <w:szCs w:val="24"/>
        </w:rPr>
        <w:t>Программное обеспечение (</w:t>
      </w:r>
      <w:proofErr w:type="gramStart"/>
      <w:r w:rsidRPr="001E734C">
        <w:rPr>
          <w:rFonts w:ascii="Times New Roman" w:hAnsi="Times New Roman" w:cs="Times New Roman"/>
          <w:i/>
          <w:sz w:val="24"/>
          <w:szCs w:val="24"/>
        </w:rPr>
        <w:t>ПО</w:t>
      </w:r>
      <w:proofErr w:type="gramEnd"/>
      <w:r w:rsidRPr="001E734C">
        <w:rPr>
          <w:rFonts w:ascii="Times New Roman" w:hAnsi="Times New Roman" w:cs="Times New Roman"/>
          <w:i/>
          <w:sz w:val="24"/>
          <w:szCs w:val="24"/>
        </w:rPr>
        <w:t>)</w:t>
      </w:r>
      <w:r w:rsidRPr="001E734C">
        <w:rPr>
          <w:rFonts w:ascii="Times New Roman" w:hAnsi="Times New Roman" w:cs="Times New Roman"/>
          <w:sz w:val="24"/>
          <w:szCs w:val="24"/>
        </w:rPr>
        <w:t xml:space="preserve"> — </w:t>
      </w:r>
      <w:proofErr w:type="gramStart"/>
      <w:r w:rsidRPr="001E734C">
        <w:rPr>
          <w:rFonts w:ascii="Times New Roman" w:hAnsi="Times New Roman" w:cs="Times New Roman"/>
          <w:sz w:val="24"/>
          <w:szCs w:val="24"/>
        </w:rPr>
        <w:t>программа</w:t>
      </w:r>
      <w:proofErr w:type="gramEnd"/>
      <w:r w:rsidRPr="001E734C">
        <w:rPr>
          <w:rFonts w:ascii="Times New Roman" w:hAnsi="Times New Roman" w:cs="Times New Roman"/>
          <w:sz w:val="24"/>
          <w:szCs w:val="24"/>
        </w:rPr>
        <w:t xml:space="preserve"> или множество программ, используемых для управления компьютером.</w:t>
      </w:r>
    </w:p>
    <w:p w:rsidR="001E734C" w:rsidRPr="001E734C" w:rsidRDefault="001E734C" w:rsidP="001E734C">
      <w:pPr>
        <w:ind w:firstLine="709"/>
        <w:jc w:val="both"/>
        <w:rPr>
          <w:rFonts w:ascii="Times New Roman" w:hAnsi="Times New Roman" w:cs="Times New Roman"/>
          <w:sz w:val="24"/>
          <w:szCs w:val="24"/>
        </w:rPr>
      </w:pPr>
      <w:r w:rsidRPr="001E734C">
        <w:rPr>
          <w:rFonts w:ascii="Times New Roman" w:hAnsi="Times New Roman" w:cs="Times New Roman"/>
          <w:i/>
          <w:sz w:val="24"/>
          <w:szCs w:val="24"/>
        </w:rPr>
        <w:t>Функциональная архитектура</w:t>
      </w:r>
      <w:r w:rsidRPr="001E734C">
        <w:rPr>
          <w:rFonts w:ascii="Times New Roman" w:hAnsi="Times New Roman" w:cs="Times New Roman"/>
          <w:sz w:val="24"/>
          <w:szCs w:val="24"/>
        </w:rPr>
        <w:t xml:space="preserve"> – набор функций и их подфункций, определяющих преобразования, осуществляемые системой при выполнении своего назначения.</w:t>
      </w:r>
    </w:p>
    <w:p w:rsidR="001E734C" w:rsidRPr="001E734C" w:rsidRDefault="001E734C" w:rsidP="001E734C">
      <w:pPr>
        <w:ind w:firstLine="709"/>
        <w:jc w:val="both"/>
        <w:rPr>
          <w:rFonts w:ascii="Times New Roman" w:hAnsi="Times New Roman" w:cs="Times New Roman"/>
          <w:sz w:val="24"/>
          <w:szCs w:val="24"/>
        </w:rPr>
      </w:pPr>
      <w:r w:rsidRPr="001E734C">
        <w:rPr>
          <w:rFonts w:ascii="Times New Roman" w:hAnsi="Times New Roman" w:cs="Times New Roman"/>
          <w:i/>
          <w:sz w:val="24"/>
          <w:szCs w:val="24"/>
        </w:rPr>
        <w:t>Информационная архитектура</w:t>
      </w:r>
      <w:r w:rsidRPr="001E734C">
        <w:rPr>
          <w:rFonts w:ascii="Times New Roman" w:hAnsi="Times New Roman" w:cs="Times New Roman"/>
          <w:sz w:val="24"/>
          <w:szCs w:val="24"/>
        </w:rPr>
        <w:t xml:space="preserve">  — сочетание схем организации, предметизации </w:t>
      </w:r>
      <w:r w:rsidRPr="001E734C">
        <w:rPr>
          <w:rFonts w:ascii="Times New Roman" w:hAnsi="Times New Roman" w:cs="Times New Roman"/>
          <w:sz w:val="24"/>
          <w:szCs w:val="24"/>
        </w:rPr>
        <w:br/>
        <w:t>и навигации, реализованных в информационной системе.</w:t>
      </w:r>
    </w:p>
    <w:p w:rsidR="00B42E28" w:rsidRDefault="00B42E28">
      <w:pPr>
        <w:spacing w:after="0" w:line="240" w:lineRule="auto"/>
        <w:ind w:firstLine="709"/>
        <w:jc w:val="both"/>
        <w:rPr>
          <w:rFonts w:ascii="Times New Roman" w:eastAsia="Times New Roman" w:hAnsi="Times New Roman" w:cs="Times New Roman"/>
          <w:sz w:val="24"/>
          <w:szCs w:val="24"/>
          <w:highlight w:val="white"/>
        </w:rPr>
      </w:pPr>
    </w:p>
    <w:p w:rsidR="00B42E28" w:rsidRDefault="00B42E28">
      <w:pPr>
        <w:spacing w:after="0" w:line="240" w:lineRule="auto"/>
        <w:ind w:firstLine="709"/>
        <w:jc w:val="both"/>
        <w:rPr>
          <w:rFonts w:ascii="Times New Roman" w:eastAsia="Times New Roman" w:hAnsi="Times New Roman" w:cs="Times New Roman"/>
          <w:sz w:val="24"/>
          <w:szCs w:val="24"/>
          <w:highlight w:val="white"/>
        </w:rPr>
      </w:pPr>
    </w:p>
    <w:p w:rsidR="00B42E28" w:rsidRDefault="00B42E28">
      <w:pPr>
        <w:spacing w:after="0" w:line="240" w:lineRule="auto"/>
        <w:ind w:firstLine="709"/>
        <w:jc w:val="both"/>
        <w:rPr>
          <w:rFonts w:ascii="Times New Roman" w:eastAsia="Times New Roman" w:hAnsi="Times New Roman" w:cs="Times New Roman"/>
          <w:sz w:val="24"/>
          <w:szCs w:val="24"/>
          <w:highlight w:val="white"/>
        </w:rPr>
      </w:pPr>
    </w:p>
    <w:p w:rsidR="00B42E28" w:rsidRDefault="00B42E28">
      <w:pPr>
        <w:spacing w:after="0" w:line="240" w:lineRule="auto"/>
        <w:ind w:firstLine="709"/>
        <w:jc w:val="both"/>
        <w:rPr>
          <w:rFonts w:ascii="Times New Roman" w:eastAsia="Times New Roman" w:hAnsi="Times New Roman" w:cs="Times New Roman"/>
          <w:sz w:val="24"/>
          <w:szCs w:val="24"/>
          <w:highlight w:val="white"/>
        </w:rPr>
      </w:pPr>
    </w:p>
    <w:p w:rsidR="00B42E28" w:rsidRDefault="00B42E28">
      <w:pPr>
        <w:spacing w:after="0" w:line="240" w:lineRule="auto"/>
        <w:ind w:firstLine="709"/>
        <w:jc w:val="both"/>
        <w:rPr>
          <w:rFonts w:ascii="Times New Roman" w:eastAsia="Times New Roman" w:hAnsi="Times New Roman" w:cs="Times New Roman"/>
          <w:color w:val="000000"/>
          <w:sz w:val="24"/>
          <w:szCs w:val="24"/>
          <w:highlight w:val="white"/>
        </w:rPr>
      </w:pPr>
    </w:p>
    <w:p w:rsidR="00B42E28" w:rsidRDefault="00B42E28">
      <w:pPr>
        <w:spacing w:after="0" w:line="240" w:lineRule="auto"/>
        <w:ind w:firstLine="709"/>
        <w:jc w:val="both"/>
        <w:rPr>
          <w:rFonts w:ascii="Times New Roman" w:eastAsia="Times New Roman" w:hAnsi="Times New Roman" w:cs="Times New Roman"/>
          <w:color w:val="000000"/>
          <w:sz w:val="24"/>
          <w:szCs w:val="24"/>
          <w:highlight w:val="white"/>
        </w:rPr>
      </w:pPr>
    </w:p>
    <w:p w:rsidR="00B42E28" w:rsidRDefault="009D0EE4">
      <w:pPr>
        <w:rPr>
          <w:rFonts w:ascii="Times New Roman" w:eastAsia="Times New Roman" w:hAnsi="Times New Roman" w:cs="Times New Roman"/>
          <w:color w:val="000000"/>
          <w:sz w:val="24"/>
          <w:szCs w:val="24"/>
          <w:highlight w:val="white"/>
        </w:rPr>
      </w:pPr>
      <w:r>
        <w:br w:type="page"/>
      </w:r>
    </w:p>
    <w:p w:rsidR="00B42E28" w:rsidRDefault="009D0EE4">
      <w:pPr>
        <w:pStyle w:val="2"/>
        <w:ind w:left="709"/>
        <w:jc w:val="center"/>
      </w:pPr>
      <w:bookmarkStart w:id="4" w:name="_Toc38704977"/>
      <w:r>
        <w:t>ВВЕДЕНИЕ</w:t>
      </w:r>
      <w:bookmarkEnd w:id="4"/>
    </w:p>
    <w:p w:rsidR="00B42E28" w:rsidRDefault="009D0EE4" w:rsidP="001E734C">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Задачей практикума по дисциплине «Проектная документация» является разработка фрагмента корпоративного стандарта документирования для одного этапа жизненного цикла </w:t>
      </w:r>
      <w:proofErr w:type="gramStart"/>
      <w:r>
        <w:rPr>
          <w:rFonts w:ascii="Times New Roman" w:eastAsia="Times New Roman" w:hAnsi="Times New Roman" w:cs="Times New Roman"/>
          <w:sz w:val="24"/>
          <w:szCs w:val="24"/>
        </w:rPr>
        <w:t>ПО</w:t>
      </w:r>
      <w:proofErr w:type="gramEnd"/>
      <w:r>
        <w:rPr>
          <w:rFonts w:ascii="Times New Roman" w:eastAsia="Times New Roman" w:hAnsi="Times New Roman" w:cs="Times New Roman"/>
          <w:sz w:val="24"/>
          <w:szCs w:val="24"/>
        </w:rPr>
        <w:t>.</w:t>
      </w:r>
    </w:p>
    <w:p w:rsidR="00B42E28" w:rsidRDefault="009D0EE4" w:rsidP="001E734C">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Практикум состоит из трех модулей, каждый из которых включает в себя ряд этапов. Общая структура этапов практикума:</w:t>
      </w:r>
    </w:p>
    <w:p w:rsidR="00B42E28" w:rsidRDefault="009D0EE4" w:rsidP="001E734C">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Модуль 1. Анализ этапа разработки </w:t>
      </w:r>
      <w:proofErr w:type="gramStart"/>
      <w:r>
        <w:rPr>
          <w:rFonts w:ascii="Times New Roman" w:eastAsia="Times New Roman" w:hAnsi="Times New Roman" w:cs="Times New Roman"/>
          <w:sz w:val="24"/>
          <w:szCs w:val="24"/>
        </w:rPr>
        <w:t>ПО</w:t>
      </w:r>
      <w:proofErr w:type="gramEnd"/>
      <w:r>
        <w:rPr>
          <w:rFonts w:ascii="Times New Roman" w:eastAsia="Times New Roman" w:hAnsi="Times New Roman" w:cs="Times New Roman"/>
          <w:sz w:val="24"/>
          <w:szCs w:val="24"/>
        </w:rPr>
        <w:t>.</w:t>
      </w:r>
    </w:p>
    <w:p w:rsidR="00B42E28" w:rsidRDefault="009D0EE4" w:rsidP="001E734C">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Формирование перечня стандартов.</w:t>
      </w:r>
    </w:p>
    <w:p w:rsidR="00B42E28" w:rsidRDefault="009D0EE4" w:rsidP="001E734C">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Выделение ключевых понятий этапа жизненного цикла </w:t>
      </w:r>
      <w:proofErr w:type="gramStart"/>
      <w:r>
        <w:rPr>
          <w:rFonts w:ascii="Times New Roman" w:eastAsia="Times New Roman" w:hAnsi="Times New Roman" w:cs="Times New Roman"/>
          <w:sz w:val="24"/>
          <w:szCs w:val="24"/>
        </w:rPr>
        <w:t>ПО</w:t>
      </w:r>
      <w:proofErr w:type="gramEnd"/>
      <w:r>
        <w:rPr>
          <w:rFonts w:ascii="Times New Roman" w:eastAsia="Times New Roman" w:hAnsi="Times New Roman" w:cs="Times New Roman"/>
          <w:sz w:val="24"/>
          <w:szCs w:val="24"/>
        </w:rPr>
        <w:t xml:space="preserve"> из стандартов. Сопоставление определений этих понятий из разных стандартов</w:t>
      </w:r>
    </w:p>
    <w:p w:rsidR="00B42E28" w:rsidRDefault="009D0EE4" w:rsidP="001E734C">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Соотнесение ключевых понятий между собой, построение тезауруса.</w:t>
      </w:r>
    </w:p>
    <w:p w:rsidR="00B42E28" w:rsidRDefault="009D0EE4" w:rsidP="001E734C">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Модуль 2. Анализ рекомендаций стандартов и лучших практик документирования процессов и результатов этапа жизненного цикла ПО, разработка </w:t>
      </w:r>
      <w:proofErr w:type="gramStart"/>
      <w:r>
        <w:rPr>
          <w:rFonts w:ascii="Times New Roman" w:eastAsia="Times New Roman" w:hAnsi="Times New Roman" w:cs="Times New Roman"/>
          <w:sz w:val="24"/>
          <w:szCs w:val="24"/>
        </w:rPr>
        <w:t>фрагмента корпоративного стандарта документирования этапа жизненного цикла</w:t>
      </w:r>
      <w:proofErr w:type="gramEnd"/>
      <w:r>
        <w:rPr>
          <w:rFonts w:ascii="Times New Roman" w:eastAsia="Times New Roman" w:hAnsi="Times New Roman" w:cs="Times New Roman"/>
          <w:sz w:val="24"/>
          <w:szCs w:val="24"/>
        </w:rPr>
        <w:t xml:space="preserve"> ПО.</w:t>
      </w:r>
    </w:p>
    <w:p w:rsidR="00B42E28" w:rsidRDefault="009D0EE4" w:rsidP="001E734C">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Определение номенклатуры документов.</w:t>
      </w:r>
    </w:p>
    <w:p w:rsidR="00B42E28" w:rsidRDefault="009D0EE4" w:rsidP="001E734C">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Формирование требований к содержанию и оформлению, разработка шаблонов документов и примеров их заполнения.</w:t>
      </w:r>
    </w:p>
    <w:p w:rsidR="00B42E28" w:rsidRDefault="009D0EE4" w:rsidP="001E734C">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Разработка регламента работы с документами.</w:t>
      </w:r>
    </w:p>
    <w:p w:rsidR="00B42E28" w:rsidRDefault="009D0EE4" w:rsidP="001E734C">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Модуль 3. Заключительный этап. Оформление отчета о выполнении практикума в соответствии с требованиями стандартов</w:t>
      </w:r>
    </w:p>
    <w:p w:rsidR="00B42E28" w:rsidRDefault="009D0EE4" w:rsidP="001E734C">
      <w:pPr>
        <w:ind w:firstLine="709"/>
        <w:jc w:val="both"/>
        <w:rPr>
          <w:rFonts w:ascii="Times New Roman" w:eastAsia="Times New Roman" w:hAnsi="Times New Roman" w:cs="Times New Roman"/>
          <w:sz w:val="24"/>
          <w:szCs w:val="24"/>
        </w:rPr>
      </w:pPr>
      <w:r>
        <w:br w:type="page"/>
      </w:r>
    </w:p>
    <w:p w:rsidR="00B42E28" w:rsidRDefault="009D0EE4">
      <w:pPr>
        <w:pStyle w:val="2"/>
        <w:ind w:left="709"/>
        <w:jc w:val="center"/>
      </w:pPr>
      <w:bookmarkStart w:id="5" w:name="_Toc38704978"/>
      <w:r>
        <w:t>ОСНОВНАЯ ЧАСТЬ</w:t>
      </w:r>
      <w:bookmarkEnd w:id="5"/>
    </w:p>
    <w:p w:rsidR="00B42E28" w:rsidRDefault="009D0EE4">
      <w:pPr>
        <w:pStyle w:val="2"/>
        <w:spacing w:before="280" w:after="240" w:line="360" w:lineRule="auto"/>
        <w:ind w:left="720"/>
        <w:jc w:val="center"/>
        <w:rPr>
          <w:sz w:val="32"/>
          <w:szCs w:val="32"/>
        </w:rPr>
      </w:pPr>
      <w:bookmarkStart w:id="6" w:name="_Toc38704979"/>
      <w:r>
        <w:rPr>
          <w:sz w:val="32"/>
          <w:szCs w:val="32"/>
        </w:rPr>
        <w:t xml:space="preserve">1. Анализ этапа разработки </w:t>
      </w:r>
      <w:proofErr w:type="gramStart"/>
      <w:r>
        <w:rPr>
          <w:sz w:val="32"/>
          <w:szCs w:val="32"/>
        </w:rPr>
        <w:t>ПО</w:t>
      </w:r>
      <w:bookmarkEnd w:id="6"/>
      <w:proofErr w:type="gramEnd"/>
    </w:p>
    <w:p w:rsidR="00B42E28" w:rsidRDefault="009D0EE4">
      <w:pPr>
        <w:pStyle w:val="3"/>
        <w:spacing w:before="0" w:after="240" w:line="360" w:lineRule="auto"/>
        <w:ind w:left="715"/>
        <w:jc w:val="center"/>
        <w:rPr>
          <w:sz w:val="28"/>
          <w:szCs w:val="28"/>
        </w:rPr>
      </w:pPr>
      <w:bookmarkStart w:id="7" w:name="_Toc38704980"/>
      <w:r>
        <w:rPr>
          <w:sz w:val="28"/>
          <w:szCs w:val="28"/>
        </w:rPr>
        <w:t>1.1.  Формирование перечня стандартов</w:t>
      </w:r>
      <w:bookmarkEnd w:id="7"/>
    </w:p>
    <w:p w:rsidR="00B42E28" w:rsidRDefault="009D0EE4">
      <w:pPr>
        <w:keepNext/>
        <w:pBdr>
          <w:top w:val="nil"/>
          <w:left w:val="nil"/>
          <w:bottom w:val="nil"/>
          <w:right w:val="nil"/>
          <w:between w:val="nil"/>
        </w:pBdr>
        <w:spacing w:after="200" w:line="240" w:lineRule="auto"/>
        <w:rPr>
          <w:i/>
          <w:color w:val="44546A"/>
          <w:sz w:val="18"/>
          <w:szCs w:val="18"/>
        </w:rPr>
      </w:pPr>
      <w:r>
        <w:rPr>
          <w:i/>
          <w:color w:val="44546A"/>
          <w:sz w:val="18"/>
          <w:szCs w:val="18"/>
        </w:rPr>
        <w:t>Таблица 1 Международные и российские стандарты, описывающие выбранный жизненный цикл программного обеспечения</w:t>
      </w:r>
    </w:p>
    <w:tbl>
      <w:tblPr>
        <w:tblStyle w:val="af6"/>
        <w:tblW w:w="9923" w:type="dxa"/>
        <w:jc w:val="cente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4640"/>
        <w:gridCol w:w="5283"/>
      </w:tblGrid>
      <w:tr w:rsidR="00B42E28">
        <w:trPr>
          <w:trHeight w:val="225"/>
          <w:jc w:val="center"/>
        </w:trPr>
        <w:tc>
          <w:tcPr>
            <w:tcW w:w="4640" w:type="dxa"/>
          </w:tcPr>
          <w:p w:rsidR="00B42E28" w:rsidRDefault="009D0EE4">
            <w:pPr>
              <w:spacing w:after="120"/>
              <w:jc w:val="center"/>
              <w:rPr>
                <w:rFonts w:ascii="Times New Roman" w:eastAsia="Times New Roman" w:hAnsi="Times New Roman" w:cs="Times New Roman"/>
              </w:rPr>
            </w:pPr>
            <w:r>
              <w:rPr>
                <w:rFonts w:ascii="Times New Roman" w:eastAsia="Times New Roman" w:hAnsi="Times New Roman" w:cs="Times New Roman"/>
              </w:rPr>
              <w:t>Стандарт</w:t>
            </w:r>
          </w:p>
        </w:tc>
        <w:tc>
          <w:tcPr>
            <w:tcW w:w="5283" w:type="dxa"/>
          </w:tcPr>
          <w:p w:rsidR="00B42E28" w:rsidRDefault="009D0EE4">
            <w:pPr>
              <w:spacing w:after="120"/>
              <w:jc w:val="center"/>
              <w:rPr>
                <w:rFonts w:ascii="Times New Roman" w:eastAsia="Times New Roman" w:hAnsi="Times New Roman" w:cs="Times New Roman"/>
              </w:rPr>
            </w:pPr>
            <w:r>
              <w:rPr>
                <w:rFonts w:ascii="Times New Roman" w:eastAsia="Times New Roman" w:hAnsi="Times New Roman" w:cs="Times New Roman"/>
              </w:rPr>
              <w:t>Область применения</w:t>
            </w:r>
          </w:p>
        </w:tc>
      </w:tr>
      <w:tr w:rsidR="00B42E28">
        <w:trPr>
          <w:trHeight w:val="2145"/>
          <w:jc w:val="center"/>
        </w:trPr>
        <w:tc>
          <w:tcPr>
            <w:tcW w:w="4640" w:type="dxa"/>
          </w:tcPr>
          <w:p w:rsidR="00B42E28" w:rsidRDefault="009D0EE4">
            <w:pPr>
              <w:spacing w:after="120"/>
              <w:jc w:val="both"/>
              <w:rPr>
                <w:rFonts w:ascii="Times New Roman" w:eastAsia="Times New Roman" w:hAnsi="Times New Roman" w:cs="Times New Roman"/>
              </w:rPr>
            </w:pPr>
            <w:r>
              <w:rPr>
                <w:rFonts w:ascii="Times New Roman" w:eastAsia="Times New Roman" w:hAnsi="Times New Roman" w:cs="Times New Roman"/>
              </w:rPr>
              <w:t xml:space="preserve">ГОСТ </w:t>
            </w:r>
            <w:proofErr w:type="gramStart"/>
            <w:r>
              <w:rPr>
                <w:rFonts w:ascii="Times New Roman" w:eastAsia="Times New Roman" w:hAnsi="Times New Roman" w:cs="Times New Roman"/>
              </w:rPr>
              <w:t>Р</w:t>
            </w:r>
            <w:proofErr w:type="gramEnd"/>
            <w:r>
              <w:rPr>
                <w:rFonts w:ascii="Times New Roman" w:eastAsia="Times New Roman" w:hAnsi="Times New Roman" w:cs="Times New Roman"/>
              </w:rPr>
              <w:t xml:space="preserve"> 57100-2016/ISO/IEC/IEEE 42010:2011 Системная и программная инженерия. Описание архитектуры</w:t>
            </w:r>
          </w:p>
        </w:tc>
        <w:tc>
          <w:tcPr>
            <w:tcW w:w="5283" w:type="dxa"/>
            <w:vMerge w:val="restart"/>
          </w:tcPr>
          <w:p w:rsidR="00B42E28" w:rsidRDefault="009D0EE4">
            <w:pPr>
              <w:spacing w:after="120"/>
              <w:jc w:val="both"/>
              <w:rPr>
                <w:rFonts w:ascii="Times New Roman" w:eastAsia="Times New Roman" w:hAnsi="Times New Roman" w:cs="Times New Roman"/>
              </w:rPr>
            </w:pPr>
            <w:r>
              <w:rPr>
                <w:rFonts w:ascii="Times New Roman" w:eastAsia="Times New Roman" w:hAnsi="Times New Roman" w:cs="Times New Roman"/>
              </w:rPr>
              <w:t xml:space="preserve">Настоящий стандарт обращается к созданию, анализу и </w:t>
            </w:r>
            <w:proofErr w:type="spellStart"/>
            <w:r>
              <w:rPr>
                <w:rFonts w:ascii="Times New Roman" w:eastAsia="Times New Roman" w:hAnsi="Times New Roman" w:cs="Times New Roman"/>
              </w:rPr>
              <w:t>самообеспечению</w:t>
            </w:r>
            <w:proofErr w:type="spellEnd"/>
            <w:r>
              <w:rPr>
                <w:rFonts w:ascii="Times New Roman" w:eastAsia="Times New Roman" w:hAnsi="Times New Roman" w:cs="Times New Roman"/>
              </w:rPr>
              <w:t xml:space="preserve"> архитектур систем с помощью описаний архитектуры.</w:t>
            </w:r>
          </w:p>
          <w:p w:rsidR="00B42E28" w:rsidRDefault="009D0EE4">
            <w:pPr>
              <w:spacing w:after="120"/>
              <w:jc w:val="both"/>
              <w:rPr>
                <w:rFonts w:ascii="Times New Roman" w:eastAsia="Times New Roman" w:hAnsi="Times New Roman" w:cs="Times New Roman"/>
              </w:rPr>
            </w:pPr>
            <w:r>
              <w:rPr>
                <w:rFonts w:ascii="Times New Roman" w:eastAsia="Times New Roman" w:hAnsi="Times New Roman" w:cs="Times New Roman"/>
              </w:rPr>
              <w:t>Настоящий стандарт обеспечивает основную онтологию для описания архитектуры. Условия настоящего стандарта способствуют реализации желаемых свойств описаний архитектуры. В настоящем стандарте также определены условия для реализации желаемых свой</w:t>
            </w:r>
            <w:proofErr w:type="gramStart"/>
            <w:r>
              <w:rPr>
                <w:rFonts w:ascii="Times New Roman" w:eastAsia="Times New Roman" w:hAnsi="Times New Roman" w:cs="Times New Roman"/>
              </w:rPr>
              <w:t>ств стр</w:t>
            </w:r>
            <w:proofErr w:type="gramEnd"/>
            <w:r>
              <w:rPr>
                <w:rFonts w:ascii="Times New Roman" w:eastAsia="Times New Roman" w:hAnsi="Times New Roman" w:cs="Times New Roman"/>
              </w:rPr>
              <w:t>уктур архитектуры и языков описания архитектуры в порядке целесообразной поддержки разработки и использования описаний архитектуры. В настоящем стандарте содержатся основы для сравнения и объединения структур архитектуры и языков описания архитектуры путем обеспечения общей онтологии для определения их содержания. [1]</w:t>
            </w:r>
          </w:p>
        </w:tc>
      </w:tr>
      <w:tr w:rsidR="00B42E28">
        <w:trPr>
          <w:trHeight w:val="450"/>
          <w:jc w:val="center"/>
        </w:trPr>
        <w:tc>
          <w:tcPr>
            <w:tcW w:w="4640" w:type="dxa"/>
          </w:tcPr>
          <w:p w:rsidR="00B42E28" w:rsidRDefault="009D0EE4">
            <w:pPr>
              <w:spacing w:after="120"/>
              <w:jc w:val="center"/>
              <w:rPr>
                <w:rFonts w:ascii="Times New Roman" w:eastAsia="Times New Roman" w:hAnsi="Times New Roman" w:cs="Times New Roman"/>
              </w:rPr>
            </w:pPr>
            <w:r>
              <w:rPr>
                <w:rFonts w:ascii="Times New Roman" w:eastAsia="Times New Roman" w:hAnsi="Times New Roman" w:cs="Times New Roman"/>
              </w:rPr>
              <w:t>Дата введения</w:t>
            </w:r>
          </w:p>
        </w:tc>
        <w:tc>
          <w:tcPr>
            <w:tcW w:w="5283" w:type="dxa"/>
            <w:vMerge/>
          </w:tcPr>
          <w:p w:rsidR="00B42E28" w:rsidRDefault="00B42E28">
            <w:pPr>
              <w:widowControl w:val="0"/>
              <w:pBdr>
                <w:top w:val="nil"/>
                <w:left w:val="nil"/>
                <w:bottom w:val="nil"/>
                <w:right w:val="nil"/>
                <w:between w:val="nil"/>
              </w:pBdr>
              <w:spacing w:line="276" w:lineRule="auto"/>
              <w:rPr>
                <w:rFonts w:ascii="Times New Roman" w:eastAsia="Times New Roman" w:hAnsi="Times New Roman" w:cs="Times New Roman"/>
              </w:rPr>
            </w:pPr>
          </w:p>
        </w:tc>
      </w:tr>
      <w:tr w:rsidR="00B42E28">
        <w:trPr>
          <w:trHeight w:val="225"/>
          <w:jc w:val="center"/>
        </w:trPr>
        <w:tc>
          <w:tcPr>
            <w:tcW w:w="4640" w:type="dxa"/>
          </w:tcPr>
          <w:p w:rsidR="00B42E28" w:rsidRDefault="009D0EE4">
            <w:pPr>
              <w:spacing w:after="120"/>
              <w:jc w:val="center"/>
              <w:rPr>
                <w:rFonts w:ascii="Times New Roman" w:eastAsia="Times New Roman" w:hAnsi="Times New Roman" w:cs="Times New Roman"/>
              </w:rPr>
            </w:pPr>
            <w:r>
              <w:rPr>
                <w:rFonts w:ascii="Times New Roman" w:eastAsia="Times New Roman" w:hAnsi="Times New Roman" w:cs="Times New Roman"/>
              </w:rPr>
              <w:t>01.09.2017</w:t>
            </w:r>
          </w:p>
        </w:tc>
        <w:tc>
          <w:tcPr>
            <w:tcW w:w="5283" w:type="dxa"/>
            <w:vMerge/>
          </w:tcPr>
          <w:p w:rsidR="00B42E28" w:rsidRDefault="00B42E28">
            <w:pPr>
              <w:widowControl w:val="0"/>
              <w:pBdr>
                <w:top w:val="nil"/>
                <w:left w:val="nil"/>
                <w:bottom w:val="nil"/>
                <w:right w:val="nil"/>
                <w:between w:val="nil"/>
              </w:pBdr>
              <w:spacing w:line="276" w:lineRule="auto"/>
              <w:rPr>
                <w:rFonts w:ascii="Times New Roman" w:eastAsia="Times New Roman" w:hAnsi="Times New Roman" w:cs="Times New Roman"/>
              </w:rPr>
            </w:pPr>
          </w:p>
        </w:tc>
      </w:tr>
      <w:tr w:rsidR="00B42E28">
        <w:trPr>
          <w:trHeight w:val="1688"/>
          <w:jc w:val="center"/>
        </w:trPr>
        <w:tc>
          <w:tcPr>
            <w:tcW w:w="4640" w:type="dxa"/>
          </w:tcPr>
          <w:p w:rsidR="00B42E28" w:rsidRDefault="009D0EE4">
            <w:pPr>
              <w:spacing w:after="120"/>
              <w:jc w:val="both"/>
              <w:rPr>
                <w:rFonts w:ascii="Times New Roman" w:eastAsia="Times New Roman" w:hAnsi="Times New Roman" w:cs="Times New Roman"/>
              </w:rPr>
            </w:pPr>
            <w:r>
              <w:rPr>
                <w:rFonts w:ascii="Times New Roman" w:eastAsia="Times New Roman" w:hAnsi="Times New Roman" w:cs="Times New Roman"/>
              </w:rPr>
              <w:t>РД 50-34.698-90.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w:t>
            </w:r>
          </w:p>
        </w:tc>
        <w:tc>
          <w:tcPr>
            <w:tcW w:w="5283" w:type="dxa"/>
            <w:vMerge w:val="restart"/>
          </w:tcPr>
          <w:p w:rsidR="00B42E28" w:rsidRDefault="009D0EE4">
            <w:pPr>
              <w:spacing w:after="120"/>
              <w:jc w:val="both"/>
              <w:rPr>
                <w:rFonts w:ascii="Times New Roman" w:eastAsia="Times New Roman" w:hAnsi="Times New Roman" w:cs="Times New Roman"/>
              </w:rPr>
            </w:pPr>
            <w:r>
              <w:rPr>
                <w:rFonts w:ascii="Times New Roman" w:eastAsia="Times New Roman" w:hAnsi="Times New Roman" w:cs="Times New Roman"/>
              </w:rPr>
              <w:t>Распространяются на автоматизированные системы, используемые в различных сферах деятельности (управление, исследование, проектирование и т.п.), включая их сочетание, и устанавливают требования к содержанию документов, разрабатываемых при создании АС. [2]</w:t>
            </w:r>
          </w:p>
          <w:p w:rsidR="00B42E28" w:rsidRDefault="00B42E28">
            <w:pPr>
              <w:spacing w:after="120"/>
              <w:jc w:val="both"/>
              <w:rPr>
                <w:rFonts w:ascii="Times New Roman" w:eastAsia="Times New Roman" w:hAnsi="Times New Roman" w:cs="Times New Roman"/>
              </w:rPr>
            </w:pPr>
          </w:p>
        </w:tc>
      </w:tr>
      <w:tr w:rsidR="00B42E28">
        <w:trPr>
          <w:trHeight w:val="225"/>
          <w:jc w:val="center"/>
        </w:trPr>
        <w:tc>
          <w:tcPr>
            <w:tcW w:w="4640" w:type="dxa"/>
          </w:tcPr>
          <w:p w:rsidR="00B42E28" w:rsidRDefault="009D0EE4">
            <w:pPr>
              <w:spacing w:after="120"/>
              <w:jc w:val="center"/>
              <w:rPr>
                <w:rFonts w:ascii="Times New Roman" w:eastAsia="Times New Roman" w:hAnsi="Times New Roman" w:cs="Times New Roman"/>
              </w:rPr>
            </w:pPr>
            <w:r>
              <w:rPr>
                <w:rFonts w:ascii="Times New Roman" w:eastAsia="Times New Roman" w:hAnsi="Times New Roman" w:cs="Times New Roman"/>
              </w:rPr>
              <w:t>Дата введения</w:t>
            </w:r>
          </w:p>
        </w:tc>
        <w:tc>
          <w:tcPr>
            <w:tcW w:w="5283" w:type="dxa"/>
            <w:vMerge/>
          </w:tcPr>
          <w:p w:rsidR="00B42E28" w:rsidRDefault="00B42E28">
            <w:pPr>
              <w:widowControl w:val="0"/>
              <w:pBdr>
                <w:top w:val="nil"/>
                <w:left w:val="nil"/>
                <w:bottom w:val="nil"/>
                <w:right w:val="nil"/>
                <w:between w:val="nil"/>
              </w:pBdr>
              <w:spacing w:line="276" w:lineRule="auto"/>
              <w:rPr>
                <w:rFonts w:ascii="Times New Roman" w:eastAsia="Times New Roman" w:hAnsi="Times New Roman" w:cs="Times New Roman"/>
              </w:rPr>
            </w:pPr>
          </w:p>
        </w:tc>
      </w:tr>
      <w:tr w:rsidR="00B42E28">
        <w:trPr>
          <w:trHeight w:val="225"/>
          <w:jc w:val="center"/>
        </w:trPr>
        <w:tc>
          <w:tcPr>
            <w:tcW w:w="4640" w:type="dxa"/>
          </w:tcPr>
          <w:p w:rsidR="00B42E28" w:rsidRDefault="009D0EE4">
            <w:pPr>
              <w:spacing w:after="120"/>
              <w:jc w:val="center"/>
              <w:rPr>
                <w:rFonts w:ascii="Times New Roman" w:eastAsia="Times New Roman" w:hAnsi="Times New Roman" w:cs="Times New Roman"/>
              </w:rPr>
            </w:pPr>
            <w:r>
              <w:rPr>
                <w:rFonts w:ascii="Times New Roman" w:eastAsia="Times New Roman" w:hAnsi="Times New Roman" w:cs="Times New Roman"/>
              </w:rPr>
              <w:t>01.01.1992</w:t>
            </w:r>
          </w:p>
          <w:p w:rsidR="00B42E28" w:rsidRDefault="00B42E28">
            <w:pPr>
              <w:spacing w:after="120"/>
              <w:jc w:val="center"/>
              <w:rPr>
                <w:rFonts w:ascii="Times New Roman" w:eastAsia="Times New Roman" w:hAnsi="Times New Roman" w:cs="Times New Roman"/>
              </w:rPr>
            </w:pPr>
          </w:p>
        </w:tc>
        <w:tc>
          <w:tcPr>
            <w:tcW w:w="5283" w:type="dxa"/>
            <w:vMerge/>
          </w:tcPr>
          <w:p w:rsidR="00B42E28" w:rsidRDefault="00B42E28">
            <w:pPr>
              <w:widowControl w:val="0"/>
              <w:pBdr>
                <w:top w:val="nil"/>
                <w:left w:val="nil"/>
                <w:bottom w:val="nil"/>
                <w:right w:val="nil"/>
                <w:between w:val="nil"/>
              </w:pBdr>
              <w:spacing w:line="276" w:lineRule="auto"/>
              <w:rPr>
                <w:rFonts w:ascii="Times New Roman" w:eastAsia="Times New Roman" w:hAnsi="Times New Roman" w:cs="Times New Roman"/>
              </w:rPr>
            </w:pPr>
          </w:p>
        </w:tc>
      </w:tr>
      <w:tr w:rsidR="00B42E28">
        <w:trPr>
          <w:trHeight w:val="2011"/>
          <w:jc w:val="center"/>
        </w:trPr>
        <w:tc>
          <w:tcPr>
            <w:tcW w:w="4640" w:type="dxa"/>
          </w:tcPr>
          <w:p w:rsidR="00B42E28" w:rsidRDefault="009D0EE4">
            <w:pPr>
              <w:spacing w:after="120"/>
              <w:jc w:val="both"/>
              <w:rPr>
                <w:rFonts w:ascii="Times New Roman" w:eastAsia="Times New Roman" w:hAnsi="Times New Roman" w:cs="Times New Roman"/>
              </w:rPr>
            </w:pPr>
            <w:r>
              <w:rPr>
                <w:rFonts w:ascii="Times New Roman" w:eastAsia="Times New Roman" w:hAnsi="Times New Roman" w:cs="Times New Roman"/>
              </w:rPr>
              <w:t>ГОСТ </w:t>
            </w:r>
            <w:proofErr w:type="gramStart"/>
            <w:r>
              <w:rPr>
                <w:rFonts w:ascii="Times New Roman" w:eastAsia="Times New Roman" w:hAnsi="Times New Roman" w:cs="Times New Roman"/>
              </w:rPr>
              <w:t>Р</w:t>
            </w:r>
            <w:proofErr w:type="gramEnd"/>
            <w:r>
              <w:rPr>
                <w:rFonts w:ascii="Times New Roman" w:eastAsia="Times New Roman" w:hAnsi="Times New Roman" w:cs="Times New Roman"/>
              </w:rPr>
              <w:t xml:space="preserve"> 57193-2016. Системная и программная инженерия. Процессы жизненного цикла систем (Взамен </w:t>
            </w:r>
            <w:hyperlink r:id="rId7">
              <w:r>
                <w:rPr>
                  <w:rFonts w:ascii="Times New Roman" w:eastAsia="Times New Roman" w:hAnsi="Times New Roman" w:cs="Times New Roman"/>
                </w:rPr>
                <w:t xml:space="preserve">ГОСТ </w:t>
              </w:r>
              <w:proofErr w:type="gramStart"/>
              <w:r>
                <w:rPr>
                  <w:rFonts w:ascii="Times New Roman" w:eastAsia="Times New Roman" w:hAnsi="Times New Roman" w:cs="Times New Roman"/>
                </w:rPr>
                <w:t>Р</w:t>
              </w:r>
              <w:proofErr w:type="gramEnd"/>
              <w:r>
                <w:rPr>
                  <w:rFonts w:ascii="Times New Roman" w:eastAsia="Times New Roman" w:hAnsi="Times New Roman" w:cs="Times New Roman"/>
                </w:rPr>
                <w:t xml:space="preserve"> ИСО/МЭК 15288-2005</w:t>
              </w:r>
            </w:hyperlink>
            <w:r>
              <w:rPr>
                <w:rFonts w:ascii="Times New Roman" w:eastAsia="Times New Roman" w:hAnsi="Times New Roman" w:cs="Times New Roman"/>
              </w:rPr>
              <w:t>)</w:t>
            </w:r>
          </w:p>
          <w:p w:rsidR="00B42E28" w:rsidRDefault="00B42E28">
            <w:pPr>
              <w:spacing w:after="120"/>
              <w:jc w:val="both"/>
              <w:rPr>
                <w:rFonts w:ascii="Times New Roman" w:eastAsia="Times New Roman" w:hAnsi="Times New Roman" w:cs="Times New Roman"/>
              </w:rPr>
            </w:pPr>
          </w:p>
          <w:p w:rsidR="00B42E28" w:rsidRDefault="00B42E28">
            <w:pPr>
              <w:spacing w:after="120"/>
              <w:jc w:val="both"/>
              <w:rPr>
                <w:rFonts w:ascii="Times New Roman" w:eastAsia="Times New Roman" w:hAnsi="Times New Roman" w:cs="Times New Roman"/>
              </w:rPr>
            </w:pPr>
          </w:p>
          <w:p w:rsidR="00B42E28" w:rsidRDefault="00B42E28">
            <w:pPr>
              <w:spacing w:after="120"/>
              <w:jc w:val="both"/>
              <w:rPr>
                <w:rFonts w:ascii="Times New Roman" w:eastAsia="Times New Roman" w:hAnsi="Times New Roman" w:cs="Times New Roman"/>
              </w:rPr>
            </w:pPr>
          </w:p>
        </w:tc>
        <w:tc>
          <w:tcPr>
            <w:tcW w:w="5283" w:type="dxa"/>
            <w:vMerge w:val="restart"/>
          </w:tcPr>
          <w:p w:rsidR="00B42E28" w:rsidRDefault="009D0EE4">
            <w:pPr>
              <w:spacing w:after="120"/>
              <w:jc w:val="both"/>
              <w:rPr>
                <w:rFonts w:ascii="Times New Roman" w:eastAsia="Times New Roman" w:hAnsi="Times New Roman" w:cs="Times New Roman"/>
              </w:rPr>
            </w:pPr>
            <w:r>
              <w:rPr>
                <w:rFonts w:ascii="Times New Roman" w:eastAsia="Times New Roman" w:hAnsi="Times New Roman" w:cs="Times New Roman"/>
              </w:rPr>
              <w:t xml:space="preserve">Настоящий стандарт устанавливает общие основы для описаний процессов и применяется в отношении жизненного цикла систем, созданных человеком. Настоящий стандарт определяет множество процессов и соответствующую терминологию с инженерной точки зрения. </w:t>
            </w:r>
          </w:p>
          <w:p w:rsidR="00B42E28" w:rsidRDefault="009D0EE4">
            <w:pPr>
              <w:jc w:val="both"/>
              <w:rPr>
                <w:rFonts w:ascii="Times New Roman" w:eastAsia="Times New Roman" w:hAnsi="Times New Roman" w:cs="Times New Roman"/>
              </w:rPr>
            </w:pPr>
            <w:r>
              <w:rPr>
                <w:rFonts w:ascii="Times New Roman" w:eastAsia="Times New Roman" w:hAnsi="Times New Roman" w:cs="Times New Roman"/>
              </w:rPr>
              <w:t>Процессы могут применяться на любом уровне иерархии в структуре системы. Выбранные из них множества могут быть использованы в течение жизненного цикла для управления и осуществления стадий жизненного цикла системы, что реализуется путем вовлечения всех участников, заинтересованных в достижении конечной цели-удовлетворенности заказчиков. [3]</w:t>
            </w:r>
          </w:p>
        </w:tc>
      </w:tr>
      <w:tr w:rsidR="00B42E28">
        <w:trPr>
          <w:trHeight w:val="225"/>
          <w:jc w:val="center"/>
        </w:trPr>
        <w:tc>
          <w:tcPr>
            <w:tcW w:w="4640" w:type="dxa"/>
          </w:tcPr>
          <w:p w:rsidR="00B42E28" w:rsidRDefault="009D0EE4">
            <w:pPr>
              <w:jc w:val="center"/>
              <w:rPr>
                <w:rFonts w:ascii="Times New Roman" w:eastAsia="Times New Roman" w:hAnsi="Times New Roman" w:cs="Times New Roman"/>
              </w:rPr>
            </w:pPr>
            <w:r>
              <w:rPr>
                <w:rFonts w:ascii="Times New Roman" w:eastAsia="Times New Roman" w:hAnsi="Times New Roman" w:cs="Times New Roman"/>
              </w:rPr>
              <w:t>Дата введения</w:t>
            </w:r>
          </w:p>
          <w:p w:rsidR="00B42E28" w:rsidRDefault="00B42E28">
            <w:pPr>
              <w:jc w:val="center"/>
              <w:rPr>
                <w:rFonts w:ascii="Times New Roman" w:eastAsia="Times New Roman" w:hAnsi="Times New Roman" w:cs="Times New Roman"/>
              </w:rPr>
            </w:pPr>
          </w:p>
        </w:tc>
        <w:tc>
          <w:tcPr>
            <w:tcW w:w="5283" w:type="dxa"/>
            <w:vMerge/>
          </w:tcPr>
          <w:p w:rsidR="00B42E28" w:rsidRDefault="00B42E28">
            <w:pPr>
              <w:widowControl w:val="0"/>
              <w:pBdr>
                <w:top w:val="nil"/>
                <w:left w:val="nil"/>
                <w:bottom w:val="nil"/>
                <w:right w:val="nil"/>
                <w:between w:val="nil"/>
              </w:pBdr>
              <w:spacing w:line="276" w:lineRule="auto"/>
              <w:rPr>
                <w:rFonts w:ascii="Times New Roman" w:eastAsia="Times New Roman" w:hAnsi="Times New Roman" w:cs="Times New Roman"/>
              </w:rPr>
            </w:pPr>
          </w:p>
        </w:tc>
      </w:tr>
      <w:tr w:rsidR="00B42E28">
        <w:trPr>
          <w:trHeight w:val="1234"/>
          <w:jc w:val="center"/>
        </w:trPr>
        <w:tc>
          <w:tcPr>
            <w:tcW w:w="4640" w:type="dxa"/>
          </w:tcPr>
          <w:p w:rsidR="00B42E28" w:rsidRDefault="009D0EE4">
            <w:pPr>
              <w:jc w:val="center"/>
              <w:rPr>
                <w:rFonts w:ascii="Times New Roman" w:eastAsia="Times New Roman" w:hAnsi="Times New Roman" w:cs="Times New Roman"/>
              </w:rPr>
            </w:pPr>
            <w:r>
              <w:rPr>
                <w:rFonts w:ascii="Times New Roman" w:eastAsia="Times New Roman" w:hAnsi="Times New Roman" w:cs="Times New Roman"/>
              </w:rPr>
              <w:t>01.11.2017</w:t>
            </w:r>
          </w:p>
          <w:p w:rsidR="00B42E28" w:rsidRDefault="00B42E28">
            <w:pPr>
              <w:jc w:val="center"/>
              <w:rPr>
                <w:rFonts w:ascii="Times New Roman" w:eastAsia="Times New Roman" w:hAnsi="Times New Roman" w:cs="Times New Roman"/>
              </w:rPr>
            </w:pPr>
          </w:p>
          <w:p w:rsidR="00B42E28" w:rsidRDefault="00B42E28">
            <w:pPr>
              <w:jc w:val="center"/>
              <w:rPr>
                <w:rFonts w:ascii="Times New Roman" w:eastAsia="Times New Roman" w:hAnsi="Times New Roman" w:cs="Times New Roman"/>
              </w:rPr>
            </w:pPr>
          </w:p>
        </w:tc>
        <w:tc>
          <w:tcPr>
            <w:tcW w:w="5283" w:type="dxa"/>
            <w:vMerge/>
          </w:tcPr>
          <w:p w:rsidR="00B42E28" w:rsidRDefault="00B42E28">
            <w:pPr>
              <w:widowControl w:val="0"/>
              <w:pBdr>
                <w:top w:val="nil"/>
                <w:left w:val="nil"/>
                <w:bottom w:val="nil"/>
                <w:right w:val="nil"/>
                <w:between w:val="nil"/>
              </w:pBdr>
              <w:spacing w:line="276" w:lineRule="auto"/>
              <w:rPr>
                <w:rFonts w:ascii="Times New Roman" w:eastAsia="Times New Roman" w:hAnsi="Times New Roman" w:cs="Times New Roman"/>
              </w:rPr>
            </w:pPr>
          </w:p>
        </w:tc>
      </w:tr>
      <w:tr w:rsidR="00B42E28">
        <w:trPr>
          <w:trHeight w:val="225"/>
          <w:jc w:val="center"/>
        </w:trPr>
        <w:tc>
          <w:tcPr>
            <w:tcW w:w="4640" w:type="dxa"/>
          </w:tcPr>
          <w:p w:rsidR="00B42E28" w:rsidRPr="001E734C" w:rsidRDefault="009D0EE4">
            <w:pPr>
              <w:jc w:val="both"/>
              <w:rPr>
                <w:rFonts w:ascii="Times New Roman" w:eastAsia="Times New Roman" w:hAnsi="Times New Roman" w:cs="Times New Roman"/>
                <w:lang w:val="en-US"/>
              </w:rPr>
            </w:pPr>
            <w:r w:rsidRPr="001E734C">
              <w:rPr>
                <w:rFonts w:ascii="Times New Roman" w:eastAsia="Times New Roman" w:hAnsi="Times New Roman" w:cs="Times New Roman"/>
                <w:lang w:val="en-US"/>
              </w:rPr>
              <w:t xml:space="preserve">ISO/IEC/IEEE 24765:2017 </w:t>
            </w:r>
            <w:r w:rsidRPr="001E734C">
              <w:rPr>
                <w:rFonts w:ascii="Times New Roman" w:eastAsia="Times New Roman" w:hAnsi="Times New Roman" w:cs="Times New Roman"/>
                <w:lang w:val="en-US"/>
              </w:rPr>
              <w:br/>
              <w:t>Systems and software engineering — Vocabulary</w:t>
            </w:r>
            <w:r w:rsidRPr="001E734C">
              <w:rPr>
                <w:rFonts w:ascii="Times New Roman" w:eastAsia="Times New Roman" w:hAnsi="Times New Roman" w:cs="Times New Roman"/>
                <w:lang w:val="en-US"/>
              </w:rPr>
              <w:br/>
            </w:r>
          </w:p>
        </w:tc>
        <w:tc>
          <w:tcPr>
            <w:tcW w:w="5283" w:type="dxa"/>
            <w:vMerge w:val="restart"/>
          </w:tcPr>
          <w:p w:rsidR="00B42E28" w:rsidRDefault="009D0EE4">
            <w:pPr>
              <w:jc w:val="both"/>
              <w:rPr>
                <w:rFonts w:ascii="Times New Roman" w:eastAsia="Times New Roman" w:hAnsi="Times New Roman" w:cs="Times New Roman"/>
              </w:rPr>
            </w:pPr>
            <w:r>
              <w:rPr>
                <w:rFonts w:ascii="Times New Roman" w:eastAsia="Times New Roman" w:hAnsi="Times New Roman" w:cs="Times New Roman"/>
              </w:rPr>
              <w:t xml:space="preserve">Настоящий стандарт представляет собой словарь, применимый ко всем системам и программным разработкам. Он был подготовлен для стандартизации терминологии. Настоящий стандарт предназначен для использования в качестве справочного пособия для специалистов в области информационных технологий, а также для поощрения использования стандартов разработки систем и программного обеспечения, подготовленных ISO и связанными организациями IEEE </w:t>
            </w:r>
            <w:proofErr w:type="spellStart"/>
            <w:r>
              <w:rPr>
                <w:rFonts w:ascii="Times New Roman" w:eastAsia="Times New Roman" w:hAnsi="Times New Roman" w:cs="Times New Roman"/>
              </w:rPr>
              <w:t>Computer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Society</w:t>
            </w:r>
            <w:proofErr w:type="spellEnd"/>
            <w:r>
              <w:rPr>
                <w:rFonts w:ascii="Times New Roman" w:eastAsia="Times New Roman" w:hAnsi="Times New Roman" w:cs="Times New Roman"/>
              </w:rPr>
              <w:t xml:space="preserve"> и Project </w:t>
            </w:r>
            <w:proofErr w:type="spellStart"/>
            <w:r>
              <w:rPr>
                <w:rFonts w:ascii="Times New Roman" w:eastAsia="Times New Roman" w:hAnsi="Times New Roman" w:cs="Times New Roman"/>
              </w:rPr>
              <w:t>Management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Institute</w:t>
            </w:r>
            <w:proofErr w:type="spellEnd"/>
            <w:r>
              <w:rPr>
                <w:rFonts w:ascii="Times New Roman" w:eastAsia="Times New Roman" w:hAnsi="Times New Roman" w:cs="Times New Roman"/>
              </w:rPr>
              <w:t>. Настоящий стандарт содержит ссылки на действующие исходные стандарты для определений, для дополнительного изучения концепций и требований к системам и разработке программного обеспечения. [4]</w:t>
            </w:r>
          </w:p>
        </w:tc>
      </w:tr>
      <w:tr w:rsidR="00B42E28">
        <w:trPr>
          <w:trHeight w:val="225"/>
          <w:jc w:val="center"/>
        </w:trPr>
        <w:tc>
          <w:tcPr>
            <w:tcW w:w="4640" w:type="dxa"/>
          </w:tcPr>
          <w:p w:rsidR="00B42E28" w:rsidRDefault="009D0EE4">
            <w:pPr>
              <w:jc w:val="center"/>
              <w:rPr>
                <w:rFonts w:ascii="Times New Roman" w:eastAsia="Times New Roman" w:hAnsi="Times New Roman" w:cs="Times New Roman"/>
              </w:rPr>
            </w:pPr>
            <w:r>
              <w:rPr>
                <w:rFonts w:ascii="Times New Roman" w:eastAsia="Times New Roman" w:hAnsi="Times New Roman" w:cs="Times New Roman"/>
              </w:rPr>
              <w:t>Дата введения</w:t>
            </w:r>
          </w:p>
          <w:p w:rsidR="00B42E28" w:rsidRDefault="00B42E28">
            <w:pPr>
              <w:jc w:val="center"/>
              <w:rPr>
                <w:rFonts w:ascii="Times New Roman" w:eastAsia="Times New Roman" w:hAnsi="Times New Roman" w:cs="Times New Roman"/>
              </w:rPr>
            </w:pPr>
          </w:p>
        </w:tc>
        <w:tc>
          <w:tcPr>
            <w:tcW w:w="5283" w:type="dxa"/>
            <w:vMerge/>
          </w:tcPr>
          <w:p w:rsidR="00B42E28" w:rsidRDefault="00B42E28">
            <w:pPr>
              <w:widowControl w:val="0"/>
              <w:pBdr>
                <w:top w:val="nil"/>
                <w:left w:val="nil"/>
                <w:bottom w:val="nil"/>
                <w:right w:val="nil"/>
                <w:between w:val="nil"/>
              </w:pBdr>
              <w:spacing w:line="276" w:lineRule="auto"/>
              <w:rPr>
                <w:rFonts w:ascii="Times New Roman" w:eastAsia="Times New Roman" w:hAnsi="Times New Roman" w:cs="Times New Roman"/>
              </w:rPr>
            </w:pPr>
          </w:p>
        </w:tc>
      </w:tr>
      <w:tr w:rsidR="00B42E28">
        <w:trPr>
          <w:trHeight w:val="225"/>
          <w:jc w:val="center"/>
        </w:trPr>
        <w:tc>
          <w:tcPr>
            <w:tcW w:w="4640" w:type="dxa"/>
          </w:tcPr>
          <w:p w:rsidR="00B42E28" w:rsidRDefault="009D0EE4">
            <w:pPr>
              <w:jc w:val="center"/>
              <w:rPr>
                <w:rFonts w:ascii="Times New Roman" w:eastAsia="Times New Roman" w:hAnsi="Times New Roman" w:cs="Times New Roman"/>
              </w:rPr>
            </w:pPr>
            <w:r>
              <w:rPr>
                <w:rFonts w:ascii="Times New Roman" w:eastAsia="Times New Roman" w:hAnsi="Times New Roman" w:cs="Times New Roman"/>
              </w:rPr>
              <w:t>28.09.2017</w:t>
            </w:r>
          </w:p>
          <w:p w:rsidR="00B42E28" w:rsidRDefault="00B42E28">
            <w:pPr>
              <w:jc w:val="center"/>
              <w:rPr>
                <w:rFonts w:ascii="Times New Roman" w:eastAsia="Times New Roman" w:hAnsi="Times New Roman" w:cs="Times New Roman"/>
              </w:rPr>
            </w:pPr>
          </w:p>
        </w:tc>
        <w:tc>
          <w:tcPr>
            <w:tcW w:w="5283" w:type="dxa"/>
            <w:vMerge/>
          </w:tcPr>
          <w:p w:rsidR="00B42E28" w:rsidRDefault="00B42E28">
            <w:pPr>
              <w:widowControl w:val="0"/>
              <w:pBdr>
                <w:top w:val="nil"/>
                <w:left w:val="nil"/>
                <w:bottom w:val="nil"/>
                <w:right w:val="nil"/>
                <w:between w:val="nil"/>
              </w:pBdr>
              <w:spacing w:line="276" w:lineRule="auto"/>
              <w:rPr>
                <w:rFonts w:ascii="Times New Roman" w:eastAsia="Times New Roman" w:hAnsi="Times New Roman" w:cs="Times New Roman"/>
              </w:rPr>
            </w:pPr>
          </w:p>
        </w:tc>
      </w:tr>
      <w:tr w:rsidR="00B42E28">
        <w:trPr>
          <w:trHeight w:val="225"/>
          <w:jc w:val="center"/>
        </w:trPr>
        <w:tc>
          <w:tcPr>
            <w:tcW w:w="4640" w:type="dxa"/>
          </w:tcPr>
          <w:p w:rsidR="00B42E28" w:rsidRDefault="009D0EE4">
            <w:pPr>
              <w:rPr>
                <w:rFonts w:ascii="Times New Roman" w:eastAsia="Times New Roman" w:hAnsi="Times New Roman" w:cs="Times New Roman"/>
              </w:rPr>
            </w:pPr>
            <w:r>
              <w:rPr>
                <w:rFonts w:ascii="Times New Roman" w:eastAsia="Times New Roman" w:hAnsi="Times New Roman" w:cs="Times New Roman"/>
              </w:rPr>
              <w:t>ISO/IEC 10746-2:2009</w:t>
            </w:r>
          </w:p>
          <w:p w:rsidR="00B42E28" w:rsidRDefault="009D0EE4">
            <w:pPr>
              <w:rPr>
                <w:rFonts w:ascii="Times New Roman" w:eastAsia="Times New Roman" w:hAnsi="Times New Roman" w:cs="Times New Roman"/>
              </w:rPr>
            </w:pPr>
            <w:r>
              <w:rPr>
                <w:rFonts w:ascii="Times New Roman" w:eastAsia="Times New Roman" w:hAnsi="Times New Roman" w:cs="Times New Roman"/>
              </w:rPr>
              <w:t>Информационные технологии. Открытая распределенная обработка. Эталонная модель. Часть 2. Основы</w:t>
            </w:r>
          </w:p>
        </w:tc>
        <w:tc>
          <w:tcPr>
            <w:tcW w:w="5283" w:type="dxa"/>
            <w:vMerge w:val="restart"/>
          </w:tcPr>
          <w:p w:rsidR="00B42E28" w:rsidRPr="001E734C" w:rsidRDefault="009D0EE4">
            <w:pPr>
              <w:jc w:val="both"/>
              <w:rPr>
                <w:rFonts w:ascii="Times New Roman" w:eastAsia="Times New Roman" w:hAnsi="Times New Roman" w:cs="Times New Roman"/>
                <w:lang w:val="en-US"/>
              </w:rPr>
            </w:pPr>
            <w:r w:rsidRPr="001E734C">
              <w:rPr>
                <w:rFonts w:ascii="Times New Roman" w:eastAsia="Times New Roman" w:hAnsi="Times New Roman" w:cs="Times New Roman"/>
                <w:lang w:val="en-US"/>
              </w:rPr>
              <w:t>SO/IEC 10746 provides a coordinating framework for the standardization of open distributed processing (ODP). This supports distribution, interworking, portability, and platform and technology independence. It establishes an enterprise architecture framework for the specification of ODP systems.</w:t>
            </w:r>
          </w:p>
          <w:p w:rsidR="00B42E28" w:rsidRDefault="009D0EE4">
            <w:pPr>
              <w:jc w:val="both"/>
              <w:rPr>
                <w:rFonts w:ascii="Times New Roman" w:eastAsia="Times New Roman" w:hAnsi="Times New Roman" w:cs="Times New Roman"/>
              </w:rPr>
            </w:pPr>
            <w:r w:rsidRPr="001E734C">
              <w:rPr>
                <w:rFonts w:ascii="Times New Roman" w:eastAsia="Times New Roman" w:hAnsi="Times New Roman" w:cs="Times New Roman"/>
                <w:lang w:val="en-US"/>
              </w:rPr>
              <w:t xml:space="preserve">ISO/IEC 10746 defines the essential concepts necessary to specify open distributed processing systems from five prescribed viewpoints. It provides a well-developed framework for the structuring of specifications for large-scale, distributed systems. </w:t>
            </w:r>
            <w:r>
              <w:rPr>
                <w:rFonts w:ascii="Times New Roman" w:eastAsia="Times New Roman" w:hAnsi="Times New Roman" w:cs="Times New Roman"/>
              </w:rPr>
              <w:t>[5]</w:t>
            </w:r>
          </w:p>
        </w:tc>
      </w:tr>
      <w:tr w:rsidR="00B42E28">
        <w:trPr>
          <w:trHeight w:val="225"/>
          <w:jc w:val="center"/>
        </w:trPr>
        <w:tc>
          <w:tcPr>
            <w:tcW w:w="4640" w:type="dxa"/>
          </w:tcPr>
          <w:p w:rsidR="00B42E28" w:rsidRDefault="009D0EE4">
            <w:pPr>
              <w:jc w:val="center"/>
              <w:rPr>
                <w:rFonts w:ascii="Times New Roman" w:eastAsia="Times New Roman" w:hAnsi="Times New Roman" w:cs="Times New Roman"/>
              </w:rPr>
            </w:pPr>
            <w:r>
              <w:rPr>
                <w:rFonts w:ascii="Times New Roman" w:eastAsia="Times New Roman" w:hAnsi="Times New Roman" w:cs="Times New Roman"/>
              </w:rPr>
              <w:t>Дата введения</w:t>
            </w:r>
          </w:p>
          <w:p w:rsidR="00B42E28" w:rsidRDefault="00B42E28">
            <w:pPr>
              <w:jc w:val="center"/>
              <w:rPr>
                <w:rFonts w:ascii="Times New Roman" w:eastAsia="Times New Roman" w:hAnsi="Times New Roman" w:cs="Times New Roman"/>
              </w:rPr>
            </w:pPr>
          </w:p>
        </w:tc>
        <w:tc>
          <w:tcPr>
            <w:tcW w:w="5283" w:type="dxa"/>
            <w:vMerge/>
          </w:tcPr>
          <w:p w:rsidR="00B42E28" w:rsidRDefault="00B42E28">
            <w:pPr>
              <w:widowControl w:val="0"/>
              <w:pBdr>
                <w:top w:val="nil"/>
                <w:left w:val="nil"/>
                <w:bottom w:val="nil"/>
                <w:right w:val="nil"/>
                <w:between w:val="nil"/>
              </w:pBdr>
              <w:spacing w:line="276" w:lineRule="auto"/>
              <w:rPr>
                <w:rFonts w:ascii="Times New Roman" w:eastAsia="Times New Roman" w:hAnsi="Times New Roman" w:cs="Times New Roman"/>
              </w:rPr>
            </w:pPr>
          </w:p>
        </w:tc>
      </w:tr>
      <w:tr w:rsidR="00B42E28">
        <w:trPr>
          <w:trHeight w:val="225"/>
          <w:jc w:val="center"/>
        </w:trPr>
        <w:tc>
          <w:tcPr>
            <w:tcW w:w="4640" w:type="dxa"/>
          </w:tcPr>
          <w:p w:rsidR="00B42E28" w:rsidRDefault="009D0EE4">
            <w:pPr>
              <w:jc w:val="center"/>
              <w:rPr>
                <w:rFonts w:ascii="Times New Roman" w:eastAsia="Times New Roman" w:hAnsi="Times New Roman" w:cs="Times New Roman"/>
              </w:rPr>
            </w:pPr>
            <w:r>
              <w:rPr>
                <w:rFonts w:ascii="Times New Roman" w:eastAsia="Times New Roman" w:hAnsi="Times New Roman" w:cs="Times New Roman"/>
              </w:rPr>
              <w:t>15.12.2009</w:t>
            </w:r>
          </w:p>
        </w:tc>
        <w:tc>
          <w:tcPr>
            <w:tcW w:w="5283" w:type="dxa"/>
            <w:vMerge/>
          </w:tcPr>
          <w:p w:rsidR="00B42E28" w:rsidRDefault="00B42E28">
            <w:pPr>
              <w:widowControl w:val="0"/>
              <w:pBdr>
                <w:top w:val="nil"/>
                <w:left w:val="nil"/>
                <w:bottom w:val="nil"/>
                <w:right w:val="nil"/>
                <w:between w:val="nil"/>
              </w:pBdr>
              <w:spacing w:line="276" w:lineRule="auto"/>
              <w:rPr>
                <w:rFonts w:ascii="Times New Roman" w:eastAsia="Times New Roman" w:hAnsi="Times New Roman" w:cs="Times New Roman"/>
              </w:rPr>
            </w:pPr>
          </w:p>
        </w:tc>
      </w:tr>
      <w:tr w:rsidR="00B42E28">
        <w:trPr>
          <w:trHeight w:val="225"/>
          <w:jc w:val="center"/>
        </w:trPr>
        <w:tc>
          <w:tcPr>
            <w:tcW w:w="4640" w:type="dxa"/>
          </w:tcPr>
          <w:p w:rsidR="00B42E28" w:rsidRPr="001E734C" w:rsidRDefault="009D0EE4">
            <w:pPr>
              <w:rPr>
                <w:rFonts w:ascii="Times New Roman" w:eastAsia="Times New Roman" w:hAnsi="Times New Roman" w:cs="Times New Roman"/>
                <w:lang w:val="en-US"/>
              </w:rPr>
            </w:pPr>
            <w:r w:rsidRPr="001E734C">
              <w:rPr>
                <w:rFonts w:ascii="Times New Roman" w:eastAsia="Times New Roman" w:hAnsi="Times New Roman" w:cs="Times New Roman"/>
                <w:lang w:val="en-US"/>
              </w:rPr>
              <w:t>Guide to the Systems Engineering Body of Knowledge (</w:t>
            </w:r>
            <w:proofErr w:type="spellStart"/>
            <w:r w:rsidRPr="001E734C">
              <w:rPr>
                <w:rFonts w:ascii="Times New Roman" w:eastAsia="Times New Roman" w:hAnsi="Times New Roman" w:cs="Times New Roman"/>
                <w:lang w:val="en-US"/>
              </w:rPr>
              <w:t>SEBoK</w:t>
            </w:r>
            <w:proofErr w:type="spellEnd"/>
            <w:r w:rsidRPr="001E734C">
              <w:rPr>
                <w:rFonts w:ascii="Times New Roman" w:eastAsia="Times New Roman" w:hAnsi="Times New Roman" w:cs="Times New Roman"/>
                <w:lang w:val="en-US"/>
              </w:rPr>
              <w:t>)</w:t>
            </w:r>
          </w:p>
        </w:tc>
        <w:tc>
          <w:tcPr>
            <w:tcW w:w="5283" w:type="dxa"/>
            <w:vMerge w:val="restart"/>
          </w:tcPr>
          <w:p w:rsidR="00B42E28" w:rsidRDefault="009D0EE4">
            <w:pPr>
              <w:jc w:val="both"/>
              <w:rPr>
                <w:rFonts w:ascii="Times New Roman" w:eastAsia="Times New Roman" w:hAnsi="Times New Roman" w:cs="Times New Roman"/>
              </w:rPr>
            </w:pPr>
            <w:r w:rsidRPr="001E734C">
              <w:rPr>
                <w:rFonts w:ascii="Times New Roman" w:eastAsia="Times New Roman" w:hAnsi="Times New Roman" w:cs="Times New Roman"/>
                <w:lang w:val="en-US"/>
              </w:rPr>
              <w:t>The Systems Engineering Body of Knowledge (</w:t>
            </w:r>
            <w:proofErr w:type="spellStart"/>
            <w:r w:rsidRPr="001E734C">
              <w:rPr>
                <w:rFonts w:ascii="Times New Roman" w:eastAsia="Times New Roman" w:hAnsi="Times New Roman" w:cs="Times New Roman"/>
                <w:lang w:val="en-US"/>
              </w:rPr>
              <w:t>SEBoK</w:t>
            </w:r>
            <w:proofErr w:type="spellEnd"/>
            <w:r w:rsidRPr="001E734C">
              <w:rPr>
                <w:rFonts w:ascii="Times New Roman" w:eastAsia="Times New Roman" w:hAnsi="Times New Roman" w:cs="Times New Roman"/>
                <w:lang w:val="en-US"/>
              </w:rPr>
              <w:t xml:space="preserve">), formally known as Guide to the Systems Engineering Body of Knowledge, is a wiki-based collection of key knowledge sources and references for systems engineering. </w:t>
            </w:r>
            <w:r>
              <w:rPr>
                <w:rFonts w:ascii="Times New Roman" w:eastAsia="Times New Roman" w:hAnsi="Times New Roman" w:cs="Times New Roman"/>
              </w:rPr>
              <w:t>[6]</w:t>
            </w:r>
          </w:p>
        </w:tc>
      </w:tr>
      <w:tr w:rsidR="00B42E28">
        <w:trPr>
          <w:trHeight w:val="225"/>
          <w:jc w:val="center"/>
        </w:trPr>
        <w:tc>
          <w:tcPr>
            <w:tcW w:w="4640" w:type="dxa"/>
          </w:tcPr>
          <w:p w:rsidR="00B42E28" w:rsidRDefault="009D0EE4">
            <w:pPr>
              <w:jc w:val="center"/>
              <w:rPr>
                <w:rFonts w:ascii="Times New Roman" w:eastAsia="Times New Roman" w:hAnsi="Times New Roman" w:cs="Times New Roman"/>
              </w:rPr>
            </w:pPr>
            <w:r>
              <w:rPr>
                <w:rFonts w:ascii="Times New Roman" w:eastAsia="Times New Roman" w:hAnsi="Times New Roman" w:cs="Times New Roman"/>
              </w:rPr>
              <w:t>Дата введения</w:t>
            </w:r>
          </w:p>
          <w:p w:rsidR="00B42E28" w:rsidRDefault="00B42E28">
            <w:pPr>
              <w:jc w:val="center"/>
              <w:rPr>
                <w:rFonts w:ascii="Times New Roman" w:eastAsia="Times New Roman" w:hAnsi="Times New Roman" w:cs="Times New Roman"/>
              </w:rPr>
            </w:pPr>
          </w:p>
        </w:tc>
        <w:tc>
          <w:tcPr>
            <w:tcW w:w="5283" w:type="dxa"/>
            <w:vMerge/>
          </w:tcPr>
          <w:p w:rsidR="00B42E28" w:rsidRDefault="00B42E28">
            <w:pPr>
              <w:widowControl w:val="0"/>
              <w:pBdr>
                <w:top w:val="nil"/>
                <w:left w:val="nil"/>
                <w:bottom w:val="nil"/>
                <w:right w:val="nil"/>
                <w:between w:val="nil"/>
              </w:pBdr>
              <w:spacing w:line="276" w:lineRule="auto"/>
              <w:rPr>
                <w:rFonts w:ascii="Times New Roman" w:eastAsia="Times New Roman" w:hAnsi="Times New Roman" w:cs="Times New Roman"/>
              </w:rPr>
            </w:pPr>
          </w:p>
        </w:tc>
      </w:tr>
      <w:tr w:rsidR="00B42E28">
        <w:trPr>
          <w:trHeight w:val="225"/>
          <w:jc w:val="center"/>
        </w:trPr>
        <w:tc>
          <w:tcPr>
            <w:tcW w:w="4640" w:type="dxa"/>
          </w:tcPr>
          <w:p w:rsidR="00B42E28" w:rsidRDefault="009D0EE4">
            <w:pPr>
              <w:jc w:val="center"/>
              <w:rPr>
                <w:rFonts w:ascii="Times New Roman" w:eastAsia="Times New Roman" w:hAnsi="Times New Roman" w:cs="Times New Roman"/>
              </w:rPr>
            </w:pPr>
            <w:r>
              <w:rPr>
                <w:rFonts w:ascii="Times New Roman" w:eastAsia="Times New Roman" w:hAnsi="Times New Roman" w:cs="Times New Roman"/>
              </w:rPr>
              <w:t>Январь 2011</w:t>
            </w:r>
          </w:p>
        </w:tc>
        <w:tc>
          <w:tcPr>
            <w:tcW w:w="5283" w:type="dxa"/>
            <w:vMerge/>
          </w:tcPr>
          <w:p w:rsidR="00B42E28" w:rsidRDefault="00B42E28">
            <w:pPr>
              <w:widowControl w:val="0"/>
              <w:pBdr>
                <w:top w:val="nil"/>
                <w:left w:val="nil"/>
                <w:bottom w:val="nil"/>
                <w:right w:val="nil"/>
                <w:between w:val="nil"/>
              </w:pBdr>
              <w:spacing w:line="276" w:lineRule="auto"/>
              <w:rPr>
                <w:rFonts w:ascii="Times New Roman" w:eastAsia="Times New Roman" w:hAnsi="Times New Roman" w:cs="Times New Roman"/>
              </w:rPr>
            </w:pPr>
          </w:p>
        </w:tc>
      </w:tr>
      <w:tr w:rsidR="00B42E28">
        <w:trPr>
          <w:trHeight w:val="225"/>
          <w:jc w:val="center"/>
        </w:trPr>
        <w:tc>
          <w:tcPr>
            <w:tcW w:w="4640" w:type="dxa"/>
          </w:tcPr>
          <w:p w:rsidR="00B42E28" w:rsidRDefault="009D0EE4">
            <w:pPr>
              <w:rPr>
                <w:rFonts w:ascii="Times New Roman" w:eastAsia="Times New Roman" w:hAnsi="Times New Roman" w:cs="Times New Roman"/>
              </w:rPr>
            </w:pPr>
            <w:r>
              <w:rPr>
                <w:rFonts w:ascii="Times New Roman" w:eastAsia="Times New Roman" w:hAnsi="Times New Roman" w:cs="Times New Roman"/>
              </w:rPr>
              <w:t xml:space="preserve">ГОСТ </w:t>
            </w:r>
            <w:proofErr w:type="gramStart"/>
            <w:r>
              <w:rPr>
                <w:rFonts w:ascii="Times New Roman" w:eastAsia="Times New Roman" w:hAnsi="Times New Roman" w:cs="Times New Roman"/>
              </w:rPr>
              <w:t>Р</w:t>
            </w:r>
            <w:proofErr w:type="gramEnd"/>
            <w:r>
              <w:rPr>
                <w:rFonts w:ascii="Times New Roman" w:eastAsia="Times New Roman" w:hAnsi="Times New Roman" w:cs="Times New Roman"/>
              </w:rPr>
              <w:t xml:space="preserve"> 57193-2016. Системная и программная инженерия. Процессы </w:t>
            </w:r>
            <w:proofErr w:type="spellStart"/>
            <w:r>
              <w:rPr>
                <w:rFonts w:ascii="Times New Roman" w:eastAsia="Times New Roman" w:hAnsi="Times New Roman" w:cs="Times New Roman"/>
              </w:rPr>
              <w:t>изненного</w:t>
            </w:r>
            <w:proofErr w:type="spellEnd"/>
            <w:r>
              <w:rPr>
                <w:rFonts w:ascii="Times New Roman" w:eastAsia="Times New Roman" w:hAnsi="Times New Roman" w:cs="Times New Roman"/>
              </w:rPr>
              <w:t xml:space="preserve"> цикла систем (Взамен ГОСТ </w:t>
            </w:r>
            <w:proofErr w:type="gramStart"/>
            <w:r>
              <w:rPr>
                <w:rFonts w:ascii="Times New Roman" w:eastAsia="Times New Roman" w:hAnsi="Times New Roman" w:cs="Times New Roman"/>
              </w:rPr>
              <w:t>Р</w:t>
            </w:r>
            <w:proofErr w:type="gramEnd"/>
            <w:r>
              <w:rPr>
                <w:rFonts w:ascii="Times New Roman" w:eastAsia="Times New Roman" w:hAnsi="Times New Roman" w:cs="Times New Roman"/>
              </w:rPr>
              <w:t xml:space="preserve"> ИСО/МЭК 15288-2005)</w:t>
            </w:r>
          </w:p>
        </w:tc>
        <w:tc>
          <w:tcPr>
            <w:tcW w:w="5283" w:type="dxa"/>
            <w:vMerge w:val="restart"/>
          </w:tcPr>
          <w:p w:rsidR="00B42E28" w:rsidRDefault="009D0EE4">
            <w:pPr>
              <w:jc w:val="both"/>
              <w:rPr>
                <w:rFonts w:ascii="Times New Roman" w:eastAsia="Times New Roman" w:hAnsi="Times New Roman" w:cs="Times New Roman"/>
              </w:rPr>
            </w:pPr>
            <w:r>
              <w:rPr>
                <w:rFonts w:ascii="Times New Roman" w:eastAsia="Times New Roman" w:hAnsi="Times New Roman" w:cs="Times New Roman"/>
              </w:rPr>
              <w:t>Настоящий стандарт устанавливает общие основы для описаний процессов и применяется в отношении жизненного цикла систем, созданных человеком. Настоящий стандарт определяет множество процессов и соответствующую терминологию с инженерной точки зрения. Процессы могут применяться на любом уровне иерархии в структуре системы. Выбранные из них множества могут быть использованы в течение жизненного цикла для управления и осуществления стадий жизненного цикла системы, что реализуется путем вовлечения всех участников, заинтересованных в достижении конечной цели-удовлетворенности заказчиков. [7]</w:t>
            </w:r>
          </w:p>
        </w:tc>
      </w:tr>
      <w:tr w:rsidR="00B42E28">
        <w:trPr>
          <w:trHeight w:val="225"/>
          <w:jc w:val="center"/>
        </w:trPr>
        <w:tc>
          <w:tcPr>
            <w:tcW w:w="4640" w:type="dxa"/>
          </w:tcPr>
          <w:p w:rsidR="00B42E28" w:rsidRDefault="009D0EE4">
            <w:pPr>
              <w:jc w:val="center"/>
              <w:rPr>
                <w:rFonts w:ascii="Times New Roman" w:eastAsia="Times New Roman" w:hAnsi="Times New Roman" w:cs="Times New Roman"/>
              </w:rPr>
            </w:pPr>
            <w:r>
              <w:rPr>
                <w:rFonts w:ascii="Times New Roman" w:eastAsia="Times New Roman" w:hAnsi="Times New Roman" w:cs="Times New Roman"/>
              </w:rPr>
              <w:t>Дата введения</w:t>
            </w:r>
          </w:p>
          <w:p w:rsidR="00B42E28" w:rsidRDefault="00B42E28">
            <w:pPr>
              <w:jc w:val="center"/>
              <w:rPr>
                <w:rFonts w:ascii="Times New Roman" w:eastAsia="Times New Roman" w:hAnsi="Times New Roman" w:cs="Times New Roman"/>
              </w:rPr>
            </w:pPr>
          </w:p>
        </w:tc>
        <w:tc>
          <w:tcPr>
            <w:tcW w:w="5283" w:type="dxa"/>
            <w:vMerge/>
          </w:tcPr>
          <w:p w:rsidR="00B42E28" w:rsidRDefault="00B42E28">
            <w:pPr>
              <w:widowControl w:val="0"/>
              <w:pBdr>
                <w:top w:val="nil"/>
                <w:left w:val="nil"/>
                <w:bottom w:val="nil"/>
                <w:right w:val="nil"/>
                <w:between w:val="nil"/>
              </w:pBdr>
              <w:spacing w:line="276" w:lineRule="auto"/>
              <w:rPr>
                <w:rFonts w:ascii="Times New Roman" w:eastAsia="Times New Roman" w:hAnsi="Times New Roman" w:cs="Times New Roman"/>
              </w:rPr>
            </w:pPr>
          </w:p>
        </w:tc>
      </w:tr>
      <w:tr w:rsidR="00B42E28">
        <w:trPr>
          <w:trHeight w:val="225"/>
          <w:jc w:val="center"/>
        </w:trPr>
        <w:tc>
          <w:tcPr>
            <w:tcW w:w="4640" w:type="dxa"/>
          </w:tcPr>
          <w:p w:rsidR="00B42E28" w:rsidRDefault="009D0EE4">
            <w:pPr>
              <w:jc w:val="center"/>
              <w:rPr>
                <w:rFonts w:ascii="Times New Roman" w:eastAsia="Times New Roman" w:hAnsi="Times New Roman" w:cs="Times New Roman"/>
              </w:rPr>
            </w:pPr>
            <w:r>
              <w:rPr>
                <w:rFonts w:ascii="Times New Roman" w:eastAsia="Times New Roman" w:hAnsi="Times New Roman" w:cs="Times New Roman"/>
              </w:rPr>
              <w:t>01.11.2017</w:t>
            </w:r>
          </w:p>
        </w:tc>
        <w:tc>
          <w:tcPr>
            <w:tcW w:w="5283" w:type="dxa"/>
            <w:vMerge/>
          </w:tcPr>
          <w:p w:rsidR="00B42E28" w:rsidRDefault="00B42E28">
            <w:pPr>
              <w:widowControl w:val="0"/>
              <w:pBdr>
                <w:top w:val="nil"/>
                <w:left w:val="nil"/>
                <w:bottom w:val="nil"/>
                <w:right w:val="nil"/>
                <w:between w:val="nil"/>
              </w:pBdr>
              <w:spacing w:line="276" w:lineRule="auto"/>
              <w:rPr>
                <w:rFonts w:ascii="Times New Roman" w:eastAsia="Times New Roman" w:hAnsi="Times New Roman" w:cs="Times New Roman"/>
              </w:rPr>
            </w:pPr>
          </w:p>
        </w:tc>
      </w:tr>
    </w:tbl>
    <w:p w:rsidR="00B42E28" w:rsidRDefault="00B42E28">
      <w:pPr>
        <w:ind w:firstLine="709"/>
        <w:jc w:val="both"/>
        <w:rPr>
          <w:rFonts w:ascii="Times New Roman" w:eastAsia="Times New Roman" w:hAnsi="Times New Roman" w:cs="Times New Roman"/>
          <w:sz w:val="24"/>
          <w:szCs w:val="24"/>
        </w:rPr>
      </w:pPr>
    </w:p>
    <w:p w:rsidR="00B42E28" w:rsidRDefault="00B42E28">
      <w:pPr>
        <w:ind w:firstLine="709"/>
        <w:jc w:val="both"/>
        <w:rPr>
          <w:rFonts w:ascii="Times New Roman" w:eastAsia="Times New Roman" w:hAnsi="Times New Roman" w:cs="Times New Roman"/>
          <w:sz w:val="24"/>
          <w:szCs w:val="24"/>
        </w:rPr>
      </w:pPr>
    </w:p>
    <w:p w:rsidR="00B42E28" w:rsidRDefault="00B42E28">
      <w:pPr>
        <w:ind w:firstLine="709"/>
        <w:jc w:val="both"/>
        <w:rPr>
          <w:rFonts w:ascii="Times New Roman" w:eastAsia="Times New Roman" w:hAnsi="Times New Roman" w:cs="Times New Roman"/>
          <w:sz w:val="24"/>
          <w:szCs w:val="24"/>
        </w:rPr>
      </w:pPr>
    </w:p>
    <w:p w:rsidR="00B42E28" w:rsidRDefault="00B42E28">
      <w:pPr>
        <w:ind w:firstLine="709"/>
        <w:jc w:val="both"/>
        <w:rPr>
          <w:rFonts w:ascii="Times New Roman" w:eastAsia="Times New Roman" w:hAnsi="Times New Roman" w:cs="Times New Roman"/>
          <w:sz w:val="24"/>
          <w:szCs w:val="24"/>
        </w:rPr>
      </w:pPr>
    </w:p>
    <w:p w:rsidR="00B42E28" w:rsidRDefault="00B42E28">
      <w:pPr>
        <w:ind w:firstLine="709"/>
        <w:jc w:val="both"/>
        <w:rPr>
          <w:rFonts w:ascii="Times New Roman" w:eastAsia="Times New Roman" w:hAnsi="Times New Roman" w:cs="Times New Roman"/>
          <w:sz w:val="24"/>
          <w:szCs w:val="24"/>
        </w:rPr>
      </w:pPr>
    </w:p>
    <w:p w:rsidR="00B42E28" w:rsidRDefault="00B42E28">
      <w:pPr>
        <w:ind w:firstLine="709"/>
        <w:jc w:val="both"/>
        <w:rPr>
          <w:rFonts w:ascii="Times New Roman" w:eastAsia="Times New Roman" w:hAnsi="Times New Roman" w:cs="Times New Roman"/>
          <w:sz w:val="24"/>
          <w:szCs w:val="24"/>
        </w:rPr>
      </w:pPr>
    </w:p>
    <w:p w:rsidR="00B42E28" w:rsidRDefault="00B42E28">
      <w:pPr>
        <w:ind w:firstLine="709"/>
        <w:jc w:val="both"/>
        <w:rPr>
          <w:rFonts w:ascii="Times New Roman" w:eastAsia="Times New Roman" w:hAnsi="Times New Roman" w:cs="Times New Roman"/>
          <w:sz w:val="24"/>
          <w:szCs w:val="24"/>
        </w:rPr>
      </w:pPr>
    </w:p>
    <w:p w:rsidR="00B42E28" w:rsidRDefault="00B42E28">
      <w:pPr>
        <w:ind w:firstLine="709"/>
        <w:jc w:val="both"/>
        <w:rPr>
          <w:rFonts w:ascii="Times New Roman" w:eastAsia="Times New Roman" w:hAnsi="Times New Roman" w:cs="Times New Roman"/>
          <w:sz w:val="24"/>
          <w:szCs w:val="24"/>
        </w:rPr>
      </w:pPr>
    </w:p>
    <w:p w:rsidR="00B42E28" w:rsidRDefault="00B42E28">
      <w:pPr>
        <w:ind w:firstLine="709"/>
        <w:jc w:val="both"/>
        <w:rPr>
          <w:rFonts w:ascii="Times New Roman" w:eastAsia="Times New Roman" w:hAnsi="Times New Roman" w:cs="Times New Roman"/>
          <w:sz w:val="24"/>
          <w:szCs w:val="24"/>
        </w:rPr>
      </w:pPr>
    </w:p>
    <w:p w:rsidR="00B42E28" w:rsidRDefault="00B42E28">
      <w:pPr>
        <w:ind w:firstLine="709"/>
        <w:jc w:val="both"/>
        <w:rPr>
          <w:rFonts w:ascii="Times New Roman" w:eastAsia="Times New Roman" w:hAnsi="Times New Roman" w:cs="Times New Roman"/>
          <w:sz w:val="24"/>
          <w:szCs w:val="24"/>
        </w:rPr>
      </w:pPr>
    </w:p>
    <w:p w:rsidR="00B42E28" w:rsidRDefault="00B42E28">
      <w:pPr>
        <w:ind w:firstLine="709"/>
        <w:jc w:val="both"/>
        <w:rPr>
          <w:rFonts w:ascii="Times New Roman" w:eastAsia="Times New Roman" w:hAnsi="Times New Roman" w:cs="Times New Roman"/>
          <w:sz w:val="24"/>
          <w:szCs w:val="24"/>
        </w:rPr>
      </w:pPr>
    </w:p>
    <w:p w:rsidR="00B42E28" w:rsidRDefault="00B42E28">
      <w:pPr>
        <w:ind w:firstLine="709"/>
        <w:jc w:val="both"/>
        <w:rPr>
          <w:rFonts w:ascii="Times New Roman" w:eastAsia="Times New Roman" w:hAnsi="Times New Roman" w:cs="Times New Roman"/>
          <w:sz w:val="24"/>
          <w:szCs w:val="24"/>
        </w:rPr>
      </w:pPr>
    </w:p>
    <w:p w:rsidR="00B42E28" w:rsidRDefault="009D0EE4">
      <w:pPr>
        <w:pStyle w:val="3"/>
        <w:spacing w:before="280" w:after="240"/>
        <w:ind w:left="715"/>
        <w:jc w:val="center"/>
        <w:rPr>
          <w:sz w:val="32"/>
          <w:szCs w:val="32"/>
        </w:rPr>
      </w:pPr>
      <w:bookmarkStart w:id="8" w:name="_Toc38704981"/>
      <w:r>
        <w:rPr>
          <w:sz w:val="32"/>
          <w:szCs w:val="32"/>
        </w:rPr>
        <w:t xml:space="preserve">1.2. Выделение ключевых понятий этапа жизненного цикла </w:t>
      </w:r>
      <w:proofErr w:type="gramStart"/>
      <w:r>
        <w:rPr>
          <w:sz w:val="32"/>
          <w:szCs w:val="32"/>
        </w:rPr>
        <w:t>ПО</w:t>
      </w:r>
      <w:proofErr w:type="gramEnd"/>
      <w:r>
        <w:rPr>
          <w:sz w:val="32"/>
          <w:szCs w:val="32"/>
        </w:rPr>
        <w:t xml:space="preserve"> из стандартов. Сопоставление определений этих понятий из разных стандартов</w:t>
      </w:r>
      <w:bookmarkEnd w:id="8"/>
    </w:p>
    <w:p w:rsidR="00B42E28" w:rsidRDefault="009D0EE4">
      <w:pPr>
        <w:pStyle w:val="3"/>
        <w:spacing w:after="240"/>
        <w:ind w:firstLine="720"/>
      </w:pPr>
      <w:bookmarkStart w:id="9" w:name="_Toc38704982"/>
      <w:r>
        <w:t>1.2.1. Основные понятия</w:t>
      </w:r>
      <w:bookmarkEnd w:id="9"/>
      <w:r>
        <w:t xml:space="preserve"> </w:t>
      </w:r>
    </w:p>
    <w:p w:rsidR="00B42E28" w:rsidRDefault="009D0EE4" w:rsidP="001E734C">
      <w:pPr>
        <w:numPr>
          <w:ilvl w:val="0"/>
          <w:numId w:val="13"/>
        </w:numPr>
        <w:pBdr>
          <w:top w:val="nil"/>
          <w:left w:val="nil"/>
          <w:bottom w:val="nil"/>
          <w:right w:val="nil"/>
          <w:between w:val="nil"/>
        </w:pBdr>
        <w:spacing w:before="120"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Архитектура (системы) (</w:t>
      </w:r>
      <w:proofErr w:type="spellStart"/>
      <w:r>
        <w:rPr>
          <w:rFonts w:ascii="Times New Roman" w:eastAsia="Times New Roman" w:hAnsi="Times New Roman" w:cs="Times New Roman"/>
          <w:color w:val="000000"/>
          <w:sz w:val="24"/>
          <w:szCs w:val="24"/>
        </w:rPr>
        <w:t>architecture</w:t>
      </w:r>
      <w:proofErr w:type="spellEnd"/>
      <w:r>
        <w:rPr>
          <w:rFonts w:ascii="Times New Roman" w:eastAsia="Times New Roman" w:hAnsi="Times New Roman" w:cs="Times New Roman"/>
          <w:color w:val="000000"/>
          <w:sz w:val="24"/>
          <w:szCs w:val="24"/>
        </w:rPr>
        <w:t xml:space="preserve">) </w:t>
      </w:r>
    </w:p>
    <w:p w:rsidR="00B42E28" w:rsidRDefault="009D0EE4" w:rsidP="001E734C">
      <w:pPr>
        <w:numPr>
          <w:ilvl w:val="1"/>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ГОСТ </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57100-2016/ISO/IEC/IEEE 42010:2011. Основные понятия или свойства системы в окружающей среде, воплощенной в ее элементах, отношениях и конкретных принципах ее проекта и развития. </w:t>
      </w:r>
    </w:p>
    <w:p w:rsidR="00B42E28" w:rsidRPr="001E734C" w:rsidRDefault="009D0EE4" w:rsidP="001E734C">
      <w:pPr>
        <w:numPr>
          <w:ilvl w:val="1"/>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1E734C">
        <w:rPr>
          <w:rFonts w:ascii="Times New Roman" w:eastAsia="Times New Roman" w:hAnsi="Times New Roman" w:cs="Times New Roman"/>
          <w:color w:val="000000"/>
          <w:sz w:val="24"/>
          <w:szCs w:val="24"/>
          <w:lang w:val="en-US"/>
        </w:rPr>
        <w:t>ISO/IEC 10746-2:2009. Set of rules to define the structure of a system and the interrelationships between its parts.</w:t>
      </w:r>
    </w:p>
    <w:p w:rsidR="00B42E28" w:rsidRDefault="009D0EE4" w:rsidP="001E734C">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Архитектурное представление (</w:t>
      </w:r>
      <w:proofErr w:type="spellStart"/>
      <w:r>
        <w:rPr>
          <w:rFonts w:ascii="Times New Roman" w:eastAsia="Times New Roman" w:hAnsi="Times New Roman" w:cs="Times New Roman"/>
          <w:color w:val="000000"/>
          <w:sz w:val="24"/>
          <w:szCs w:val="24"/>
        </w:rPr>
        <w:t>architecture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view</w:t>
      </w:r>
      <w:proofErr w:type="spellEnd"/>
      <w:r>
        <w:rPr>
          <w:rFonts w:ascii="Times New Roman" w:eastAsia="Times New Roman" w:hAnsi="Times New Roman" w:cs="Times New Roman"/>
          <w:color w:val="000000"/>
          <w:sz w:val="24"/>
          <w:szCs w:val="24"/>
        </w:rPr>
        <w:t>):</w:t>
      </w:r>
    </w:p>
    <w:p w:rsidR="00B42E28" w:rsidRDefault="009D0EE4" w:rsidP="001E734C">
      <w:pPr>
        <w:numPr>
          <w:ilvl w:val="1"/>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ГОСТ </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57100-2016/ISO/IEC/IEEE 42010:2011.  Рабочий продукт, выражающий архитектуру некоторой системы с точки зрения определенных системных интересов.</w:t>
      </w:r>
    </w:p>
    <w:p w:rsidR="00B42E28" w:rsidRDefault="009D0EE4" w:rsidP="001E734C">
      <w:pPr>
        <w:numPr>
          <w:ilvl w:val="1"/>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ГОСТ </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57100-2016/ISO/IEC/IEEE 42010:2011. Это результат применения точки зрения к конкретной рассматриваемой системе.</w:t>
      </w:r>
    </w:p>
    <w:p w:rsidR="00B42E28" w:rsidRDefault="009D0EE4" w:rsidP="001E734C">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Точка зрения на архитектуру (</w:t>
      </w:r>
      <w:proofErr w:type="spellStart"/>
      <w:r>
        <w:rPr>
          <w:rFonts w:ascii="Times New Roman" w:eastAsia="Times New Roman" w:hAnsi="Times New Roman" w:cs="Times New Roman"/>
          <w:color w:val="000000"/>
          <w:sz w:val="24"/>
          <w:szCs w:val="24"/>
        </w:rPr>
        <w:t>architecture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viewpoint</w:t>
      </w:r>
      <w:proofErr w:type="spellEnd"/>
      <w:r>
        <w:rPr>
          <w:rFonts w:ascii="Times New Roman" w:eastAsia="Times New Roman" w:hAnsi="Times New Roman" w:cs="Times New Roman"/>
          <w:color w:val="000000"/>
          <w:sz w:val="24"/>
          <w:szCs w:val="24"/>
        </w:rPr>
        <w:t>):</w:t>
      </w:r>
    </w:p>
    <w:p w:rsidR="00B42E28" w:rsidRDefault="009D0EE4" w:rsidP="001E734C">
      <w:pPr>
        <w:numPr>
          <w:ilvl w:val="1"/>
          <w:numId w:val="1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ГОСТ </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57100-2016/ISO/IEC/IEEE 42010:2011. Рабочий продукт, устанавливающий условности конструирования, интерпретации и использования архитектурного представления для структуризации определенных системных интересов.</w:t>
      </w:r>
    </w:p>
    <w:p w:rsidR="00B42E28" w:rsidRPr="001E734C" w:rsidRDefault="009D0EE4" w:rsidP="001E734C">
      <w:pPr>
        <w:numPr>
          <w:ilvl w:val="1"/>
          <w:numId w:val="13"/>
        </w:numPr>
        <w:pBdr>
          <w:top w:val="nil"/>
          <w:left w:val="nil"/>
          <w:bottom w:val="nil"/>
          <w:right w:val="nil"/>
          <w:between w:val="nil"/>
        </w:pBdr>
        <w:spacing w:after="0"/>
        <w:jc w:val="both"/>
        <w:rPr>
          <w:rFonts w:ascii="Times New Roman" w:eastAsia="Times New Roman" w:hAnsi="Times New Roman" w:cs="Times New Roman"/>
          <w:color w:val="000000"/>
          <w:sz w:val="24"/>
          <w:szCs w:val="24"/>
          <w:lang w:val="en-US"/>
        </w:rPr>
      </w:pPr>
      <w:proofErr w:type="spellStart"/>
      <w:r w:rsidRPr="001E734C">
        <w:rPr>
          <w:rFonts w:ascii="Times New Roman" w:eastAsia="Times New Roman" w:hAnsi="Times New Roman" w:cs="Times New Roman"/>
          <w:color w:val="000000"/>
          <w:sz w:val="24"/>
          <w:szCs w:val="24"/>
          <w:lang w:val="en-US"/>
        </w:rPr>
        <w:t>SEBoK</w:t>
      </w:r>
      <w:proofErr w:type="spellEnd"/>
      <w:r w:rsidRPr="001E734C">
        <w:rPr>
          <w:rFonts w:ascii="Times New Roman" w:eastAsia="Times New Roman" w:hAnsi="Times New Roman" w:cs="Times New Roman"/>
          <w:color w:val="000000"/>
          <w:sz w:val="24"/>
          <w:szCs w:val="24"/>
          <w:lang w:val="en-US"/>
        </w:rPr>
        <w:t>. specifies the kinds of model to be used in developing the system architecture to address the concern (or set of concerns) of</w:t>
      </w:r>
      <w:r w:rsidRPr="001E734C">
        <w:rPr>
          <w:color w:val="000000"/>
          <w:lang w:val="en-US"/>
        </w:rPr>
        <w:t xml:space="preserve"> </w:t>
      </w:r>
      <w:r w:rsidRPr="001E734C">
        <w:rPr>
          <w:rFonts w:ascii="Times New Roman" w:eastAsia="Times New Roman" w:hAnsi="Times New Roman" w:cs="Times New Roman"/>
          <w:color w:val="000000"/>
          <w:sz w:val="24"/>
          <w:szCs w:val="24"/>
          <w:lang w:val="en-US"/>
        </w:rPr>
        <w:t>a particular stakeholder, the ways in which the models should be generated, and how the models are related and used to compose a view</w:t>
      </w:r>
    </w:p>
    <w:p w:rsidR="00B42E28" w:rsidRDefault="009D0EE4" w:rsidP="001E734C">
      <w:pPr>
        <w:numPr>
          <w:ilvl w:val="1"/>
          <w:numId w:val="1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ISO/IEC 10746-2:2009. Форма абстракции, достигнутой с использованием отобранного множества архитектурных конструкций и структурирования правил в порядке сосредоточения на конкретных интересах в пределах системы</w:t>
      </w:r>
    </w:p>
    <w:p w:rsidR="00B42E28" w:rsidRDefault="009D0EE4" w:rsidP="001E734C">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Описание архитектуры (</w:t>
      </w:r>
      <w:proofErr w:type="spellStart"/>
      <w:r>
        <w:rPr>
          <w:rFonts w:ascii="Times New Roman" w:eastAsia="Times New Roman" w:hAnsi="Times New Roman" w:cs="Times New Roman"/>
          <w:color w:val="000000"/>
          <w:sz w:val="24"/>
          <w:szCs w:val="24"/>
        </w:rPr>
        <w:t>architecture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description</w:t>
      </w:r>
      <w:proofErr w:type="spellEnd"/>
      <w:r>
        <w:rPr>
          <w:rFonts w:ascii="Times New Roman" w:eastAsia="Times New Roman" w:hAnsi="Times New Roman" w:cs="Times New Roman"/>
          <w:color w:val="000000"/>
          <w:sz w:val="24"/>
          <w:szCs w:val="24"/>
        </w:rPr>
        <w:t xml:space="preserve">): </w:t>
      </w:r>
    </w:p>
    <w:p w:rsidR="00B42E28" w:rsidRDefault="009D0EE4" w:rsidP="001E734C">
      <w:pPr>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ГОСТ </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57100-2016/ISO/IEC/IEEE 42010:2011. Рабочий продукт, используемый для выражения архитектуры.</w:t>
      </w:r>
    </w:p>
    <w:p w:rsidR="00B42E28" w:rsidRPr="001E734C" w:rsidRDefault="009D0EE4" w:rsidP="001E734C">
      <w:pPr>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1E734C">
        <w:rPr>
          <w:rFonts w:ascii="Times New Roman" w:eastAsia="Times New Roman" w:hAnsi="Times New Roman" w:cs="Times New Roman"/>
          <w:color w:val="000000"/>
          <w:sz w:val="24"/>
          <w:szCs w:val="24"/>
          <w:lang w:val="en-US"/>
        </w:rPr>
        <w:t xml:space="preserve">Is an artifact describing the architecture for some system of </w:t>
      </w:r>
      <w:proofErr w:type="gramStart"/>
      <w:r w:rsidRPr="001E734C">
        <w:rPr>
          <w:rFonts w:ascii="Times New Roman" w:eastAsia="Times New Roman" w:hAnsi="Times New Roman" w:cs="Times New Roman"/>
          <w:color w:val="000000"/>
          <w:sz w:val="24"/>
          <w:szCs w:val="24"/>
          <w:lang w:val="en-US"/>
        </w:rPr>
        <w:t>interest.</w:t>
      </w:r>
      <w:proofErr w:type="gramEnd"/>
    </w:p>
    <w:p w:rsidR="00B42E28" w:rsidRPr="001E734C" w:rsidRDefault="00B42E28">
      <w:pPr>
        <w:pBdr>
          <w:top w:val="nil"/>
          <w:left w:val="nil"/>
          <w:bottom w:val="nil"/>
          <w:right w:val="nil"/>
          <w:between w:val="nil"/>
        </w:pBdr>
        <w:spacing w:after="120" w:line="240" w:lineRule="auto"/>
        <w:ind w:left="1068"/>
        <w:jc w:val="both"/>
        <w:rPr>
          <w:rFonts w:ascii="Times New Roman" w:eastAsia="Times New Roman" w:hAnsi="Times New Roman" w:cs="Times New Roman"/>
          <w:color w:val="000000"/>
          <w:sz w:val="24"/>
          <w:szCs w:val="24"/>
          <w:lang w:val="en-US"/>
        </w:rPr>
      </w:pPr>
    </w:p>
    <w:p w:rsidR="00B42E28" w:rsidRPr="001E734C" w:rsidRDefault="00B42E28">
      <w:pPr>
        <w:spacing w:after="120" w:line="240" w:lineRule="auto"/>
        <w:ind w:firstLine="709"/>
        <w:rPr>
          <w:rFonts w:ascii="Times New Roman" w:eastAsia="Times New Roman" w:hAnsi="Times New Roman" w:cs="Times New Roman"/>
          <w:sz w:val="24"/>
          <w:szCs w:val="24"/>
          <w:lang w:val="en-US"/>
        </w:rPr>
      </w:pPr>
    </w:p>
    <w:p w:rsidR="00B42E28" w:rsidRPr="001E734C" w:rsidRDefault="00B42E28">
      <w:pPr>
        <w:spacing w:after="120" w:line="240" w:lineRule="auto"/>
        <w:ind w:firstLine="709"/>
        <w:rPr>
          <w:rFonts w:ascii="Times New Roman" w:eastAsia="Times New Roman" w:hAnsi="Times New Roman" w:cs="Times New Roman"/>
          <w:sz w:val="24"/>
          <w:szCs w:val="24"/>
          <w:lang w:val="en-US"/>
        </w:rPr>
      </w:pPr>
    </w:p>
    <w:p w:rsidR="00B42E28" w:rsidRPr="001E734C" w:rsidRDefault="00B42E28">
      <w:pPr>
        <w:spacing w:after="120" w:line="240" w:lineRule="auto"/>
        <w:ind w:firstLine="709"/>
        <w:rPr>
          <w:rFonts w:ascii="Times New Roman" w:eastAsia="Times New Roman" w:hAnsi="Times New Roman" w:cs="Times New Roman"/>
          <w:sz w:val="24"/>
          <w:szCs w:val="24"/>
          <w:lang w:val="en-US"/>
        </w:rPr>
      </w:pPr>
    </w:p>
    <w:p w:rsidR="00B42E28" w:rsidRDefault="00B42E28" w:rsidP="009D0EE4">
      <w:pPr>
        <w:spacing w:after="120" w:line="240" w:lineRule="auto"/>
        <w:rPr>
          <w:rFonts w:ascii="Times New Roman" w:eastAsia="Times New Roman" w:hAnsi="Times New Roman" w:cs="Times New Roman"/>
          <w:sz w:val="24"/>
          <w:szCs w:val="24"/>
        </w:rPr>
      </w:pPr>
    </w:p>
    <w:p w:rsidR="009D0EE4" w:rsidRPr="009D0EE4" w:rsidRDefault="009D0EE4" w:rsidP="009D0EE4">
      <w:pPr>
        <w:spacing w:after="120" w:line="240" w:lineRule="auto"/>
        <w:rPr>
          <w:rFonts w:ascii="Times New Roman" w:eastAsia="Times New Roman" w:hAnsi="Times New Roman" w:cs="Times New Roman"/>
          <w:sz w:val="24"/>
          <w:szCs w:val="24"/>
        </w:rPr>
      </w:pPr>
    </w:p>
    <w:p w:rsidR="00B42E28" w:rsidRPr="001E734C" w:rsidRDefault="00B42E28">
      <w:pPr>
        <w:spacing w:after="120" w:line="240" w:lineRule="auto"/>
        <w:ind w:firstLine="709"/>
        <w:rPr>
          <w:rFonts w:ascii="Times New Roman" w:eastAsia="Times New Roman" w:hAnsi="Times New Roman" w:cs="Times New Roman"/>
          <w:sz w:val="24"/>
          <w:szCs w:val="24"/>
          <w:lang w:val="en-US"/>
        </w:rPr>
      </w:pPr>
    </w:p>
    <w:p w:rsidR="00B42E28" w:rsidRPr="001E734C" w:rsidRDefault="00B42E28">
      <w:pPr>
        <w:spacing w:after="120" w:line="240" w:lineRule="auto"/>
        <w:ind w:firstLine="709"/>
        <w:rPr>
          <w:rFonts w:ascii="Times New Roman" w:eastAsia="Times New Roman" w:hAnsi="Times New Roman" w:cs="Times New Roman"/>
          <w:sz w:val="24"/>
          <w:szCs w:val="24"/>
          <w:lang w:val="en-US"/>
        </w:rPr>
      </w:pPr>
    </w:p>
    <w:p w:rsidR="00B42E28" w:rsidRDefault="009D0EE4">
      <w:pPr>
        <w:pStyle w:val="3"/>
        <w:spacing w:after="0"/>
        <w:ind w:left="1224"/>
      </w:pPr>
      <w:bookmarkStart w:id="10" w:name="_Toc38704983"/>
      <w:r>
        <w:t>1.2.2. Дополнительные понятия</w:t>
      </w:r>
      <w:bookmarkEnd w:id="10"/>
    </w:p>
    <w:p w:rsidR="00B42E28" w:rsidRDefault="00B42E28">
      <w:pPr>
        <w:pBdr>
          <w:top w:val="nil"/>
          <w:left w:val="nil"/>
          <w:bottom w:val="nil"/>
          <w:right w:val="nil"/>
          <w:between w:val="nil"/>
        </w:pBdr>
        <w:spacing w:after="0" w:line="240" w:lineRule="auto"/>
        <w:ind w:left="1224"/>
        <w:rPr>
          <w:rFonts w:ascii="Times New Roman" w:eastAsia="Times New Roman" w:hAnsi="Times New Roman" w:cs="Times New Roman"/>
          <w:color w:val="000000"/>
          <w:sz w:val="24"/>
          <w:szCs w:val="24"/>
        </w:rPr>
      </w:pPr>
    </w:p>
    <w:p w:rsidR="00B42E28" w:rsidRDefault="009D0EE4">
      <w:pPr>
        <w:numPr>
          <w:ilvl w:val="0"/>
          <w:numId w:val="2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Процесс проектирования (</w:t>
      </w:r>
      <w:proofErr w:type="spellStart"/>
      <w:r>
        <w:rPr>
          <w:rFonts w:ascii="Times New Roman" w:eastAsia="Times New Roman" w:hAnsi="Times New Roman" w:cs="Times New Roman"/>
          <w:color w:val="000000"/>
          <w:sz w:val="24"/>
          <w:szCs w:val="24"/>
        </w:rPr>
        <w:t>design</w:t>
      </w:r>
      <w:proofErr w:type="spellEnd"/>
      <w:r>
        <w:rPr>
          <w:rFonts w:ascii="Times New Roman" w:eastAsia="Times New Roman" w:hAnsi="Times New Roman" w:cs="Times New Roman"/>
          <w:color w:val="000000"/>
          <w:sz w:val="24"/>
          <w:szCs w:val="24"/>
        </w:rPr>
        <w:t>):</w:t>
      </w:r>
    </w:p>
    <w:p w:rsidR="00B42E28" w:rsidRDefault="009D0EE4">
      <w:pPr>
        <w:numPr>
          <w:ilvl w:val="1"/>
          <w:numId w:val="2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ГОСТ </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57193-2016. Процесс определения системных элементов, взаимодействий и других характеристик рассматриваемой системы в соответствии с требованиями и архитектурой.</w:t>
      </w:r>
    </w:p>
    <w:p w:rsidR="00B42E28" w:rsidRDefault="009D0EE4">
      <w:pPr>
        <w:numPr>
          <w:ilvl w:val="1"/>
          <w:numId w:val="2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ГОСТ </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ИСО/МЭК 15288-2005. Процесс, при котором определяются и исследуются одна или несколько стратегий реализации системы со степенью детализации, соответствующей техническим и коммерческим требованиям и рискам и, исходя из этого, выбирается решение о проектировании архитектуры. Оно определяется на основе требований к набору системных элементов, из которых компонуется система.</w:t>
      </w:r>
    </w:p>
    <w:p w:rsidR="00B42E28" w:rsidRDefault="009D0EE4">
      <w:pPr>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Структура архитектуры (</w:t>
      </w:r>
      <w:proofErr w:type="spellStart"/>
      <w:r>
        <w:rPr>
          <w:rFonts w:ascii="Times New Roman" w:eastAsia="Times New Roman" w:hAnsi="Times New Roman" w:cs="Times New Roman"/>
          <w:color w:val="000000"/>
          <w:sz w:val="24"/>
          <w:szCs w:val="24"/>
        </w:rPr>
        <w:t>architecture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framework</w:t>
      </w:r>
      <w:proofErr w:type="spellEnd"/>
      <w:r>
        <w:rPr>
          <w:rFonts w:ascii="Times New Roman" w:eastAsia="Times New Roman" w:hAnsi="Times New Roman" w:cs="Times New Roman"/>
          <w:color w:val="000000"/>
          <w:sz w:val="24"/>
          <w:szCs w:val="24"/>
        </w:rPr>
        <w:t>):</w:t>
      </w:r>
    </w:p>
    <w:p w:rsidR="00B42E28" w:rsidRDefault="009D0EE4">
      <w:pPr>
        <w:numPr>
          <w:ilvl w:val="0"/>
          <w:numId w:val="2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ГОСТ </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57100-2016/ISO/IEC/IEEE 42010:2011. Условности, принципы и практики для описания архитектур, установленные в пределах заданной области применения и/или объединения заинтересованных сторон.</w:t>
      </w:r>
    </w:p>
    <w:p w:rsidR="00B42E28" w:rsidRPr="001E734C" w:rsidRDefault="009D0EE4">
      <w:pPr>
        <w:numPr>
          <w:ilvl w:val="0"/>
          <w:numId w:val="2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roofErr w:type="spellStart"/>
      <w:r w:rsidRPr="001E734C">
        <w:rPr>
          <w:rFonts w:ascii="Times New Roman" w:eastAsia="Times New Roman" w:hAnsi="Times New Roman" w:cs="Times New Roman"/>
          <w:color w:val="000000"/>
          <w:sz w:val="24"/>
          <w:szCs w:val="24"/>
          <w:lang w:val="en-US"/>
        </w:rPr>
        <w:t>SEBoK</w:t>
      </w:r>
      <w:proofErr w:type="spellEnd"/>
      <w:r w:rsidRPr="001E734C">
        <w:rPr>
          <w:rFonts w:ascii="Times New Roman" w:eastAsia="Times New Roman" w:hAnsi="Times New Roman" w:cs="Times New Roman"/>
          <w:color w:val="000000"/>
          <w:sz w:val="24"/>
          <w:szCs w:val="24"/>
          <w:lang w:val="en-US"/>
        </w:rPr>
        <w:t>. Collections of standardized viewpoints, views, and models that can be used when developing architectural descriptions of the enterprise</w:t>
      </w:r>
    </w:p>
    <w:p w:rsidR="00B42E28" w:rsidRDefault="009D0EE4">
      <w:pPr>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Процесс </w:t>
      </w:r>
      <w:proofErr w:type="spellStart"/>
      <w:r>
        <w:rPr>
          <w:rFonts w:ascii="Times New Roman" w:eastAsia="Times New Roman" w:hAnsi="Times New Roman" w:cs="Times New Roman"/>
          <w:color w:val="000000"/>
          <w:sz w:val="24"/>
          <w:szCs w:val="24"/>
        </w:rPr>
        <w:t>архитектуризации</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architecting</w:t>
      </w:r>
      <w:proofErr w:type="spellEnd"/>
      <w:r>
        <w:rPr>
          <w:rFonts w:ascii="Times New Roman" w:eastAsia="Times New Roman" w:hAnsi="Times New Roman" w:cs="Times New Roman"/>
          <w:color w:val="000000"/>
          <w:sz w:val="24"/>
          <w:szCs w:val="24"/>
        </w:rPr>
        <w:t xml:space="preserve">): </w:t>
      </w:r>
    </w:p>
    <w:p w:rsidR="00B42E28" w:rsidRDefault="009D0EE4">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ГОСТ </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57100-2016/ISO/IEC/IEEE 42010:2011. Процесс понимания, определения, выражения, документирования, взаимодействия, соответствующей сертификации при реализации, сопровождении и улучшении архитектуры в жизненном цикле системы.</w:t>
      </w:r>
    </w:p>
    <w:p w:rsidR="00B42E28" w:rsidRDefault="009D0EE4">
      <w:pPr>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Заинтересованная сторона, правообладатель (</w:t>
      </w:r>
      <w:proofErr w:type="spellStart"/>
      <w:r>
        <w:rPr>
          <w:rFonts w:ascii="Times New Roman" w:eastAsia="Times New Roman" w:hAnsi="Times New Roman" w:cs="Times New Roman"/>
          <w:color w:val="000000"/>
          <w:sz w:val="24"/>
          <w:szCs w:val="24"/>
        </w:rPr>
        <w:t>stakeholder</w:t>
      </w:r>
      <w:proofErr w:type="spellEnd"/>
      <w:r>
        <w:rPr>
          <w:rFonts w:ascii="Times New Roman" w:eastAsia="Times New Roman" w:hAnsi="Times New Roman" w:cs="Times New Roman"/>
          <w:color w:val="000000"/>
          <w:sz w:val="24"/>
          <w:szCs w:val="24"/>
        </w:rPr>
        <w:t xml:space="preserve">): </w:t>
      </w:r>
    </w:p>
    <w:p w:rsidR="00B42E28" w:rsidRDefault="009D0EE4">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ГОСТ </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57193-2016. Индивидуум или организация, имеющие право, долю, требование или интерес в системе или в обладании ее характеристиками, удовлетворяющими их потребности и ожидания.</w:t>
      </w:r>
    </w:p>
    <w:p w:rsidR="00B42E28" w:rsidRDefault="009D0EE4">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ГОСТ </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57100-2016/ISO/IEC/IEEE 42010:2011. Индивидуум, команда, организация или их группы, имеющие интерес в системе.</w:t>
      </w:r>
    </w:p>
    <w:p w:rsidR="00B42E28" w:rsidRDefault="009D0EE4">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ГОСТ </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ИСО/МЭК 15288-2005. Сторона, имеющая право, долю или претензии на систему или на владение ее характеристиками, удовлетворяющими потребности и ожидания этой стороны.</w:t>
      </w:r>
    </w:p>
    <w:p w:rsidR="00B42E28" w:rsidRDefault="009D0EE4">
      <w:pPr>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Интерес (системы) (</w:t>
      </w:r>
      <w:proofErr w:type="spellStart"/>
      <w:r>
        <w:rPr>
          <w:rFonts w:ascii="Times New Roman" w:eastAsia="Times New Roman" w:hAnsi="Times New Roman" w:cs="Times New Roman"/>
          <w:color w:val="000000"/>
          <w:sz w:val="24"/>
          <w:szCs w:val="24"/>
        </w:rPr>
        <w:t>concern</w:t>
      </w:r>
      <w:proofErr w:type="spellEnd"/>
      <w:r>
        <w:rPr>
          <w:rFonts w:ascii="Times New Roman" w:eastAsia="Times New Roman" w:hAnsi="Times New Roman" w:cs="Times New Roman"/>
          <w:color w:val="000000"/>
          <w:sz w:val="24"/>
          <w:szCs w:val="24"/>
        </w:rPr>
        <w:t xml:space="preserve">): </w:t>
      </w:r>
    </w:p>
    <w:p w:rsidR="00B42E28" w:rsidRDefault="009D0EE4">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ГОСТ </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57100-2016/ISO/IEC/IEEE 42010:2011. Польза или проблемы в системе, относящиеся к одной или нескольким заинтересованным сторонам.</w:t>
      </w:r>
    </w:p>
    <w:p w:rsidR="00B42E28" w:rsidRDefault="009D0EE4">
      <w:pPr>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Окружающая среда (системы) (</w:t>
      </w:r>
      <w:proofErr w:type="spellStart"/>
      <w:r>
        <w:rPr>
          <w:rFonts w:ascii="Times New Roman" w:eastAsia="Times New Roman" w:hAnsi="Times New Roman" w:cs="Times New Roman"/>
          <w:color w:val="000000"/>
          <w:sz w:val="24"/>
          <w:szCs w:val="24"/>
        </w:rPr>
        <w:t>environment</w:t>
      </w:r>
      <w:proofErr w:type="spellEnd"/>
      <w:r>
        <w:rPr>
          <w:rFonts w:ascii="Times New Roman" w:eastAsia="Times New Roman" w:hAnsi="Times New Roman" w:cs="Times New Roman"/>
          <w:color w:val="000000"/>
          <w:sz w:val="24"/>
          <w:szCs w:val="24"/>
        </w:rPr>
        <w:t>):</w:t>
      </w:r>
    </w:p>
    <w:p w:rsidR="00B42E28" w:rsidRDefault="009D0EE4">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ГОСТ </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57100-2016/ISO/IEC/IEEE 42010:2011. Контекст, определяющий параметры и обстоятельства всех воздействий на систему.</w:t>
      </w:r>
    </w:p>
    <w:p w:rsidR="00B42E28" w:rsidRPr="001E734C" w:rsidRDefault="009D0EE4">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1E734C">
        <w:rPr>
          <w:rFonts w:ascii="Times New Roman" w:eastAsia="Times New Roman" w:hAnsi="Times New Roman" w:cs="Times New Roman"/>
          <w:color w:val="000000"/>
          <w:sz w:val="24"/>
          <w:szCs w:val="24"/>
          <w:lang w:val="en-US"/>
        </w:rPr>
        <w:t>ISO/IEC/IEEE 24765:2017.  anything affecting a subject system or affected by a subject system through interactions with it, or anything sharing an interpretation of interactions with a subject system</w:t>
      </w:r>
    </w:p>
    <w:p w:rsidR="00B42E28" w:rsidRDefault="009D0EE4">
      <w:pPr>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 модели (</w:t>
      </w:r>
      <w:proofErr w:type="spellStart"/>
      <w:r>
        <w:rPr>
          <w:rFonts w:ascii="Times New Roman" w:eastAsia="Times New Roman" w:hAnsi="Times New Roman" w:cs="Times New Roman"/>
          <w:color w:val="000000"/>
          <w:sz w:val="24"/>
          <w:szCs w:val="24"/>
        </w:rPr>
        <w:t>model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kind</w:t>
      </w:r>
      <w:proofErr w:type="spellEnd"/>
      <w:r>
        <w:rPr>
          <w:rFonts w:ascii="Times New Roman" w:eastAsia="Times New Roman" w:hAnsi="Times New Roman" w:cs="Times New Roman"/>
          <w:color w:val="000000"/>
          <w:sz w:val="24"/>
          <w:szCs w:val="24"/>
        </w:rPr>
        <w:t xml:space="preserve">): </w:t>
      </w:r>
    </w:p>
    <w:p w:rsidR="00B42E28" w:rsidRDefault="009D0EE4">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ГОСТ </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57100-2016/ISO/IEC/IEEE 42010:2011. Условности для типа моделирования.</w:t>
      </w:r>
    </w:p>
    <w:p w:rsidR="00B42E28" w:rsidRDefault="009D0EE4">
      <w:pPr>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Рассматриваемая система (</w:t>
      </w:r>
      <w:proofErr w:type="spellStart"/>
      <w:r>
        <w:rPr>
          <w:rFonts w:ascii="Times New Roman" w:eastAsia="Times New Roman" w:hAnsi="Times New Roman" w:cs="Times New Roman"/>
          <w:color w:val="000000"/>
          <w:sz w:val="24"/>
          <w:szCs w:val="24"/>
        </w:rPr>
        <w:t>system-of-interest</w:t>
      </w:r>
      <w:proofErr w:type="spellEnd"/>
      <w:r>
        <w:rPr>
          <w:rFonts w:ascii="Times New Roman" w:eastAsia="Times New Roman" w:hAnsi="Times New Roman" w:cs="Times New Roman"/>
          <w:color w:val="000000"/>
          <w:sz w:val="24"/>
          <w:szCs w:val="24"/>
        </w:rPr>
        <w:t xml:space="preserve">): </w:t>
      </w:r>
    </w:p>
    <w:p w:rsidR="00B42E28" w:rsidRDefault="009D0EE4">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ГОСТ </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57193-2016. Система, жизненный цикл которой рассматривается в рамках настоящего стандарта.</w:t>
      </w:r>
    </w:p>
    <w:p w:rsidR="00B42E28" w:rsidRDefault="009D0EE4">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ГОСТ </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57100-2016/ISO/IEC/IEEE 42010:2011. Архитектура, которая находится на рассмотрении в подготовке описания архитектуры.</w:t>
      </w:r>
    </w:p>
    <w:p w:rsidR="00B42E28" w:rsidRDefault="009D0EE4">
      <w:pPr>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Архитектурная модель (</w:t>
      </w:r>
      <w:proofErr w:type="spellStart"/>
      <w:r>
        <w:rPr>
          <w:rFonts w:ascii="Times New Roman" w:eastAsia="Times New Roman" w:hAnsi="Times New Roman" w:cs="Times New Roman"/>
          <w:color w:val="000000"/>
          <w:sz w:val="24"/>
          <w:szCs w:val="24"/>
        </w:rPr>
        <w:t>architecture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model</w:t>
      </w:r>
      <w:proofErr w:type="spellEnd"/>
      <w:r>
        <w:rPr>
          <w:rFonts w:ascii="Times New Roman" w:eastAsia="Times New Roman" w:hAnsi="Times New Roman" w:cs="Times New Roman"/>
          <w:color w:val="000000"/>
          <w:sz w:val="24"/>
          <w:szCs w:val="24"/>
        </w:rPr>
        <w:t>):</w:t>
      </w:r>
    </w:p>
    <w:p w:rsidR="00B42E28" w:rsidRDefault="009D0EE4">
      <w:pPr>
        <w:numPr>
          <w:ilvl w:val="0"/>
          <w:numId w:val="2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ГОСТ </w:t>
      </w:r>
      <w:proofErr w:type="gramStart"/>
      <w:r>
        <w:rPr>
          <w:rFonts w:ascii="Times New Roman" w:eastAsia="Times New Roman" w:hAnsi="Times New Roman" w:cs="Times New Roman"/>
          <w:color w:val="000000"/>
          <w:sz w:val="24"/>
          <w:szCs w:val="24"/>
        </w:rPr>
        <w:t>Р</w:t>
      </w:r>
      <w:proofErr w:type="gramEnd"/>
      <w:r>
        <w:rPr>
          <w:rFonts w:ascii="Times New Roman" w:eastAsia="Times New Roman" w:hAnsi="Times New Roman" w:cs="Times New Roman"/>
          <w:color w:val="000000"/>
          <w:sz w:val="24"/>
          <w:szCs w:val="24"/>
        </w:rPr>
        <w:t xml:space="preserve"> 57100-2016/ISO/IEC/IEEE 42010:2011. Составная часть архитектурного представления, использует условности моделирования, соответствующие интересам, на разрешение которых они будут направлены.</w:t>
      </w:r>
    </w:p>
    <w:p w:rsidR="00B42E28" w:rsidRDefault="009D0EE4">
      <w:pPr>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Обоснование архитектуры (</w:t>
      </w:r>
      <w:proofErr w:type="spellStart"/>
      <w:r>
        <w:rPr>
          <w:rFonts w:ascii="Times New Roman" w:eastAsia="Times New Roman" w:hAnsi="Times New Roman" w:cs="Times New Roman"/>
          <w:color w:val="000000"/>
          <w:sz w:val="24"/>
          <w:szCs w:val="24"/>
        </w:rPr>
        <w:t>architecture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rationale</w:t>
      </w:r>
      <w:proofErr w:type="spellEnd"/>
      <w:r>
        <w:rPr>
          <w:rFonts w:ascii="Times New Roman" w:eastAsia="Times New Roman" w:hAnsi="Times New Roman" w:cs="Times New Roman"/>
          <w:color w:val="000000"/>
          <w:sz w:val="24"/>
          <w:szCs w:val="24"/>
        </w:rPr>
        <w:t>):</w:t>
      </w:r>
    </w:p>
    <w:p w:rsidR="00B42E28" w:rsidRDefault="009D0EE4">
      <w:pPr>
        <w:numPr>
          <w:ilvl w:val="0"/>
          <w:numId w:val="23"/>
        </w:numPr>
        <w:pBdr>
          <w:top w:val="nil"/>
          <w:left w:val="nil"/>
          <w:bottom w:val="nil"/>
          <w:right w:val="nil"/>
          <w:between w:val="nil"/>
        </w:pBd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Обоснование, которое регистрирует разъяснения, оправдания или рассуждения о причинах в принятых решениях архитектуры.</w:t>
      </w:r>
    </w:p>
    <w:p w:rsidR="00B42E28" w:rsidRDefault="00B42E28">
      <w:pPr>
        <w:spacing w:before="120" w:after="120" w:line="240" w:lineRule="auto"/>
        <w:jc w:val="both"/>
        <w:rPr>
          <w:rFonts w:ascii="Times New Roman" w:eastAsia="Times New Roman" w:hAnsi="Times New Roman" w:cs="Times New Roman"/>
          <w:sz w:val="24"/>
          <w:szCs w:val="24"/>
        </w:rPr>
      </w:pPr>
    </w:p>
    <w:p w:rsidR="00B42E28" w:rsidRDefault="00B42E28">
      <w:pPr>
        <w:spacing w:before="120" w:after="120" w:line="240" w:lineRule="auto"/>
        <w:jc w:val="both"/>
        <w:rPr>
          <w:rFonts w:ascii="Times New Roman" w:eastAsia="Times New Roman" w:hAnsi="Times New Roman" w:cs="Times New Roman"/>
          <w:sz w:val="24"/>
          <w:szCs w:val="24"/>
        </w:rPr>
      </w:pPr>
    </w:p>
    <w:p w:rsidR="00B42E28" w:rsidRDefault="00B42E28">
      <w:pPr>
        <w:spacing w:before="120" w:after="120" w:line="240" w:lineRule="auto"/>
        <w:jc w:val="both"/>
        <w:rPr>
          <w:rFonts w:ascii="Times New Roman" w:eastAsia="Times New Roman" w:hAnsi="Times New Roman" w:cs="Times New Roman"/>
          <w:sz w:val="24"/>
          <w:szCs w:val="24"/>
        </w:rPr>
      </w:pPr>
    </w:p>
    <w:p w:rsidR="00B42E28" w:rsidRDefault="00B42E28">
      <w:pPr>
        <w:spacing w:before="120" w:after="120" w:line="240" w:lineRule="auto"/>
        <w:jc w:val="both"/>
        <w:rPr>
          <w:rFonts w:ascii="Times New Roman" w:eastAsia="Times New Roman" w:hAnsi="Times New Roman" w:cs="Times New Roman"/>
          <w:sz w:val="24"/>
          <w:szCs w:val="24"/>
        </w:rPr>
      </w:pPr>
    </w:p>
    <w:p w:rsidR="00B42E28" w:rsidRDefault="00B42E28">
      <w:pPr>
        <w:spacing w:before="120" w:after="120" w:line="240" w:lineRule="auto"/>
        <w:jc w:val="both"/>
        <w:rPr>
          <w:rFonts w:ascii="Times New Roman" w:eastAsia="Times New Roman" w:hAnsi="Times New Roman" w:cs="Times New Roman"/>
          <w:sz w:val="24"/>
          <w:szCs w:val="24"/>
        </w:rPr>
      </w:pPr>
    </w:p>
    <w:p w:rsidR="00B42E28" w:rsidRDefault="00B42E28">
      <w:pPr>
        <w:spacing w:before="120" w:after="120" w:line="240" w:lineRule="auto"/>
        <w:jc w:val="both"/>
        <w:rPr>
          <w:rFonts w:ascii="Times New Roman" w:eastAsia="Times New Roman" w:hAnsi="Times New Roman" w:cs="Times New Roman"/>
          <w:sz w:val="24"/>
          <w:szCs w:val="24"/>
        </w:rPr>
      </w:pPr>
    </w:p>
    <w:p w:rsidR="00B42E28" w:rsidRDefault="00B42E28">
      <w:pPr>
        <w:spacing w:before="120" w:after="120" w:line="240" w:lineRule="auto"/>
        <w:jc w:val="both"/>
        <w:rPr>
          <w:rFonts w:ascii="Times New Roman" w:eastAsia="Times New Roman" w:hAnsi="Times New Roman" w:cs="Times New Roman"/>
          <w:sz w:val="24"/>
          <w:szCs w:val="24"/>
        </w:rPr>
      </w:pPr>
    </w:p>
    <w:p w:rsidR="00B42E28" w:rsidRDefault="00B42E28">
      <w:pPr>
        <w:spacing w:before="120" w:after="120" w:line="240" w:lineRule="auto"/>
        <w:jc w:val="both"/>
        <w:rPr>
          <w:rFonts w:ascii="Times New Roman" w:eastAsia="Times New Roman" w:hAnsi="Times New Roman" w:cs="Times New Roman"/>
          <w:sz w:val="24"/>
          <w:szCs w:val="24"/>
        </w:rPr>
      </w:pPr>
    </w:p>
    <w:p w:rsidR="00B42E28" w:rsidRDefault="00B42E28">
      <w:pPr>
        <w:spacing w:before="120" w:after="120" w:line="240" w:lineRule="auto"/>
        <w:jc w:val="both"/>
        <w:rPr>
          <w:rFonts w:ascii="Times New Roman" w:eastAsia="Times New Roman" w:hAnsi="Times New Roman" w:cs="Times New Roman"/>
          <w:sz w:val="24"/>
          <w:szCs w:val="24"/>
        </w:rPr>
      </w:pPr>
    </w:p>
    <w:p w:rsidR="00B42E28" w:rsidRDefault="00B42E28">
      <w:pPr>
        <w:spacing w:before="120" w:after="120" w:line="240" w:lineRule="auto"/>
        <w:jc w:val="both"/>
        <w:rPr>
          <w:rFonts w:ascii="Times New Roman" w:eastAsia="Times New Roman" w:hAnsi="Times New Roman" w:cs="Times New Roman"/>
          <w:sz w:val="24"/>
          <w:szCs w:val="24"/>
        </w:rPr>
      </w:pPr>
    </w:p>
    <w:p w:rsidR="00B42E28" w:rsidRDefault="00B42E28">
      <w:pPr>
        <w:spacing w:before="120" w:after="120" w:line="240" w:lineRule="auto"/>
        <w:jc w:val="both"/>
        <w:rPr>
          <w:rFonts w:ascii="Times New Roman" w:eastAsia="Times New Roman" w:hAnsi="Times New Roman" w:cs="Times New Roman"/>
          <w:sz w:val="24"/>
          <w:szCs w:val="24"/>
        </w:rPr>
      </w:pPr>
    </w:p>
    <w:p w:rsidR="00B42E28" w:rsidRDefault="00B42E28">
      <w:pPr>
        <w:spacing w:before="120" w:after="120" w:line="240" w:lineRule="auto"/>
        <w:jc w:val="both"/>
        <w:rPr>
          <w:rFonts w:ascii="Times New Roman" w:eastAsia="Times New Roman" w:hAnsi="Times New Roman" w:cs="Times New Roman"/>
          <w:sz w:val="24"/>
          <w:szCs w:val="24"/>
        </w:rPr>
      </w:pPr>
    </w:p>
    <w:p w:rsidR="00B42E28" w:rsidRDefault="00B42E28">
      <w:pPr>
        <w:spacing w:before="120" w:after="120" w:line="240" w:lineRule="auto"/>
        <w:jc w:val="both"/>
        <w:rPr>
          <w:rFonts w:ascii="Times New Roman" w:eastAsia="Times New Roman" w:hAnsi="Times New Roman" w:cs="Times New Roman"/>
          <w:sz w:val="24"/>
          <w:szCs w:val="24"/>
        </w:rPr>
      </w:pPr>
    </w:p>
    <w:p w:rsidR="00B42E28" w:rsidRDefault="00B42E28">
      <w:pPr>
        <w:spacing w:before="120" w:after="120" w:line="240" w:lineRule="auto"/>
        <w:jc w:val="both"/>
        <w:rPr>
          <w:rFonts w:ascii="Times New Roman" w:eastAsia="Times New Roman" w:hAnsi="Times New Roman" w:cs="Times New Roman"/>
          <w:sz w:val="24"/>
          <w:szCs w:val="24"/>
        </w:rPr>
      </w:pPr>
    </w:p>
    <w:p w:rsidR="00B42E28" w:rsidRDefault="00B42E28">
      <w:pPr>
        <w:spacing w:before="120" w:after="120" w:line="240" w:lineRule="auto"/>
        <w:jc w:val="both"/>
        <w:rPr>
          <w:rFonts w:ascii="Times New Roman" w:eastAsia="Times New Roman" w:hAnsi="Times New Roman" w:cs="Times New Roman"/>
          <w:sz w:val="24"/>
          <w:szCs w:val="24"/>
        </w:rPr>
      </w:pPr>
    </w:p>
    <w:p w:rsidR="009D0EE4" w:rsidRDefault="009D0EE4" w:rsidP="009D0EE4">
      <w:pPr>
        <w:pStyle w:val="3"/>
        <w:rPr>
          <w:b w:val="0"/>
          <w:bCs w:val="0"/>
          <w:sz w:val="24"/>
          <w:szCs w:val="24"/>
        </w:rPr>
      </w:pPr>
    </w:p>
    <w:p w:rsidR="009D0EE4" w:rsidRDefault="009D0EE4" w:rsidP="009D0EE4">
      <w:pPr>
        <w:pStyle w:val="3"/>
        <w:rPr>
          <w:b w:val="0"/>
          <w:bCs w:val="0"/>
          <w:sz w:val="24"/>
          <w:szCs w:val="24"/>
        </w:rPr>
      </w:pPr>
    </w:p>
    <w:p w:rsidR="009D0EE4" w:rsidRDefault="009D0EE4" w:rsidP="009D0EE4">
      <w:pPr>
        <w:pStyle w:val="3"/>
        <w:rPr>
          <w:b w:val="0"/>
          <w:bCs w:val="0"/>
          <w:sz w:val="24"/>
          <w:szCs w:val="24"/>
        </w:rPr>
      </w:pPr>
    </w:p>
    <w:p w:rsidR="009D0EE4" w:rsidRDefault="009D0EE4" w:rsidP="009D0EE4">
      <w:pPr>
        <w:pStyle w:val="3"/>
        <w:rPr>
          <w:b w:val="0"/>
          <w:bCs w:val="0"/>
          <w:sz w:val="24"/>
          <w:szCs w:val="24"/>
        </w:rPr>
      </w:pPr>
    </w:p>
    <w:p w:rsidR="009D0EE4" w:rsidRDefault="009D0EE4" w:rsidP="009D0EE4">
      <w:pPr>
        <w:pStyle w:val="3"/>
        <w:rPr>
          <w:b w:val="0"/>
          <w:bCs w:val="0"/>
          <w:sz w:val="24"/>
          <w:szCs w:val="24"/>
        </w:rPr>
      </w:pPr>
    </w:p>
    <w:p w:rsidR="009D0EE4" w:rsidRDefault="009D0EE4" w:rsidP="009D0EE4">
      <w:pPr>
        <w:pStyle w:val="3"/>
        <w:rPr>
          <w:b w:val="0"/>
          <w:bCs w:val="0"/>
          <w:sz w:val="24"/>
          <w:szCs w:val="24"/>
        </w:rPr>
      </w:pPr>
    </w:p>
    <w:p w:rsidR="009D0EE4" w:rsidRDefault="009D0EE4" w:rsidP="009D0EE4">
      <w:pPr>
        <w:pStyle w:val="3"/>
        <w:rPr>
          <w:b w:val="0"/>
          <w:bCs w:val="0"/>
          <w:sz w:val="24"/>
          <w:szCs w:val="24"/>
        </w:rPr>
      </w:pPr>
    </w:p>
    <w:p w:rsidR="009D0EE4" w:rsidRDefault="009D0EE4" w:rsidP="009D0EE4">
      <w:pPr>
        <w:pStyle w:val="3"/>
        <w:rPr>
          <w:b w:val="0"/>
          <w:bCs w:val="0"/>
          <w:sz w:val="24"/>
          <w:szCs w:val="24"/>
        </w:rPr>
      </w:pPr>
    </w:p>
    <w:p w:rsidR="009D0EE4" w:rsidRDefault="009D0EE4" w:rsidP="009D0EE4">
      <w:pPr>
        <w:pStyle w:val="3"/>
        <w:rPr>
          <w:b w:val="0"/>
          <w:bCs w:val="0"/>
          <w:sz w:val="24"/>
          <w:szCs w:val="24"/>
        </w:rPr>
      </w:pPr>
    </w:p>
    <w:p w:rsidR="009D0EE4" w:rsidRDefault="009D0EE4" w:rsidP="009D0EE4">
      <w:pPr>
        <w:pStyle w:val="3"/>
        <w:rPr>
          <w:b w:val="0"/>
          <w:bCs w:val="0"/>
          <w:sz w:val="24"/>
          <w:szCs w:val="24"/>
        </w:rPr>
      </w:pPr>
    </w:p>
    <w:p w:rsidR="009D0EE4" w:rsidRDefault="009D0EE4" w:rsidP="009D0EE4">
      <w:pPr>
        <w:pStyle w:val="3"/>
        <w:rPr>
          <w:b w:val="0"/>
          <w:bCs w:val="0"/>
          <w:sz w:val="24"/>
          <w:szCs w:val="24"/>
        </w:rPr>
      </w:pPr>
    </w:p>
    <w:p w:rsidR="00B42E28" w:rsidRPr="009D0EE4" w:rsidRDefault="009D0EE4" w:rsidP="009D0EE4">
      <w:pPr>
        <w:pStyle w:val="3"/>
        <w:ind w:firstLine="709"/>
        <w:jc w:val="center"/>
        <w:rPr>
          <w:sz w:val="32"/>
          <w:szCs w:val="32"/>
        </w:rPr>
      </w:pPr>
      <w:bookmarkStart w:id="11" w:name="_Toc38704984"/>
      <w:r>
        <w:rPr>
          <w:sz w:val="32"/>
          <w:szCs w:val="32"/>
        </w:rPr>
        <w:t>1.3  Соотнесение ключевых понятий между собой, построение тезауруса</w:t>
      </w:r>
      <w:bookmarkEnd w:id="11"/>
    </w:p>
    <w:p w:rsidR="00B42E28" w:rsidRDefault="009D0EE4" w:rsidP="001E734C">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Тезаурус — особая разновидность словарей общей или специальной лексики, в которых указаны семантические отношения (синонимы, антонимы, паронимы, гипонимы, </w:t>
      </w:r>
      <w:proofErr w:type="spellStart"/>
      <w:r>
        <w:rPr>
          <w:rFonts w:ascii="Times New Roman" w:eastAsia="Times New Roman" w:hAnsi="Times New Roman" w:cs="Times New Roman"/>
          <w:sz w:val="24"/>
          <w:szCs w:val="24"/>
        </w:rPr>
        <w:t>гиперонимы</w:t>
      </w:r>
      <w:proofErr w:type="spellEnd"/>
      <w:r>
        <w:rPr>
          <w:rFonts w:ascii="Times New Roman" w:eastAsia="Times New Roman" w:hAnsi="Times New Roman" w:cs="Times New Roman"/>
          <w:sz w:val="24"/>
          <w:szCs w:val="24"/>
        </w:rPr>
        <w:t xml:space="preserve"> и т. п.) между лексическими единицами. Таким образом, тезаурусы, особенно в электронном формате, являются одним из действенных инструментов для описания отдельных предметных областей. В отличие от толкового словаря, тезаурус позволяет выявить смысл не только с помощью определения, но и посредством соотнесения слова с другими понятиями и их группами. Задачей этапа является определение соотношений между понятиями, выделенными на предыдущем этапе.</w:t>
      </w:r>
    </w:p>
    <w:p w:rsidR="00B42E28" w:rsidRDefault="009D0EE4">
      <w:pPr>
        <w:keepNext/>
        <w:pBdr>
          <w:top w:val="nil"/>
          <w:left w:val="nil"/>
          <w:bottom w:val="nil"/>
          <w:right w:val="nil"/>
          <w:between w:val="nil"/>
        </w:pBdr>
        <w:spacing w:after="200" w:line="240" w:lineRule="auto"/>
        <w:rPr>
          <w:i/>
          <w:color w:val="44546A"/>
          <w:sz w:val="18"/>
          <w:szCs w:val="18"/>
        </w:rPr>
      </w:pPr>
      <w:r>
        <w:rPr>
          <w:i/>
          <w:color w:val="44546A"/>
          <w:sz w:val="18"/>
          <w:szCs w:val="18"/>
        </w:rPr>
        <w:t>Рисунок 1 Тезаурус по соотнесению ключевых понятий</w:t>
      </w:r>
    </w:p>
    <w:p w:rsidR="00B42E28" w:rsidRDefault="009D0EE4">
      <w:r>
        <w:rPr>
          <w:noProof/>
        </w:rPr>
        <w:drawing>
          <wp:inline distT="0" distB="0" distL="0" distR="0">
            <wp:extent cx="5721539" cy="28938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21539" cy="2893800"/>
                    </a:xfrm>
                    <a:prstGeom prst="rect">
                      <a:avLst/>
                    </a:prstGeom>
                    <a:ln/>
                  </pic:spPr>
                </pic:pic>
              </a:graphicData>
            </a:graphic>
          </wp:inline>
        </w:drawing>
      </w:r>
    </w:p>
    <w:p w:rsidR="00B42E28" w:rsidRDefault="00B42E28">
      <w:pPr>
        <w:pBdr>
          <w:top w:val="nil"/>
          <w:left w:val="nil"/>
          <w:bottom w:val="nil"/>
          <w:right w:val="nil"/>
          <w:between w:val="nil"/>
        </w:pBdr>
        <w:spacing w:after="0"/>
        <w:ind w:firstLine="709"/>
        <w:rPr>
          <w:color w:val="000000"/>
        </w:rPr>
      </w:pPr>
    </w:p>
    <w:p w:rsidR="00B42E28" w:rsidRDefault="00B42E28">
      <w:pPr>
        <w:pBdr>
          <w:top w:val="nil"/>
          <w:left w:val="nil"/>
          <w:bottom w:val="nil"/>
          <w:right w:val="nil"/>
          <w:between w:val="nil"/>
        </w:pBdr>
        <w:spacing w:after="0"/>
        <w:ind w:firstLine="709"/>
        <w:rPr>
          <w:color w:val="000000"/>
        </w:rPr>
      </w:pPr>
    </w:p>
    <w:p w:rsidR="00B42E28" w:rsidRDefault="00B42E28">
      <w:pPr>
        <w:pBdr>
          <w:top w:val="nil"/>
          <w:left w:val="nil"/>
          <w:bottom w:val="nil"/>
          <w:right w:val="nil"/>
          <w:between w:val="nil"/>
        </w:pBdr>
        <w:spacing w:after="0"/>
        <w:ind w:firstLine="709"/>
        <w:rPr>
          <w:color w:val="000000"/>
        </w:rPr>
      </w:pPr>
    </w:p>
    <w:p w:rsidR="00B42E28" w:rsidRDefault="00B42E28">
      <w:pPr>
        <w:pBdr>
          <w:top w:val="nil"/>
          <w:left w:val="nil"/>
          <w:bottom w:val="nil"/>
          <w:right w:val="nil"/>
          <w:between w:val="nil"/>
        </w:pBdr>
        <w:spacing w:after="0"/>
        <w:ind w:firstLine="709"/>
        <w:rPr>
          <w:color w:val="000000"/>
        </w:rPr>
      </w:pPr>
    </w:p>
    <w:p w:rsidR="00B42E28" w:rsidRDefault="00B42E28" w:rsidP="001E734C">
      <w:pPr>
        <w:pBdr>
          <w:top w:val="nil"/>
          <w:left w:val="nil"/>
          <w:bottom w:val="nil"/>
          <w:right w:val="nil"/>
          <w:between w:val="nil"/>
        </w:pBdr>
        <w:spacing w:after="0"/>
        <w:rPr>
          <w:color w:val="000000"/>
        </w:rPr>
      </w:pPr>
    </w:p>
    <w:p w:rsidR="009D0EE4" w:rsidRDefault="009D0EE4" w:rsidP="001E734C">
      <w:pPr>
        <w:pBdr>
          <w:top w:val="nil"/>
          <w:left w:val="nil"/>
          <w:bottom w:val="nil"/>
          <w:right w:val="nil"/>
          <w:between w:val="nil"/>
        </w:pBdr>
        <w:spacing w:after="0"/>
        <w:rPr>
          <w:color w:val="000000"/>
        </w:rPr>
      </w:pPr>
    </w:p>
    <w:p w:rsidR="009D0EE4" w:rsidRDefault="009D0EE4" w:rsidP="001E734C">
      <w:pPr>
        <w:pBdr>
          <w:top w:val="nil"/>
          <w:left w:val="nil"/>
          <w:bottom w:val="nil"/>
          <w:right w:val="nil"/>
          <w:between w:val="nil"/>
        </w:pBdr>
        <w:spacing w:after="0"/>
        <w:rPr>
          <w:color w:val="000000"/>
        </w:rPr>
      </w:pPr>
    </w:p>
    <w:p w:rsidR="009D0EE4" w:rsidRDefault="009D0EE4" w:rsidP="001E734C">
      <w:pPr>
        <w:pBdr>
          <w:top w:val="nil"/>
          <w:left w:val="nil"/>
          <w:bottom w:val="nil"/>
          <w:right w:val="nil"/>
          <w:between w:val="nil"/>
        </w:pBdr>
        <w:spacing w:after="0"/>
        <w:rPr>
          <w:color w:val="000000"/>
        </w:rPr>
      </w:pPr>
    </w:p>
    <w:p w:rsidR="009D0EE4" w:rsidRDefault="009D0EE4" w:rsidP="001E734C">
      <w:pPr>
        <w:pBdr>
          <w:top w:val="nil"/>
          <w:left w:val="nil"/>
          <w:bottom w:val="nil"/>
          <w:right w:val="nil"/>
          <w:between w:val="nil"/>
        </w:pBdr>
        <w:spacing w:after="0"/>
        <w:rPr>
          <w:color w:val="000000"/>
        </w:rPr>
      </w:pPr>
    </w:p>
    <w:p w:rsidR="009D0EE4" w:rsidRDefault="009D0EE4" w:rsidP="001E734C">
      <w:pPr>
        <w:pBdr>
          <w:top w:val="nil"/>
          <w:left w:val="nil"/>
          <w:bottom w:val="nil"/>
          <w:right w:val="nil"/>
          <w:between w:val="nil"/>
        </w:pBdr>
        <w:spacing w:after="0"/>
        <w:rPr>
          <w:color w:val="000000"/>
        </w:rPr>
      </w:pPr>
    </w:p>
    <w:p w:rsidR="009D0EE4" w:rsidRDefault="009D0EE4" w:rsidP="001E734C">
      <w:pPr>
        <w:pBdr>
          <w:top w:val="nil"/>
          <w:left w:val="nil"/>
          <w:bottom w:val="nil"/>
          <w:right w:val="nil"/>
          <w:between w:val="nil"/>
        </w:pBdr>
        <w:spacing w:after="0"/>
        <w:rPr>
          <w:color w:val="000000"/>
        </w:rPr>
      </w:pPr>
    </w:p>
    <w:p w:rsidR="009D0EE4" w:rsidRDefault="009D0EE4" w:rsidP="001E734C">
      <w:pPr>
        <w:pBdr>
          <w:top w:val="nil"/>
          <w:left w:val="nil"/>
          <w:bottom w:val="nil"/>
          <w:right w:val="nil"/>
          <w:between w:val="nil"/>
        </w:pBdr>
        <w:spacing w:after="0"/>
        <w:rPr>
          <w:color w:val="000000"/>
        </w:rPr>
      </w:pPr>
    </w:p>
    <w:p w:rsidR="009D0EE4" w:rsidRDefault="009D0EE4" w:rsidP="001E734C">
      <w:pPr>
        <w:pBdr>
          <w:top w:val="nil"/>
          <w:left w:val="nil"/>
          <w:bottom w:val="nil"/>
          <w:right w:val="nil"/>
          <w:between w:val="nil"/>
        </w:pBdr>
        <w:spacing w:after="0"/>
        <w:rPr>
          <w:color w:val="000000"/>
        </w:rPr>
      </w:pPr>
    </w:p>
    <w:p w:rsidR="009D0EE4" w:rsidRDefault="009D0EE4" w:rsidP="001E734C">
      <w:pPr>
        <w:pBdr>
          <w:top w:val="nil"/>
          <w:left w:val="nil"/>
          <w:bottom w:val="nil"/>
          <w:right w:val="nil"/>
          <w:between w:val="nil"/>
        </w:pBdr>
        <w:spacing w:after="0"/>
        <w:rPr>
          <w:color w:val="000000"/>
        </w:rPr>
      </w:pPr>
    </w:p>
    <w:p w:rsidR="009D0EE4" w:rsidRDefault="009D0EE4" w:rsidP="001E734C">
      <w:pPr>
        <w:pBdr>
          <w:top w:val="nil"/>
          <w:left w:val="nil"/>
          <w:bottom w:val="nil"/>
          <w:right w:val="nil"/>
          <w:between w:val="nil"/>
        </w:pBdr>
        <w:spacing w:after="0"/>
        <w:rPr>
          <w:color w:val="000000"/>
        </w:rPr>
      </w:pPr>
    </w:p>
    <w:p w:rsidR="009D0EE4" w:rsidRDefault="009D0EE4" w:rsidP="001E734C">
      <w:pPr>
        <w:pBdr>
          <w:top w:val="nil"/>
          <w:left w:val="nil"/>
          <w:bottom w:val="nil"/>
          <w:right w:val="nil"/>
          <w:between w:val="nil"/>
        </w:pBdr>
        <w:spacing w:after="0"/>
        <w:rPr>
          <w:color w:val="000000"/>
        </w:rPr>
      </w:pPr>
    </w:p>
    <w:p w:rsidR="009D0EE4" w:rsidRDefault="009D0EE4" w:rsidP="001E734C">
      <w:pPr>
        <w:pBdr>
          <w:top w:val="nil"/>
          <w:left w:val="nil"/>
          <w:bottom w:val="nil"/>
          <w:right w:val="nil"/>
          <w:between w:val="nil"/>
        </w:pBdr>
        <w:spacing w:after="0"/>
        <w:rPr>
          <w:color w:val="000000"/>
        </w:rPr>
      </w:pPr>
    </w:p>
    <w:p w:rsidR="00B42E28" w:rsidRDefault="009D0EE4" w:rsidP="001E734C">
      <w:pPr>
        <w:pStyle w:val="2"/>
        <w:spacing w:before="280" w:after="240"/>
        <w:ind w:left="360"/>
        <w:jc w:val="center"/>
        <w:rPr>
          <w:sz w:val="32"/>
          <w:szCs w:val="32"/>
        </w:rPr>
      </w:pPr>
      <w:bookmarkStart w:id="12" w:name="_Toc38704985"/>
      <w:r>
        <w:rPr>
          <w:sz w:val="32"/>
          <w:szCs w:val="32"/>
        </w:rPr>
        <w:t xml:space="preserve">2. Анализ рекомендаций стандартов и лучших практик документирования процессов и результатов этапа жизненного цикла ПО, разработка </w:t>
      </w:r>
      <w:proofErr w:type="gramStart"/>
      <w:r>
        <w:rPr>
          <w:sz w:val="32"/>
          <w:szCs w:val="32"/>
        </w:rPr>
        <w:t>фрагмента корпоративного стандарта документирования этапа жизненного цикла</w:t>
      </w:r>
      <w:proofErr w:type="gramEnd"/>
      <w:r>
        <w:rPr>
          <w:sz w:val="32"/>
          <w:szCs w:val="32"/>
        </w:rPr>
        <w:t xml:space="preserve"> ПО</w:t>
      </w:r>
      <w:bookmarkEnd w:id="12"/>
    </w:p>
    <w:p w:rsidR="00B42E28" w:rsidRDefault="009D0EE4">
      <w:pPr>
        <w:pStyle w:val="3"/>
        <w:ind w:left="715"/>
        <w:jc w:val="center"/>
        <w:rPr>
          <w:sz w:val="28"/>
          <w:szCs w:val="28"/>
        </w:rPr>
      </w:pPr>
      <w:bookmarkStart w:id="13" w:name="_Toc38704986"/>
      <w:r>
        <w:rPr>
          <w:sz w:val="28"/>
          <w:szCs w:val="28"/>
        </w:rPr>
        <w:t>2.1. Определение номенклатуры документов</w:t>
      </w:r>
      <w:bookmarkEnd w:id="13"/>
    </w:p>
    <w:p w:rsidR="00B42E28" w:rsidRDefault="009D0EE4">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             Для документирования этапа «проектирование архитектуры» используется документ архитектуры программного обеспечения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Architecture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rsidR="00B42E28" w:rsidRDefault="009D0EE4">
      <w:pPr>
        <w:spacing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Этот рабочий продукт предоставляет всесторонний архитектурный обзор системы с использованием ряда различных архитектурных представлений для отражения различных аспектов системы.</w:t>
      </w:r>
    </w:p>
    <w:p w:rsidR="00B42E28" w:rsidRDefault="009D0EE4">
      <w:pPr>
        <w:spacing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Методология разработки программного обеспечения </w:t>
      </w:r>
      <w:proofErr w:type="spellStart"/>
      <w:r>
        <w:rPr>
          <w:rFonts w:ascii="Times New Roman" w:eastAsia="Times New Roman" w:hAnsi="Times New Roman" w:cs="Times New Roman"/>
          <w:sz w:val="24"/>
          <w:szCs w:val="24"/>
        </w:rPr>
        <w:t>Rational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Unified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Process</w:t>
      </w:r>
      <w:proofErr w:type="spellEnd"/>
      <w:r>
        <w:rPr>
          <w:rFonts w:ascii="Times New Roman" w:eastAsia="Times New Roman" w:hAnsi="Times New Roman" w:cs="Times New Roman"/>
          <w:sz w:val="24"/>
          <w:szCs w:val="24"/>
        </w:rPr>
        <w:t xml:space="preserve"> (RUP) предлагает следующий шаблон SAD: </w:t>
      </w:r>
      <w:hyperlink r:id="rId9">
        <w:r>
          <w:rPr>
            <w:rFonts w:ascii="Times New Roman" w:eastAsia="Times New Roman" w:hAnsi="Times New Roman" w:cs="Times New Roman"/>
            <w:color w:val="1155CC"/>
            <w:sz w:val="24"/>
            <w:szCs w:val="24"/>
            <w:u w:val="single"/>
          </w:rPr>
          <w:t>SAD_RUP</w:t>
        </w:r>
      </w:hyperlink>
    </w:p>
    <w:p w:rsidR="00B42E28" w:rsidRDefault="009D0EE4">
      <w:pPr>
        <w:spacing w:line="240" w:lineRule="auto"/>
        <w:ind w:firstLine="708"/>
        <w:jc w:val="both"/>
        <w:rPr>
          <w:rFonts w:ascii="Times New Roman" w:eastAsia="Times New Roman" w:hAnsi="Times New Roman" w:cs="Times New Roman"/>
          <w:sz w:val="24"/>
          <w:szCs w:val="24"/>
        </w:rPr>
      </w:pPr>
      <w:bookmarkStart w:id="14" w:name="_heading=h.lnxbz9" w:colFirst="0" w:colLast="0"/>
      <w:bookmarkEnd w:id="14"/>
      <w:r>
        <w:rPr>
          <w:rFonts w:ascii="Times New Roman" w:eastAsia="Times New Roman" w:hAnsi="Times New Roman" w:cs="Times New Roman"/>
          <w:sz w:val="24"/>
          <w:szCs w:val="24"/>
        </w:rPr>
        <w:t xml:space="preserve">Шаблон SAD, соответствующий  ГОСТ </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 xml:space="preserve"> 57100-2016/ISO/IEC/IEEE 42010:2011: </w:t>
      </w:r>
      <w:hyperlink r:id="rId10">
        <w:r>
          <w:rPr>
            <w:rFonts w:ascii="Times New Roman" w:eastAsia="Times New Roman" w:hAnsi="Times New Roman" w:cs="Times New Roman"/>
            <w:color w:val="1155CC"/>
            <w:sz w:val="24"/>
            <w:szCs w:val="24"/>
            <w:u w:val="single"/>
          </w:rPr>
          <w:t>SAD_42010</w:t>
        </w:r>
      </w:hyperlink>
    </w:p>
    <w:p w:rsidR="00B42E28" w:rsidRDefault="009D0EE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Подходы к документированию архитектуры программного обеспечения:</w:t>
      </w:r>
    </w:p>
    <w:p w:rsidR="00B42E28" w:rsidRDefault="009D0EE4">
      <w:pPr>
        <w:numPr>
          <w:ilvl w:val="0"/>
          <w:numId w:val="1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Модель </w:t>
      </w:r>
      <w:proofErr w:type="spellStart"/>
      <w:r>
        <w:rPr>
          <w:rFonts w:ascii="Times New Roman" w:eastAsia="Times New Roman" w:hAnsi="Times New Roman" w:cs="Times New Roman"/>
          <w:color w:val="000000"/>
          <w:sz w:val="24"/>
          <w:szCs w:val="24"/>
        </w:rPr>
        <w:t>Захмана</w:t>
      </w:r>
      <w:proofErr w:type="spellEnd"/>
      <w:r>
        <w:rPr>
          <w:rFonts w:ascii="Times New Roman" w:eastAsia="Times New Roman" w:hAnsi="Times New Roman" w:cs="Times New Roman"/>
          <w:color w:val="000000"/>
          <w:sz w:val="24"/>
          <w:szCs w:val="24"/>
        </w:rPr>
        <w:t>;</w:t>
      </w:r>
    </w:p>
    <w:p w:rsidR="00B42E28" w:rsidRDefault="009D0EE4">
      <w:pPr>
        <w:numPr>
          <w:ilvl w:val="0"/>
          <w:numId w:val="1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Модель "4+1";</w:t>
      </w:r>
    </w:p>
    <w:p w:rsidR="00B42E28" w:rsidRDefault="009D0EE4">
      <w:pPr>
        <w:numPr>
          <w:ilvl w:val="0"/>
          <w:numId w:val="1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Стратегическая модель архитектуры SAM;</w:t>
      </w:r>
    </w:p>
    <w:p w:rsidR="00B42E28" w:rsidRDefault="009D0EE4">
      <w:pPr>
        <w:numPr>
          <w:ilvl w:val="0"/>
          <w:numId w:val="1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Архитектурные концепции и методики Microsoft;</w:t>
      </w:r>
    </w:p>
    <w:p w:rsidR="00B42E28" w:rsidRPr="001E734C" w:rsidRDefault="009D0EE4">
      <w:pPr>
        <w:numPr>
          <w:ilvl w:val="0"/>
          <w:numId w:val="1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1E734C">
        <w:rPr>
          <w:rFonts w:ascii="Times New Roman" w:eastAsia="Times New Roman" w:hAnsi="Times New Roman" w:cs="Times New Roman"/>
          <w:color w:val="000000"/>
          <w:sz w:val="24"/>
          <w:szCs w:val="24"/>
          <w:lang w:val="en-US"/>
        </w:rPr>
        <w:t>SEI's Views and Beyond Approach for Documenting Software Architectures;</w:t>
      </w:r>
    </w:p>
    <w:p w:rsidR="00B42E28" w:rsidRDefault="009D0EE4">
      <w:pPr>
        <w:numPr>
          <w:ilvl w:val="0"/>
          <w:numId w:val="17"/>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Прочие.</w:t>
      </w:r>
      <w:r>
        <w:rPr>
          <w:color w:val="000000"/>
        </w:rPr>
        <w:t xml:space="preserve"> </w:t>
      </w:r>
    </w:p>
    <w:p w:rsidR="00B42E28" w:rsidRDefault="009D0EE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Структура архитектурной документации:</w:t>
      </w:r>
    </w:p>
    <w:p w:rsidR="00B42E28" w:rsidRDefault="009D0EE4">
      <w:pPr>
        <w:numPr>
          <w:ilvl w:val="1"/>
          <w:numId w:val="2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Введение (описание структуры документа, </w:t>
      </w:r>
      <w:proofErr w:type="spellStart"/>
      <w:r>
        <w:rPr>
          <w:rFonts w:ascii="Times New Roman" w:eastAsia="Times New Roman" w:hAnsi="Times New Roman" w:cs="Times New Roman"/>
          <w:color w:val="000000"/>
          <w:sz w:val="24"/>
          <w:szCs w:val="24"/>
        </w:rPr>
        <w:t>Documentation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Roadmap</w:t>
      </w:r>
      <w:proofErr w:type="spellEnd"/>
      <w:r>
        <w:rPr>
          <w:rFonts w:ascii="Times New Roman" w:eastAsia="Times New Roman" w:hAnsi="Times New Roman" w:cs="Times New Roman"/>
          <w:color w:val="000000"/>
          <w:sz w:val="24"/>
          <w:szCs w:val="24"/>
        </w:rPr>
        <w:t>) – содержит обзор документа и его аудитории.</w:t>
      </w:r>
    </w:p>
    <w:p w:rsidR="00B42E28" w:rsidRDefault="009D0EE4">
      <w:pPr>
        <w:numPr>
          <w:ilvl w:val="1"/>
          <w:numId w:val="2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Краткое описание программного обеспечения (</w:t>
      </w:r>
      <w:proofErr w:type="spellStart"/>
      <w:r>
        <w:rPr>
          <w:rFonts w:ascii="Times New Roman" w:eastAsia="Times New Roman" w:hAnsi="Times New Roman" w:cs="Times New Roman"/>
          <w:color w:val="000000"/>
          <w:sz w:val="24"/>
          <w:szCs w:val="24"/>
        </w:rPr>
        <w:t>Overview</w:t>
      </w:r>
      <w:proofErr w:type="spellEnd"/>
      <w:r>
        <w:rPr>
          <w:rFonts w:ascii="Times New Roman" w:eastAsia="Times New Roman" w:hAnsi="Times New Roman" w:cs="Times New Roman"/>
          <w:color w:val="000000"/>
          <w:sz w:val="24"/>
          <w:szCs w:val="24"/>
        </w:rPr>
        <w:t>) – содержит описание программного обеспечения, функциональных и качественных требований.</w:t>
      </w:r>
    </w:p>
    <w:p w:rsidR="00B42E28" w:rsidRDefault="009D0EE4">
      <w:pPr>
        <w:numPr>
          <w:ilvl w:val="1"/>
          <w:numId w:val="2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Представления – данный раздел содержит набор архитектурных представлений. В случае с архитектурой данных нас интересует </w:t>
      </w:r>
      <w:proofErr w:type="spellStart"/>
      <w:r>
        <w:rPr>
          <w:rFonts w:ascii="Times New Roman" w:eastAsia="Times New Roman" w:hAnsi="Times New Roman" w:cs="Times New Roman"/>
          <w:color w:val="000000"/>
          <w:sz w:val="24"/>
          <w:szCs w:val="24"/>
        </w:rPr>
        <w:t>data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view</w:t>
      </w:r>
      <w:proofErr w:type="spellEnd"/>
      <w:r>
        <w:rPr>
          <w:rFonts w:ascii="Times New Roman" w:eastAsia="Times New Roman" w:hAnsi="Times New Roman" w:cs="Times New Roman"/>
          <w:color w:val="000000"/>
          <w:sz w:val="24"/>
          <w:szCs w:val="24"/>
        </w:rPr>
        <w:t>.</w:t>
      </w:r>
    </w:p>
    <w:p w:rsidR="00B42E28" w:rsidRDefault="009D0EE4">
      <w:pPr>
        <w:numPr>
          <w:ilvl w:val="1"/>
          <w:numId w:val="2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Глоссарий и ссылки (</w:t>
      </w:r>
      <w:proofErr w:type="spellStart"/>
      <w:r>
        <w:rPr>
          <w:rFonts w:ascii="Times New Roman" w:eastAsia="Times New Roman" w:hAnsi="Times New Roman" w:cs="Times New Roman"/>
          <w:color w:val="000000"/>
          <w:sz w:val="24"/>
          <w:szCs w:val="24"/>
        </w:rPr>
        <w:t>Directory</w:t>
      </w:r>
      <w:proofErr w:type="spellEnd"/>
      <w:r>
        <w:rPr>
          <w:rFonts w:ascii="Times New Roman" w:eastAsia="Times New Roman" w:hAnsi="Times New Roman" w:cs="Times New Roman"/>
          <w:color w:val="000000"/>
          <w:sz w:val="24"/>
          <w:szCs w:val="24"/>
        </w:rPr>
        <w:t>) - содержит объяснения использованных сокращений и терминов, а также ссылки на внешние источники.</w:t>
      </w:r>
    </w:p>
    <w:p w:rsidR="00B42E28" w:rsidRDefault="00B42E28">
      <w:pPr>
        <w:spacing w:line="240" w:lineRule="auto"/>
        <w:ind w:firstLine="708"/>
        <w:jc w:val="both"/>
        <w:rPr>
          <w:rFonts w:ascii="Times New Roman" w:eastAsia="Times New Roman" w:hAnsi="Times New Roman" w:cs="Times New Roman"/>
          <w:sz w:val="24"/>
          <w:szCs w:val="24"/>
        </w:rPr>
      </w:pPr>
    </w:p>
    <w:p w:rsidR="00B42E28" w:rsidRDefault="009D0EE4">
      <w:pPr>
        <w:spacing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Представление или точка зрения на архитектуру является основной единицей архитектурной документации программного обеспечения. Представление (</w:t>
      </w:r>
      <w:proofErr w:type="spellStart"/>
      <w:r>
        <w:rPr>
          <w:rFonts w:ascii="Times New Roman" w:eastAsia="Times New Roman" w:hAnsi="Times New Roman" w:cs="Times New Roman"/>
          <w:sz w:val="24"/>
          <w:szCs w:val="24"/>
        </w:rPr>
        <w:t>architectural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view</w:t>
      </w:r>
      <w:proofErr w:type="spellEnd"/>
      <w:r>
        <w:rPr>
          <w:rFonts w:ascii="Times New Roman" w:eastAsia="Times New Roman" w:hAnsi="Times New Roman" w:cs="Times New Roman"/>
          <w:sz w:val="24"/>
          <w:szCs w:val="24"/>
        </w:rPr>
        <w:t>) является описанием архитектуры, которое пригодно для чтения одной из заинтересованных сторон.</w:t>
      </w:r>
    </w:p>
    <w:p w:rsidR="00B42E28" w:rsidRDefault="009D0EE4">
      <w:pPr>
        <w:spacing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Согласно ГОСТ </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 xml:space="preserve"> 57100-2016/ISO/IEC/IEEE 42010:2011, точку зрения на архитектуру следует определять, как часть описания архитектуры, часть структуры архитектуры или как самостоятельную единицу. Таким образом, задокументировать этап «проектирование архитектуры данных» можно с помощью </w:t>
      </w:r>
      <w:proofErr w:type="spellStart"/>
      <w:r>
        <w:rPr>
          <w:rFonts w:ascii="Times New Roman" w:eastAsia="Times New Roman" w:hAnsi="Times New Roman" w:cs="Times New Roman"/>
          <w:sz w:val="24"/>
          <w:szCs w:val="24"/>
        </w:rPr>
        <w:t>data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view</w:t>
      </w:r>
      <w:proofErr w:type="spellEnd"/>
      <w:r>
        <w:rPr>
          <w:rFonts w:ascii="Times New Roman" w:eastAsia="Times New Roman" w:hAnsi="Times New Roman" w:cs="Times New Roman"/>
          <w:sz w:val="24"/>
          <w:szCs w:val="24"/>
        </w:rPr>
        <w:t>.</w:t>
      </w:r>
    </w:p>
    <w:p w:rsidR="00B42E28" w:rsidRDefault="009D0EE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Набор архитектурных представлений:</w:t>
      </w:r>
    </w:p>
    <w:p w:rsidR="00B42E28" w:rsidRDefault="009D0EE4">
      <w:pPr>
        <w:numPr>
          <w:ilvl w:val="0"/>
          <w:numId w:val="1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Use-case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view</w:t>
      </w:r>
      <w:proofErr w:type="spellEnd"/>
    </w:p>
    <w:p w:rsidR="00B42E28" w:rsidRDefault="009D0EE4">
      <w:pPr>
        <w:numPr>
          <w:ilvl w:val="0"/>
          <w:numId w:val="1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Logical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view</w:t>
      </w:r>
      <w:proofErr w:type="spellEnd"/>
    </w:p>
    <w:p w:rsidR="00B42E28" w:rsidRDefault="009D0EE4">
      <w:pPr>
        <w:numPr>
          <w:ilvl w:val="0"/>
          <w:numId w:val="1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Process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view</w:t>
      </w:r>
      <w:proofErr w:type="spellEnd"/>
    </w:p>
    <w:p w:rsidR="00B42E28" w:rsidRDefault="009D0EE4">
      <w:pPr>
        <w:numPr>
          <w:ilvl w:val="0"/>
          <w:numId w:val="1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Deployment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view</w:t>
      </w:r>
      <w:proofErr w:type="spellEnd"/>
    </w:p>
    <w:p w:rsidR="00B42E28" w:rsidRDefault="009D0EE4">
      <w:pPr>
        <w:numPr>
          <w:ilvl w:val="0"/>
          <w:numId w:val="1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Implementation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view</w:t>
      </w:r>
      <w:proofErr w:type="spellEnd"/>
    </w:p>
    <w:p w:rsidR="00B42E28" w:rsidRDefault="009D0EE4">
      <w:pPr>
        <w:numPr>
          <w:ilvl w:val="0"/>
          <w:numId w:val="18"/>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Data</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view</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optional</w:t>
      </w:r>
      <w:proofErr w:type="spellEnd"/>
      <w:r>
        <w:rPr>
          <w:rFonts w:ascii="Times New Roman" w:eastAsia="Times New Roman" w:hAnsi="Times New Roman" w:cs="Times New Roman"/>
          <w:color w:val="000000"/>
          <w:sz w:val="24"/>
          <w:szCs w:val="24"/>
        </w:rPr>
        <w:t>)</w:t>
      </w:r>
    </w:p>
    <w:p w:rsidR="00B42E28" w:rsidRDefault="00B42E28">
      <w:pPr>
        <w:spacing w:line="240" w:lineRule="auto"/>
        <w:jc w:val="both"/>
        <w:rPr>
          <w:rFonts w:ascii="Times New Roman" w:eastAsia="Times New Roman" w:hAnsi="Times New Roman" w:cs="Times New Roman"/>
          <w:sz w:val="24"/>
          <w:szCs w:val="24"/>
        </w:rPr>
      </w:pPr>
    </w:p>
    <w:p w:rsidR="00B42E28" w:rsidRDefault="00B42E28">
      <w:pPr>
        <w:spacing w:line="240" w:lineRule="auto"/>
        <w:jc w:val="both"/>
        <w:rPr>
          <w:rFonts w:ascii="Times New Roman" w:eastAsia="Times New Roman" w:hAnsi="Times New Roman" w:cs="Times New Roman"/>
          <w:sz w:val="24"/>
          <w:szCs w:val="24"/>
        </w:rPr>
      </w:pPr>
    </w:p>
    <w:p w:rsidR="00B42E28" w:rsidRDefault="00B42E28">
      <w:pPr>
        <w:spacing w:line="240" w:lineRule="auto"/>
        <w:jc w:val="both"/>
        <w:rPr>
          <w:rFonts w:ascii="Times New Roman" w:eastAsia="Times New Roman" w:hAnsi="Times New Roman" w:cs="Times New Roman"/>
          <w:sz w:val="24"/>
          <w:szCs w:val="24"/>
        </w:rPr>
      </w:pPr>
    </w:p>
    <w:p w:rsidR="00B42E28" w:rsidRDefault="009D0EE4">
      <w:pPr>
        <w:pStyle w:val="3"/>
        <w:ind w:left="715"/>
        <w:jc w:val="center"/>
        <w:rPr>
          <w:sz w:val="28"/>
          <w:szCs w:val="28"/>
        </w:rPr>
      </w:pPr>
      <w:bookmarkStart w:id="15" w:name="_Toc38704987"/>
      <w:r>
        <w:rPr>
          <w:sz w:val="28"/>
          <w:szCs w:val="28"/>
        </w:rPr>
        <w:t>2.2 Формирование требований к содержанию и оформлению, разработка шаблонов документов и примеров их заполнения</w:t>
      </w:r>
      <w:bookmarkEnd w:id="15"/>
      <w:r>
        <w:rPr>
          <w:sz w:val="28"/>
          <w:szCs w:val="28"/>
        </w:rPr>
        <w:br/>
      </w:r>
    </w:p>
    <w:p w:rsidR="00B42E28" w:rsidRDefault="009D0EE4">
      <w:pPr>
        <w:pStyle w:val="3"/>
        <w:ind w:left="1224"/>
        <w:jc w:val="center"/>
        <w:rPr>
          <w:sz w:val="28"/>
          <w:szCs w:val="28"/>
        </w:rPr>
      </w:pPr>
      <w:bookmarkStart w:id="16" w:name="_Toc38704988"/>
      <w:r>
        <w:rPr>
          <w:sz w:val="28"/>
          <w:szCs w:val="28"/>
        </w:rPr>
        <w:t xml:space="preserve">2.2.1 Точка зрения на архитектуру (согласно </w:t>
      </w:r>
      <w:r>
        <w:t xml:space="preserve">ГОСТ </w:t>
      </w:r>
      <w:proofErr w:type="gramStart"/>
      <w:r>
        <w:t>Р</w:t>
      </w:r>
      <w:proofErr w:type="gramEnd"/>
      <w:r>
        <w:t xml:space="preserve"> 57100-2016/ISO/IEC/IEEE 42010:2011</w:t>
      </w:r>
      <w:r>
        <w:rPr>
          <w:sz w:val="28"/>
          <w:szCs w:val="28"/>
        </w:rPr>
        <w:t>)</w:t>
      </w:r>
      <w:bookmarkEnd w:id="16"/>
    </w:p>
    <w:p w:rsidR="00B42E28" w:rsidRDefault="009D0EE4">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Разделы документа:</w:t>
      </w:r>
    </w:p>
    <w:p w:rsidR="00B42E28" w:rsidRDefault="009D0EE4">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Наименование точки зрения</w:t>
      </w:r>
    </w:p>
    <w:p w:rsidR="00B42E28" w:rsidRDefault="009D0EE4">
      <w:pPr>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для точки зрения. Если существуют синонимы или другие общие наименования, которые известны для этой точки зрения, следует записать их.</w:t>
      </w:r>
    </w:p>
    <w:p w:rsidR="00B42E28" w:rsidRDefault="009D0EE4">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Обзор точки зрения</w:t>
      </w:r>
    </w:p>
    <w:p w:rsidR="00B42E28" w:rsidRDefault="009D0EE4">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Резюме или краткий обзор точки зрения и ее главных особенностей.</w:t>
      </w:r>
    </w:p>
    <w:p w:rsidR="00B42E28" w:rsidRDefault="009D0EE4">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Интересы и "противоположные интересы"</w:t>
      </w:r>
    </w:p>
    <w:p w:rsidR="00B42E28" w:rsidRDefault="009D0EE4">
      <w:pPr>
        <w:ind w:left="709"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Перечисление связанных с архитектурой интересов, которые будут структурированы этой точкой зрения. Для архитектора это является критичной информацией, т.к. она помогает решать, будет ли данная точка зрения полезна для рассматриваемой системы.</w:t>
      </w:r>
    </w:p>
    <w:p w:rsidR="00B42E28" w:rsidRDefault="009D0EE4">
      <w:pPr>
        <w:ind w:left="709"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Может оказаться полезным зарегистрировать виды источников, для которых точка зрения не является приемлемой. Формулирование противоположных интересов может оказаться хорошим противодействием для определенных чрезмерно используемых моделей и нотаций.</w:t>
      </w:r>
    </w:p>
    <w:p w:rsidR="00B42E28" w:rsidRDefault="009D0EE4">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Типичные заинтересованные стороны</w:t>
      </w:r>
    </w:p>
    <w:p w:rsidR="00B42E28" w:rsidRDefault="009D0EE4">
      <w:pPr>
        <w:pBdr>
          <w:top w:val="nil"/>
          <w:left w:val="nil"/>
          <w:bottom w:val="nil"/>
          <w:right w:val="nil"/>
          <w:between w:val="nil"/>
        </w:pBdr>
        <w:spacing w:after="0"/>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Перечисление заинтересованных сторон системы, ожидаемых в качестве пользователей или публики для подготовленных представлений, использующих эту точку зрения.</w:t>
      </w:r>
    </w:p>
    <w:p w:rsidR="00B42E28" w:rsidRDefault="00B42E28">
      <w:pPr>
        <w:pBdr>
          <w:top w:val="nil"/>
          <w:left w:val="nil"/>
          <w:bottom w:val="nil"/>
          <w:right w:val="nil"/>
          <w:between w:val="nil"/>
        </w:pBdr>
        <w:spacing w:after="0"/>
        <w:ind w:left="792"/>
        <w:jc w:val="both"/>
        <w:rPr>
          <w:rFonts w:ascii="Times New Roman" w:eastAsia="Times New Roman" w:hAnsi="Times New Roman" w:cs="Times New Roman"/>
          <w:color w:val="000000"/>
          <w:sz w:val="24"/>
          <w:szCs w:val="24"/>
        </w:rPr>
      </w:pPr>
    </w:p>
    <w:p w:rsidR="00B42E28" w:rsidRDefault="009D0EE4">
      <w:pPr>
        <w:pBdr>
          <w:top w:val="nil"/>
          <w:left w:val="nil"/>
          <w:bottom w:val="nil"/>
          <w:right w:val="nil"/>
          <w:between w:val="nil"/>
        </w:pBdr>
        <w:spacing w:after="0"/>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Примечание - После того, как точка зрения выбрана для использования и применена в описании архитектуры, это описание архитектуры требуется задокументировать ассоциацией фактических заинтересованных сторон системы с интересами, структурированными с помощью каждой точкой зрения.</w:t>
      </w:r>
    </w:p>
    <w:p w:rsidR="00B42E28" w:rsidRDefault="009D0EE4">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Виды моделей</w:t>
      </w:r>
    </w:p>
    <w:p w:rsidR="00B42E28" w:rsidRDefault="009D0EE4">
      <w:pPr>
        <w:numPr>
          <w:ilvl w:val="1"/>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Введение</w:t>
      </w:r>
    </w:p>
    <w:p w:rsidR="00B42E28" w:rsidRDefault="009D0EE4">
      <w:pPr>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Определяется каждый вид модели, используемый в этой точке зрения.</w:t>
      </w:r>
    </w:p>
    <w:p w:rsidR="00B42E28" w:rsidRDefault="009D0EE4">
      <w:pPr>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каждого используемого вида модели описываются его соглашения, язык или методики моделирования. Они являются основными ресурсами моделирования, которые точка зрения делает доступными, и определяют словари для конструирования представления и включают операции на моделях конкретного вида моделей.</w:t>
      </w:r>
    </w:p>
    <w:p w:rsidR="00B42E28" w:rsidRDefault="009D0EE4">
      <w:pPr>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 модели может быть зарегистрирован многими способами, включая:</w:t>
      </w:r>
    </w:p>
    <w:p w:rsidR="00B42E28" w:rsidRDefault="009D0EE4">
      <w:pPr>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задание метамодели, которая определяет его основные конструкции;</w:t>
      </w:r>
    </w:p>
    <w:p w:rsidR="00B42E28" w:rsidRDefault="009D0EE4">
      <w:pPr>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обеспечение шаблона модели для заполнения пользователями;</w:t>
      </w:r>
    </w:p>
    <w:p w:rsidR="00B42E28" w:rsidRDefault="009D0EE4">
      <w:pPr>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через языковое определение или с помощью ссылки к существующему языку моделирования;</w:t>
      </w:r>
    </w:p>
    <w:p w:rsidR="00B42E28" w:rsidRDefault="009D0EE4">
      <w:pPr>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некоторую комбинацию этих методов.</w:t>
      </w:r>
    </w:p>
    <w:p w:rsidR="00B42E28" w:rsidRDefault="009D0EE4">
      <w:pPr>
        <w:numPr>
          <w:ilvl w:val="1"/>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 модели: метамодель (опционально)</w:t>
      </w:r>
    </w:p>
    <w:p w:rsidR="00B42E28" w:rsidRDefault="009D0EE4">
      <w:pPr>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Метамодель представляет собой элементы описания архитектуры, которые включают в себя словарь вида моделей. Существуют различные способы представления метамодели. Метамодель следует представлять как:</w:t>
      </w:r>
    </w:p>
    <w:p w:rsidR="00B42E28" w:rsidRDefault="009D0EE4">
      <w:pPr>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сущности (объекты): Каковы главные типы элементов, которые присутствуют в моделях этого вида?</w:t>
      </w:r>
    </w:p>
    <w:p w:rsidR="00B42E28" w:rsidRDefault="009D0EE4">
      <w:pPr>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атрибуты: Какие свойства реализуют сущностные (объектовые) процессы в моделях этого вида?</w:t>
      </w:r>
    </w:p>
    <w:p w:rsidR="00B42E28" w:rsidRDefault="009D0EE4">
      <w:pPr>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отношения: Какие отношения определены среди сущностей (объектов) в моделях этого вида?</w:t>
      </w:r>
    </w:p>
    <w:p w:rsidR="00B42E28" w:rsidRDefault="009D0EE4">
      <w:pPr>
        <w:numPr>
          <w:ilvl w:val="0"/>
          <w:numId w:val="20"/>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ограничения: Какие виды ограничений существуют для сущностей (объектов), атрибутов и/или отношений в моделях этого вида?</w:t>
      </w:r>
    </w:p>
    <w:p w:rsidR="00B42E28" w:rsidRDefault="009D0EE4">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Сущности (объекты), атрибуты, отношения и ограничения - это все элементы описания архитектуры.</w:t>
      </w:r>
    </w:p>
    <w:p w:rsidR="00B42E28" w:rsidRDefault="009D0EE4">
      <w:pPr>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Примечание - Когда точка зрения определяет множественные виды моделей, полезно найти единственную точку зрения метамодели, унифицирующую определения видов моделей. Кроме того, часто бывает полезным использовать единственную метамодель, чтобы выразить множественные, связанные точки зрения (</w:t>
      </w:r>
      <w:proofErr w:type="gramStart"/>
      <w:r>
        <w:rPr>
          <w:rFonts w:ascii="Times New Roman" w:eastAsia="Times New Roman" w:hAnsi="Times New Roman" w:cs="Times New Roman"/>
          <w:sz w:val="24"/>
          <w:szCs w:val="24"/>
        </w:rPr>
        <w:t>например</w:t>
      </w:r>
      <w:proofErr w:type="gramEnd"/>
      <w:r>
        <w:rPr>
          <w:rFonts w:ascii="Times New Roman" w:eastAsia="Times New Roman" w:hAnsi="Times New Roman" w:cs="Times New Roman"/>
          <w:sz w:val="24"/>
          <w:szCs w:val="24"/>
        </w:rPr>
        <w:t xml:space="preserve"> такой, когда определяется структура архитектуры).</w:t>
      </w:r>
    </w:p>
    <w:p w:rsidR="00B42E28" w:rsidRDefault="009D0EE4">
      <w:pPr>
        <w:numPr>
          <w:ilvl w:val="1"/>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 модели: шаблон (опционально)</w:t>
      </w:r>
    </w:p>
    <w:p w:rsidR="00B42E28" w:rsidRDefault="009D0EE4">
      <w:pPr>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Обеспечивается шаблон или форма, </w:t>
      </w:r>
      <w:proofErr w:type="gramStart"/>
      <w:r>
        <w:rPr>
          <w:rFonts w:ascii="Times New Roman" w:eastAsia="Times New Roman" w:hAnsi="Times New Roman" w:cs="Times New Roman"/>
          <w:sz w:val="24"/>
          <w:szCs w:val="24"/>
        </w:rPr>
        <w:t>определяющие</w:t>
      </w:r>
      <w:proofErr w:type="gramEnd"/>
      <w:r>
        <w:rPr>
          <w:rFonts w:ascii="Times New Roman" w:eastAsia="Times New Roman" w:hAnsi="Times New Roman" w:cs="Times New Roman"/>
          <w:sz w:val="24"/>
          <w:szCs w:val="24"/>
        </w:rPr>
        <w:t xml:space="preserve"> формат и/или содержание моделей этого вида моделей.</w:t>
      </w:r>
    </w:p>
    <w:p w:rsidR="00B42E28" w:rsidRDefault="009D0EE4">
      <w:pPr>
        <w:numPr>
          <w:ilvl w:val="1"/>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 модели: языки (опционально)</w:t>
      </w:r>
    </w:p>
    <w:p w:rsidR="00B42E28" w:rsidRDefault="009D0EE4">
      <w:pPr>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Определяется существующая нотация или язык модели так, чтобы они могли использоваться для моделей этого вида. Описывается, если это необходимо, их синтаксис, семантика, поддерживающие инструментарии.</w:t>
      </w:r>
    </w:p>
    <w:p w:rsidR="00B42E28" w:rsidRDefault="009D0EE4">
      <w:pPr>
        <w:numPr>
          <w:ilvl w:val="1"/>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 модели: операци</w:t>
      </w:r>
      <w:proofErr w:type="gramStart"/>
      <w:r>
        <w:rPr>
          <w:rFonts w:ascii="Times New Roman" w:eastAsia="Times New Roman" w:hAnsi="Times New Roman" w:cs="Times New Roman"/>
          <w:color w:val="000000"/>
          <w:sz w:val="24"/>
          <w:szCs w:val="24"/>
        </w:rPr>
        <w:t>и(</w:t>
      </w:r>
      <w:proofErr w:type="gramEnd"/>
      <w:r>
        <w:rPr>
          <w:rFonts w:ascii="Times New Roman" w:eastAsia="Times New Roman" w:hAnsi="Times New Roman" w:cs="Times New Roman"/>
          <w:color w:val="000000"/>
          <w:sz w:val="24"/>
          <w:szCs w:val="24"/>
        </w:rPr>
        <w:t>опционально)</w:t>
      </w:r>
    </w:p>
    <w:p w:rsidR="00B42E28" w:rsidRDefault="009D0EE4">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Определяются операции, доступные на моделях этого вида. </w:t>
      </w:r>
    </w:p>
    <w:p w:rsidR="00B42E28" w:rsidRDefault="009D0EE4">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Правила связи</w:t>
      </w:r>
    </w:p>
    <w:p w:rsidR="00B42E28" w:rsidRDefault="009D0EE4">
      <w:pPr>
        <w:ind w:left="709"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Документируются любые правила связи, определенные конкретной точкой зрения или ее видами моделей. Обычно эти правила будут "пересекающейся моделью" или "пересекающимся представлением", так как ограничения в пределах вида моделей будут определены как часть соглашений этого вида моделей.</w:t>
      </w:r>
    </w:p>
    <w:p w:rsidR="00B42E28" w:rsidRDefault="009D0EE4">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Операции на представлениях</w:t>
      </w:r>
    </w:p>
    <w:p w:rsidR="00B42E28" w:rsidRDefault="009D0EE4">
      <w:pPr>
        <w:pBdr>
          <w:top w:val="nil"/>
          <w:left w:val="nil"/>
          <w:bottom w:val="nil"/>
          <w:right w:val="nil"/>
          <w:between w:val="nil"/>
        </w:pBdr>
        <w:spacing w:after="0"/>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Операции определяют собой методы, которые применяются в представлениях или их моделях. Операции могут быть разделены на категории:</w:t>
      </w:r>
    </w:p>
    <w:p w:rsidR="00B42E28" w:rsidRDefault="00B42E28">
      <w:pPr>
        <w:pBdr>
          <w:top w:val="nil"/>
          <w:left w:val="nil"/>
          <w:bottom w:val="nil"/>
          <w:right w:val="nil"/>
          <w:between w:val="nil"/>
        </w:pBdr>
        <w:spacing w:after="0"/>
        <w:ind w:left="708"/>
        <w:jc w:val="both"/>
        <w:rPr>
          <w:rFonts w:ascii="Times New Roman" w:eastAsia="Times New Roman" w:hAnsi="Times New Roman" w:cs="Times New Roman"/>
          <w:color w:val="000000"/>
          <w:sz w:val="24"/>
          <w:szCs w:val="24"/>
        </w:rPr>
      </w:pPr>
    </w:p>
    <w:p w:rsidR="00B42E28" w:rsidRDefault="009D0EE4">
      <w:pPr>
        <w:pBdr>
          <w:top w:val="nil"/>
          <w:left w:val="nil"/>
          <w:bottom w:val="nil"/>
          <w:right w:val="nil"/>
          <w:between w:val="nil"/>
        </w:pBdr>
        <w:spacing w:after="0"/>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методы создания - это средства, с помощью которых представления подготовлены с использованием этой точки зрения. Они могут быть представлены в форме руководства процесса (как начать, что делать в дальнейшем); руководства для рабочих продуктов (шаблоны для представлений этого типа); эвристики, стилей, образцов или других выражений;</w:t>
      </w:r>
    </w:p>
    <w:p w:rsidR="00B42E28" w:rsidRDefault="00B42E28">
      <w:pPr>
        <w:pBdr>
          <w:top w:val="nil"/>
          <w:left w:val="nil"/>
          <w:bottom w:val="nil"/>
          <w:right w:val="nil"/>
          <w:between w:val="nil"/>
        </w:pBdr>
        <w:spacing w:after="0"/>
        <w:ind w:left="708"/>
        <w:jc w:val="both"/>
        <w:rPr>
          <w:rFonts w:ascii="Times New Roman" w:eastAsia="Times New Roman" w:hAnsi="Times New Roman" w:cs="Times New Roman"/>
          <w:color w:val="000000"/>
          <w:sz w:val="24"/>
          <w:szCs w:val="24"/>
        </w:rPr>
      </w:pPr>
    </w:p>
    <w:p w:rsidR="00B42E28" w:rsidRDefault="009D0EE4">
      <w:pPr>
        <w:pBdr>
          <w:top w:val="nil"/>
          <w:left w:val="nil"/>
          <w:bottom w:val="nil"/>
          <w:right w:val="nil"/>
          <w:between w:val="nil"/>
        </w:pBdr>
        <w:spacing w:after="0"/>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интерпретирующие методы - это средства, с помощью которых представления становятся понятными заинтересованным сторонам системы и читателям;</w:t>
      </w:r>
    </w:p>
    <w:p w:rsidR="00B42E28" w:rsidRDefault="00B42E28">
      <w:pPr>
        <w:pBdr>
          <w:top w:val="nil"/>
          <w:left w:val="nil"/>
          <w:bottom w:val="nil"/>
          <w:right w:val="nil"/>
          <w:between w:val="nil"/>
        </w:pBdr>
        <w:spacing w:after="0"/>
        <w:ind w:left="708"/>
        <w:jc w:val="both"/>
        <w:rPr>
          <w:rFonts w:ascii="Times New Roman" w:eastAsia="Times New Roman" w:hAnsi="Times New Roman" w:cs="Times New Roman"/>
          <w:color w:val="000000"/>
          <w:sz w:val="24"/>
          <w:szCs w:val="24"/>
        </w:rPr>
      </w:pPr>
    </w:p>
    <w:p w:rsidR="00B42E28" w:rsidRDefault="009D0EE4">
      <w:pPr>
        <w:pBdr>
          <w:top w:val="nil"/>
          <w:left w:val="nil"/>
          <w:bottom w:val="nil"/>
          <w:right w:val="nil"/>
          <w:between w:val="nil"/>
        </w:pBdr>
        <w:spacing w:after="0"/>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методы анализа - используются для того, чтобы проверять, рассуждать, преобразовывать, прогнозировать, применять и оценивать архитектурные результаты из конкретного представления;</w:t>
      </w:r>
    </w:p>
    <w:p w:rsidR="00B42E28" w:rsidRDefault="00B42E28">
      <w:pPr>
        <w:pBdr>
          <w:top w:val="nil"/>
          <w:left w:val="nil"/>
          <w:bottom w:val="nil"/>
          <w:right w:val="nil"/>
          <w:between w:val="nil"/>
        </w:pBdr>
        <w:spacing w:after="0"/>
        <w:ind w:left="708"/>
        <w:jc w:val="both"/>
        <w:rPr>
          <w:rFonts w:ascii="Times New Roman" w:eastAsia="Times New Roman" w:hAnsi="Times New Roman" w:cs="Times New Roman"/>
          <w:color w:val="000000"/>
          <w:sz w:val="24"/>
          <w:szCs w:val="24"/>
        </w:rPr>
      </w:pPr>
    </w:p>
    <w:p w:rsidR="00B42E28" w:rsidRDefault="009D0EE4">
      <w:pPr>
        <w:pBdr>
          <w:top w:val="nil"/>
          <w:left w:val="nil"/>
          <w:bottom w:val="nil"/>
          <w:right w:val="nil"/>
          <w:between w:val="nil"/>
        </w:pBdr>
        <w:spacing w:after="0"/>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методы проектирования и реализации - используются для того, чтобы реализовывать или конструировать системы, применяя информацию из конкретного представления.</w:t>
      </w:r>
    </w:p>
    <w:p w:rsidR="00B42E28" w:rsidRDefault="009D0EE4">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Примеры</w:t>
      </w:r>
    </w:p>
    <w:p w:rsidR="00B42E28" w:rsidRDefault="009D0EE4">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Этот раздел содержит примеры.</w:t>
      </w:r>
    </w:p>
    <w:p w:rsidR="00B42E28" w:rsidRDefault="009D0EE4">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Примечания</w:t>
      </w:r>
    </w:p>
    <w:p w:rsidR="00B42E28" w:rsidRDefault="009D0EE4">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Любая дополнительная информация, в которой пользователи этой точки зрения могут нуждаться или находят ее полезной.</w:t>
      </w:r>
    </w:p>
    <w:p w:rsidR="00B42E28" w:rsidRDefault="009D0EE4">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Источники</w:t>
      </w:r>
    </w:p>
    <w:p w:rsidR="00B42E28" w:rsidRPr="007B5223" w:rsidRDefault="009D0EE4" w:rsidP="007B5223">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Определяются источники конкретной точки зрения, если таковые имеются, включая автора, историю, литературные ссылки, предшествующие наработки.</w:t>
      </w:r>
    </w:p>
    <w:p w:rsidR="00B42E28" w:rsidRDefault="009D0EE4">
      <w:pPr>
        <w:pStyle w:val="3"/>
        <w:ind w:left="1224"/>
        <w:jc w:val="both"/>
        <w:rPr>
          <w:sz w:val="28"/>
          <w:szCs w:val="28"/>
        </w:rPr>
      </w:pPr>
      <w:bookmarkStart w:id="17" w:name="_Toc38704989"/>
      <w:r>
        <w:rPr>
          <w:sz w:val="28"/>
          <w:szCs w:val="28"/>
        </w:rPr>
        <w:t xml:space="preserve">2.2.2. </w:t>
      </w:r>
      <w:proofErr w:type="spellStart"/>
      <w:r>
        <w:rPr>
          <w:sz w:val="28"/>
          <w:szCs w:val="28"/>
        </w:rPr>
        <w:t>Data</w:t>
      </w:r>
      <w:proofErr w:type="spellEnd"/>
      <w:r>
        <w:rPr>
          <w:sz w:val="28"/>
          <w:szCs w:val="28"/>
        </w:rPr>
        <w:t xml:space="preserve"> View</w:t>
      </w:r>
      <w:bookmarkEnd w:id="17"/>
    </w:p>
    <w:p w:rsidR="00B42E28" w:rsidRDefault="009D0EE4">
      <w:pPr>
        <w:spacing w:line="240" w:lineRule="auto"/>
        <w:ind w:firstLine="28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view</w:t>
      </w:r>
      <w:proofErr w:type="spellEnd"/>
      <w:r>
        <w:rPr>
          <w:rFonts w:ascii="Times New Roman" w:eastAsia="Times New Roman" w:hAnsi="Times New Roman" w:cs="Times New Roman"/>
          <w:sz w:val="24"/>
          <w:szCs w:val="24"/>
        </w:rPr>
        <w:t xml:space="preserve"> касается архитектуры хранения, поиска, обработки, архивирования и защиты данных. Это представление рассматривает поток данных при их хранении и обработке, а также то, какие компоненты потребуются для поддержки и </w:t>
      </w:r>
      <w:proofErr w:type="gramStart"/>
      <w:r>
        <w:rPr>
          <w:rFonts w:ascii="Times New Roman" w:eastAsia="Times New Roman" w:hAnsi="Times New Roman" w:cs="Times New Roman"/>
          <w:sz w:val="24"/>
          <w:szCs w:val="24"/>
        </w:rPr>
        <w:t>управления</w:t>
      </w:r>
      <w:proofErr w:type="gramEnd"/>
      <w:r>
        <w:rPr>
          <w:rFonts w:ascii="Times New Roman" w:eastAsia="Times New Roman" w:hAnsi="Times New Roman" w:cs="Times New Roman"/>
          <w:sz w:val="24"/>
          <w:szCs w:val="24"/>
        </w:rPr>
        <w:t xml:space="preserve"> как хранением, так и обработкой. Разрабатывается для администраторов и разработчиков баз данных, системных инженеров.</w:t>
      </w:r>
    </w:p>
    <w:p w:rsidR="00B42E28" w:rsidRDefault="009D0EE4">
      <w:pPr>
        <w:spacing w:line="240" w:lineRule="auto"/>
        <w:ind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 время определения целевого состояния архитектура данных разбивает объект на атомный уровень, а затем создает его обратно в желаемую форму. Архитектор данных разбивает субъект вниз, пройдя 3 традиционных архитектурных процесса:</w:t>
      </w:r>
    </w:p>
    <w:p w:rsidR="00B42E28" w:rsidRDefault="009D0EE4">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Концептуальный</w:t>
      </w:r>
      <w:proofErr w:type="gramEnd"/>
      <w:r>
        <w:rPr>
          <w:rFonts w:ascii="Times New Roman" w:eastAsia="Times New Roman" w:hAnsi="Times New Roman" w:cs="Times New Roman"/>
          <w:color w:val="000000"/>
          <w:sz w:val="24"/>
          <w:szCs w:val="24"/>
        </w:rPr>
        <w:t xml:space="preserve"> — представляет все бизнес-единицы.</w:t>
      </w:r>
    </w:p>
    <w:p w:rsidR="00B42E28" w:rsidRDefault="009D0EE4">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Логический</w:t>
      </w:r>
      <w:proofErr w:type="gramEnd"/>
      <w:r>
        <w:rPr>
          <w:rFonts w:ascii="Times New Roman" w:eastAsia="Times New Roman" w:hAnsi="Times New Roman" w:cs="Times New Roman"/>
          <w:color w:val="000000"/>
          <w:sz w:val="24"/>
          <w:szCs w:val="24"/>
        </w:rPr>
        <w:t xml:space="preserve"> — представляет собой логику того, как связаны сущности.</w:t>
      </w:r>
    </w:p>
    <w:p w:rsidR="00B42E28" w:rsidRDefault="009D0EE4">
      <w:pPr>
        <w:numPr>
          <w:ilvl w:val="0"/>
          <w:numId w:val="1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Физический</w:t>
      </w:r>
      <w:proofErr w:type="gramEnd"/>
      <w:r>
        <w:rPr>
          <w:rFonts w:ascii="Times New Roman" w:eastAsia="Times New Roman" w:hAnsi="Times New Roman" w:cs="Times New Roman"/>
          <w:color w:val="000000"/>
          <w:sz w:val="24"/>
          <w:szCs w:val="24"/>
        </w:rPr>
        <w:t xml:space="preserve"> — реализация механизмов данных для определенного типа функциональности.</w:t>
      </w:r>
    </w:p>
    <w:p w:rsidR="00B42E28" w:rsidRDefault="009D0EE4">
      <w:pPr>
        <w:keepNext/>
        <w:spacing w:line="240" w:lineRule="auto"/>
        <w:jc w:val="both"/>
      </w:pPr>
      <w:r>
        <w:rPr>
          <w:noProof/>
        </w:rPr>
        <w:drawing>
          <wp:inline distT="0" distB="0" distL="0" distR="0">
            <wp:extent cx="5940425" cy="296672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0425" cy="2966720"/>
                    </a:xfrm>
                    <a:prstGeom prst="rect">
                      <a:avLst/>
                    </a:prstGeom>
                    <a:ln/>
                  </pic:spPr>
                </pic:pic>
              </a:graphicData>
            </a:graphic>
          </wp:inline>
        </w:drawing>
      </w:r>
    </w:p>
    <w:p w:rsidR="00B42E28" w:rsidRDefault="009D0EE4">
      <w:pPr>
        <w:pBdr>
          <w:top w:val="nil"/>
          <w:left w:val="nil"/>
          <w:bottom w:val="nil"/>
          <w:right w:val="nil"/>
          <w:between w:val="nil"/>
        </w:pBdr>
        <w:spacing w:after="200" w:line="240" w:lineRule="auto"/>
        <w:jc w:val="both"/>
        <w:rPr>
          <w:rFonts w:ascii="Times New Roman" w:eastAsia="Times New Roman" w:hAnsi="Times New Roman" w:cs="Times New Roman"/>
          <w:i/>
          <w:color w:val="44546A"/>
          <w:sz w:val="24"/>
          <w:szCs w:val="24"/>
        </w:rPr>
      </w:pPr>
      <w:r>
        <w:rPr>
          <w:i/>
          <w:color w:val="44546A"/>
          <w:sz w:val="18"/>
          <w:szCs w:val="18"/>
        </w:rPr>
        <w:t>Рисунок 2 Пример концептуальной модели данных</w:t>
      </w:r>
    </w:p>
    <w:p w:rsidR="00B42E28" w:rsidRDefault="009D0EE4">
      <w:pPr>
        <w:spacing w:line="240" w:lineRule="auto"/>
        <w:ind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Концептуальная модель данных является наиболее абстрактной формой модели данных. Это полезно для передачи идей широкому кругу заинтересованных сторон из-за своей простоты. В этом примере Концептуальной модели данных элементы определены как классы UML, а соединители изображены с использованием нотации «Информационная инженерия».</w:t>
      </w:r>
    </w:p>
    <w:p w:rsidR="00B42E28" w:rsidRDefault="009D0EE4" w:rsidP="009D0EE4">
      <w:pPr>
        <w:keepNext/>
        <w:spacing w:line="240" w:lineRule="auto"/>
        <w:ind w:firstLine="283"/>
        <w:jc w:val="center"/>
      </w:pPr>
      <w:bookmarkStart w:id="18" w:name="_GoBack"/>
      <w:r>
        <w:rPr>
          <w:noProof/>
        </w:rPr>
        <w:drawing>
          <wp:inline distT="0" distB="0" distL="0" distR="0">
            <wp:extent cx="5940425" cy="398589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0425" cy="3985895"/>
                    </a:xfrm>
                    <a:prstGeom prst="rect">
                      <a:avLst/>
                    </a:prstGeom>
                    <a:ln/>
                  </pic:spPr>
                </pic:pic>
              </a:graphicData>
            </a:graphic>
          </wp:inline>
        </w:drawing>
      </w:r>
      <w:bookmarkEnd w:id="18"/>
    </w:p>
    <w:p w:rsidR="00B42E28" w:rsidRDefault="009D0EE4">
      <w:pPr>
        <w:pBdr>
          <w:top w:val="nil"/>
          <w:left w:val="nil"/>
          <w:bottom w:val="nil"/>
          <w:right w:val="nil"/>
          <w:between w:val="nil"/>
        </w:pBdr>
        <w:spacing w:after="200" w:line="240" w:lineRule="auto"/>
        <w:jc w:val="both"/>
        <w:rPr>
          <w:i/>
          <w:color w:val="44546A"/>
          <w:sz w:val="18"/>
          <w:szCs w:val="18"/>
        </w:rPr>
      </w:pPr>
      <w:r>
        <w:rPr>
          <w:i/>
          <w:color w:val="44546A"/>
          <w:sz w:val="18"/>
          <w:szCs w:val="18"/>
        </w:rPr>
        <w:t>Рисунок 3 Пример логической модели данных</w:t>
      </w:r>
    </w:p>
    <w:p w:rsidR="00B42E28" w:rsidRDefault="009D0EE4" w:rsidP="007B5223">
      <w:pPr>
        <w:ind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Логические модели данных помогают определить детальную структуру элементов данных в системе и взаимосвязи между элементами данных. Они уточняют элементы данных, представленные концептуальной моделью данных, и составляют основу физической модели данных.</w:t>
      </w:r>
    </w:p>
    <w:p w:rsidR="00B42E28" w:rsidRDefault="009D0EE4" w:rsidP="007B5223">
      <w:pPr>
        <w:keepNext/>
        <w:ind w:firstLine="283"/>
        <w:jc w:val="center"/>
      </w:pPr>
      <w:r>
        <w:rPr>
          <w:noProof/>
        </w:rPr>
        <w:drawing>
          <wp:inline distT="0" distB="0" distL="0" distR="0">
            <wp:extent cx="5124450" cy="501015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124450" cy="5010150"/>
                    </a:xfrm>
                    <a:prstGeom prst="rect">
                      <a:avLst/>
                    </a:prstGeom>
                    <a:ln/>
                  </pic:spPr>
                </pic:pic>
              </a:graphicData>
            </a:graphic>
          </wp:inline>
        </w:drawing>
      </w:r>
    </w:p>
    <w:p w:rsidR="00B42E28" w:rsidRDefault="009D0EE4">
      <w:pPr>
        <w:pBdr>
          <w:top w:val="nil"/>
          <w:left w:val="nil"/>
          <w:bottom w:val="nil"/>
          <w:right w:val="nil"/>
          <w:between w:val="nil"/>
        </w:pBdr>
        <w:spacing w:after="200" w:line="240" w:lineRule="auto"/>
        <w:rPr>
          <w:rFonts w:ascii="Times New Roman" w:eastAsia="Times New Roman" w:hAnsi="Times New Roman" w:cs="Times New Roman"/>
          <w:i/>
          <w:color w:val="44546A"/>
          <w:sz w:val="24"/>
          <w:szCs w:val="24"/>
        </w:rPr>
      </w:pPr>
      <w:r>
        <w:rPr>
          <w:i/>
          <w:color w:val="44546A"/>
          <w:sz w:val="18"/>
          <w:szCs w:val="18"/>
        </w:rPr>
        <w:t>Рисунок 4 Пример физической модели данных</w:t>
      </w:r>
    </w:p>
    <w:p w:rsidR="00B42E28" w:rsidRDefault="009D0EE4" w:rsidP="009D0EE4">
      <w:pPr>
        <w:pBdr>
          <w:top w:val="nil"/>
          <w:left w:val="nil"/>
          <w:bottom w:val="nil"/>
          <w:right w:val="nil"/>
          <w:between w:val="nil"/>
        </w:pBdr>
        <w:spacing w:after="0"/>
        <w:ind w:firstLine="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этом примере показана физическая модель данных с использованием нотации отношений UML, которую можно использовать для автоматической генерации схемы базы данных. Каждая таблица представлена классом UML; Столбцы таблицы, первичные ключи и внешние ключи моделируются с использованием атрибутов и операций UML. Тип СУБД - PostgreSQL.</w:t>
      </w:r>
    </w:p>
    <w:p w:rsidR="00B42E28" w:rsidRDefault="00B42E28">
      <w:pPr>
        <w:pBdr>
          <w:top w:val="nil"/>
          <w:left w:val="nil"/>
          <w:bottom w:val="nil"/>
          <w:right w:val="nil"/>
          <w:between w:val="nil"/>
        </w:pBdr>
        <w:spacing w:after="0"/>
        <w:ind w:firstLine="283"/>
        <w:rPr>
          <w:rFonts w:ascii="Times New Roman" w:eastAsia="Times New Roman" w:hAnsi="Times New Roman" w:cs="Times New Roman"/>
          <w:sz w:val="24"/>
          <w:szCs w:val="24"/>
        </w:rPr>
      </w:pPr>
    </w:p>
    <w:p w:rsidR="00B42E28" w:rsidRDefault="009D0EE4" w:rsidP="009D0EE4">
      <w:pPr>
        <w:pBdr>
          <w:top w:val="nil"/>
          <w:left w:val="nil"/>
          <w:bottom w:val="nil"/>
          <w:right w:val="nil"/>
          <w:between w:val="nil"/>
        </w:pBdr>
        <w:spacing w:after="0"/>
        <w:ind w:firstLine="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Согласно методологии TOGAF результатом данного этапа могут служить следующие диаграммы:</w:t>
      </w:r>
    </w:p>
    <w:p w:rsidR="00B42E28" w:rsidRDefault="009D0EE4" w:rsidP="009D0EE4">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Class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diagram</w:t>
      </w:r>
      <w:proofErr w:type="spellEnd"/>
      <w:r>
        <w:rPr>
          <w:rFonts w:ascii="Times New Roman" w:eastAsia="Times New Roman" w:hAnsi="Times New Roman" w:cs="Times New Roman"/>
          <w:color w:val="000000"/>
          <w:sz w:val="24"/>
          <w:szCs w:val="24"/>
        </w:rPr>
        <w:t xml:space="preserve"> (диаграмма классов)</w:t>
      </w:r>
    </w:p>
    <w:p w:rsidR="00B42E28" w:rsidRDefault="007B5223" w:rsidP="007B5223">
      <w:pPr>
        <w:keepNext/>
        <w:jc w:val="center"/>
      </w:pPr>
      <w:r>
        <w:rPr>
          <w:noProof/>
        </w:rPr>
        <w:drawing>
          <wp:inline distT="0" distB="0" distL="0" distR="0">
            <wp:extent cx="5324475" cy="3629025"/>
            <wp:effectExtent l="0" t="0" r="9525" b="9525"/>
            <wp:docPr id="2" name="Рисунок 2" descr="ÐÐ½ÑÑÑÑÐ¼ÐµÐ½ÑÐ°Ð»ÑÐ½Ð¾Ðµ ÑÑÐµÐ´ÑÑÐ²Ð¾ Ð°Ð²ÑÐ¾Ð¼Ð°ÑÐ¸Ð·Ð¸ÑÐ¾Ð²Ð°Ð½Ð½Ð¾Ð³Ð¾ ÑÐµÑÐ°ÐºÑÐ¾ÑÐ¸Ð½Ð³Ð° UM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½ÑÑÑÑÐ¼ÐµÐ½ÑÐ°Ð»ÑÐ½Ð¾Ðµ ÑÑÐµÐ´ÑÑÐ²Ð¾ Ð°Ð²ÑÐ¾Ð¼Ð°ÑÐ¸Ð·Ð¸ÑÐ¾Ð²Ð°Ð½Ð½Ð¾Ð³Ð¾ ÑÐµÑÐ°ÐºÑÐ¾ÑÐ¸Ð½Ð³Ð° UML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3629025"/>
                    </a:xfrm>
                    <a:prstGeom prst="rect">
                      <a:avLst/>
                    </a:prstGeom>
                    <a:noFill/>
                    <a:ln>
                      <a:noFill/>
                    </a:ln>
                  </pic:spPr>
                </pic:pic>
              </a:graphicData>
            </a:graphic>
          </wp:inline>
        </w:drawing>
      </w:r>
    </w:p>
    <w:p w:rsidR="00B42E28" w:rsidRDefault="009D0EE4">
      <w:pPr>
        <w:pBdr>
          <w:top w:val="nil"/>
          <w:left w:val="nil"/>
          <w:bottom w:val="nil"/>
          <w:right w:val="nil"/>
          <w:between w:val="nil"/>
        </w:pBdr>
        <w:spacing w:after="200" w:line="240" w:lineRule="auto"/>
        <w:rPr>
          <w:i/>
          <w:color w:val="44546A"/>
          <w:sz w:val="18"/>
          <w:szCs w:val="18"/>
        </w:rPr>
      </w:pPr>
      <w:r>
        <w:rPr>
          <w:i/>
          <w:color w:val="44546A"/>
          <w:sz w:val="18"/>
          <w:szCs w:val="18"/>
        </w:rPr>
        <w:t>Рисунок 5 Пример диаграммы классов</w:t>
      </w:r>
    </w:p>
    <w:sdt>
      <w:sdtPr>
        <w:tag w:val="goog_rdk_0"/>
        <w:id w:val="1475868571"/>
      </w:sdtPr>
      <w:sdtContent>
        <w:p w:rsidR="00B42E28" w:rsidRDefault="009D0EE4" w:rsidP="009D0EE4">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Data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dissemination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diagram</w:t>
          </w:r>
          <w:proofErr w:type="spellEnd"/>
          <w:r>
            <w:rPr>
              <w:rFonts w:ascii="Times New Roman" w:eastAsia="Times New Roman" w:hAnsi="Times New Roman" w:cs="Times New Roman"/>
              <w:color w:val="000000"/>
              <w:sz w:val="24"/>
              <w:szCs w:val="24"/>
            </w:rPr>
            <w:t xml:space="preserve"> (диаграмма распространения данных)</w:t>
          </w:r>
        </w:p>
      </w:sdtContent>
    </w:sdt>
    <w:p w:rsidR="00B42E28" w:rsidRDefault="009D0EE4" w:rsidP="007B5223">
      <w:pPr>
        <w:keepNext/>
        <w:jc w:val="center"/>
      </w:pPr>
      <w:r>
        <w:rPr>
          <w:noProof/>
        </w:rPr>
        <w:drawing>
          <wp:inline distT="0" distB="0" distL="0" distR="0">
            <wp:extent cx="3720259" cy="3867888"/>
            <wp:effectExtent l="0" t="0" r="0" b="0"/>
            <wp:docPr id="15" name="image1.png" descr="data dissemination diagram"/>
            <wp:cNvGraphicFramePr/>
            <a:graphic xmlns:a="http://schemas.openxmlformats.org/drawingml/2006/main">
              <a:graphicData uri="http://schemas.openxmlformats.org/drawingml/2006/picture">
                <pic:pic xmlns:pic="http://schemas.openxmlformats.org/drawingml/2006/picture">
                  <pic:nvPicPr>
                    <pic:cNvPr id="0" name="image1.png" descr="data dissemination diagram"/>
                    <pic:cNvPicPr preferRelativeResize="0"/>
                  </pic:nvPicPr>
                  <pic:blipFill>
                    <a:blip r:embed="rId15"/>
                    <a:srcRect/>
                    <a:stretch>
                      <a:fillRect/>
                    </a:stretch>
                  </pic:blipFill>
                  <pic:spPr>
                    <a:xfrm>
                      <a:off x="0" y="0"/>
                      <a:ext cx="3720259" cy="3867888"/>
                    </a:xfrm>
                    <a:prstGeom prst="rect">
                      <a:avLst/>
                    </a:prstGeom>
                    <a:ln/>
                  </pic:spPr>
                </pic:pic>
              </a:graphicData>
            </a:graphic>
          </wp:inline>
        </w:drawing>
      </w:r>
    </w:p>
    <w:p w:rsidR="00B42E28" w:rsidRDefault="009D0EE4">
      <w:pPr>
        <w:pBdr>
          <w:top w:val="nil"/>
          <w:left w:val="nil"/>
          <w:bottom w:val="nil"/>
          <w:right w:val="nil"/>
          <w:between w:val="nil"/>
        </w:pBdr>
        <w:spacing w:after="200" w:line="240" w:lineRule="auto"/>
        <w:rPr>
          <w:rFonts w:ascii="Times New Roman" w:eastAsia="Times New Roman" w:hAnsi="Times New Roman" w:cs="Times New Roman"/>
          <w:i/>
          <w:color w:val="44546A"/>
          <w:sz w:val="24"/>
          <w:szCs w:val="24"/>
        </w:rPr>
      </w:pPr>
      <w:r>
        <w:rPr>
          <w:i/>
          <w:color w:val="44546A"/>
          <w:sz w:val="18"/>
          <w:szCs w:val="18"/>
        </w:rPr>
        <w:t>Рисунок 6 Пример диаграммы распространения данных</w:t>
      </w:r>
    </w:p>
    <w:p w:rsidR="00B42E28" w:rsidRDefault="009D0EE4" w:rsidP="009D0EE4">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Цель диаграммы распространения данных - показать взаимосвязь между объектами данных, </w:t>
      </w:r>
      <w:proofErr w:type="gramStart"/>
      <w:r>
        <w:rPr>
          <w:rFonts w:ascii="Times New Roman" w:eastAsia="Times New Roman" w:hAnsi="Times New Roman" w:cs="Times New Roman"/>
          <w:sz w:val="24"/>
          <w:szCs w:val="24"/>
        </w:rPr>
        <w:t>бизнес-сервисами</w:t>
      </w:r>
      <w:proofErr w:type="gramEnd"/>
      <w:r>
        <w:rPr>
          <w:rFonts w:ascii="Times New Roman" w:eastAsia="Times New Roman" w:hAnsi="Times New Roman" w:cs="Times New Roman"/>
          <w:sz w:val="24"/>
          <w:szCs w:val="24"/>
        </w:rPr>
        <w:t xml:space="preserve"> и компонентами приложения. Диаграмма показывает, как логические объекты должны быть физически реализованы компонентами приложения.</w:t>
      </w:r>
    </w:p>
    <w:p w:rsidR="00B42E28" w:rsidRDefault="00B42E28">
      <w:pPr>
        <w:rPr>
          <w:rFonts w:ascii="Times New Roman" w:eastAsia="Times New Roman" w:hAnsi="Times New Roman" w:cs="Times New Roman"/>
          <w:sz w:val="24"/>
          <w:szCs w:val="24"/>
        </w:rPr>
      </w:pPr>
    </w:p>
    <w:p w:rsidR="00B42E28" w:rsidRDefault="009D0EE4">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Data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migration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diagrams</w:t>
      </w:r>
      <w:proofErr w:type="spellEnd"/>
      <w:r>
        <w:rPr>
          <w:rFonts w:ascii="Times New Roman" w:eastAsia="Times New Roman" w:hAnsi="Times New Roman" w:cs="Times New Roman"/>
          <w:color w:val="000000"/>
          <w:sz w:val="24"/>
          <w:szCs w:val="24"/>
        </w:rPr>
        <w:t xml:space="preserve"> (диаграмма миграции данных)</w:t>
      </w:r>
    </w:p>
    <w:p w:rsidR="00B42E28" w:rsidRDefault="007B5223" w:rsidP="007B5223">
      <w:pPr>
        <w:keepNext/>
        <w:jc w:val="center"/>
      </w:pPr>
      <w:r>
        <w:rPr>
          <w:noProof/>
        </w:rPr>
        <w:drawing>
          <wp:inline distT="0" distB="0" distL="0" distR="0">
            <wp:extent cx="5940425" cy="3695497"/>
            <wp:effectExtent l="0" t="0" r="3175" b="635"/>
            <wp:docPr id="1" name="Рисунок 1" descr="ÐÐ°Ðº Ð¼Ñ Ð¿Ð¾Ð±Ð¾ÑÐ¾Ð»Ð¸ Ð½ÐµÑÐ¾Ð²Ð¼ÐµÑÑÐ¸Ð¼Ð¾ÑÑÑ Ð¿ÑÐ¸ Ð¼Ð¸Ð³ÑÐ°ÑÐ¸Ð¸ Ð´Ð°Ð½Ð½ÑÑ Ñ Greenplum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Ðº Ð¼Ñ Ð¿Ð¾Ð±Ð¾ÑÐ¾Ð»Ð¸ Ð½ÐµÑÐ¾Ð²Ð¼ÐµÑÑÐ¸Ð¼Ð¾ÑÑÑ Ð¿ÑÐ¸ Ð¼Ð¸Ð³ÑÐ°ÑÐ¸Ð¸ Ð´Ð°Ð½Ð½ÑÑ Ñ Greenplum 4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695497"/>
                    </a:xfrm>
                    <a:prstGeom prst="rect">
                      <a:avLst/>
                    </a:prstGeom>
                    <a:noFill/>
                    <a:ln>
                      <a:noFill/>
                    </a:ln>
                  </pic:spPr>
                </pic:pic>
              </a:graphicData>
            </a:graphic>
          </wp:inline>
        </w:drawing>
      </w:r>
    </w:p>
    <w:p w:rsidR="00B42E28" w:rsidRDefault="009D0EE4">
      <w:pPr>
        <w:pBdr>
          <w:top w:val="nil"/>
          <w:left w:val="nil"/>
          <w:bottom w:val="nil"/>
          <w:right w:val="nil"/>
          <w:between w:val="nil"/>
        </w:pBdr>
        <w:spacing w:after="200" w:line="240" w:lineRule="auto"/>
        <w:rPr>
          <w:rFonts w:ascii="Times New Roman" w:eastAsia="Times New Roman" w:hAnsi="Times New Roman" w:cs="Times New Roman"/>
          <w:i/>
          <w:color w:val="44546A"/>
          <w:sz w:val="24"/>
          <w:szCs w:val="24"/>
        </w:rPr>
      </w:pPr>
      <w:r>
        <w:rPr>
          <w:i/>
          <w:color w:val="44546A"/>
          <w:sz w:val="18"/>
          <w:szCs w:val="18"/>
        </w:rPr>
        <w:t>Рисунок 7 Пример диаграммы миграции данных</w:t>
      </w:r>
    </w:p>
    <w:p w:rsidR="00B42E28" w:rsidRDefault="009D0EE4" w:rsidP="009D0EE4">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Цель диаграммы миграции данных - показать поток данных из источника в целевые приложения. Диаграмма обеспечивает визуальное представление о распределении источников / целей и служит инструментом для аудита данных.</w:t>
      </w:r>
    </w:p>
    <w:p w:rsidR="00B42E28" w:rsidRDefault="009D0EE4" w:rsidP="009D0EE4">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Data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security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diagram</w:t>
      </w:r>
      <w:proofErr w:type="spellEnd"/>
      <w:r>
        <w:rPr>
          <w:rFonts w:ascii="Times New Roman" w:eastAsia="Times New Roman" w:hAnsi="Times New Roman" w:cs="Times New Roman"/>
          <w:color w:val="000000"/>
          <w:sz w:val="24"/>
          <w:szCs w:val="24"/>
        </w:rPr>
        <w:t xml:space="preserve"> (диаграмма безопасности данных)</w:t>
      </w:r>
    </w:p>
    <w:p w:rsidR="00B42E28" w:rsidRDefault="009D0EE4" w:rsidP="009D0EE4">
      <w:pPr>
        <w:keepNext/>
        <w:jc w:val="center"/>
      </w:pPr>
      <w:r>
        <w:rPr>
          <w:noProof/>
        </w:rPr>
        <w:drawing>
          <wp:inline distT="0" distB="0" distL="0" distR="0">
            <wp:extent cx="4745458" cy="3545763"/>
            <wp:effectExtent l="0" t="0" r="0" b="0"/>
            <wp:docPr id="16" name="image7.png" descr="data security diagram"/>
            <wp:cNvGraphicFramePr/>
            <a:graphic xmlns:a="http://schemas.openxmlformats.org/drawingml/2006/main">
              <a:graphicData uri="http://schemas.openxmlformats.org/drawingml/2006/picture">
                <pic:pic xmlns:pic="http://schemas.openxmlformats.org/drawingml/2006/picture">
                  <pic:nvPicPr>
                    <pic:cNvPr id="0" name="image7.png" descr="data security diagram"/>
                    <pic:cNvPicPr preferRelativeResize="0"/>
                  </pic:nvPicPr>
                  <pic:blipFill>
                    <a:blip r:embed="rId17"/>
                    <a:srcRect/>
                    <a:stretch>
                      <a:fillRect/>
                    </a:stretch>
                  </pic:blipFill>
                  <pic:spPr>
                    <a:xfrm>
                      <a:off x="0" y="0"/>
                      <a:ext cx="4745458" cy="3545763"/>
                    </a:xfrm>
                    <a:prstGeom prst="rect">
                      <a:avLst/>
                    </a:prstGeom>
                    <a:ln/>
                  </pic:spPr>
                </pic:pic>
              </a:graphicData>
            </a:graphic>
          </wp:inline>
        </w:drawing>
      </w:r>
    </w:p>
    <w:p w:rsidR="00B42E28" w:rsidRDefault="009D0EE4">
      <w:pPr>
        <w:pBdr>
          <w:top w:val="nil"/>
          <w:left w:val="nil"/>
          <w:bottom w:val="nil"/>
          <w:right w:val="nil"/>
          <w:between w:val="nil"/>
        </w:pBdr>
        <w:spacing w:after="200" w:line="240" w:lineRule="auto"/>
        <w:rPr>
          <w:rFonts w:ascii="Times New Roman" w:eastAsia="Times New Roman" w:hAnsi="Times New Roman" w:cs="Times New Roman"/>
          <w:i/>
          <w:color w:val="44546A"/>
          <w:sz w:val="24"/>
          <w:szCs w:val="24"/>
        </w:rPr>
      </w:pPr>
      <w:r>
        <w:rPr>
          <w:i/>
          <w:color w:val="44546A"/>
          <w:sz w:val="18"/>
          <w:szCs w:val="18"/>
        </w:rPr>
        <w:t>Рисунок 8 Пример диаграммы безопасности данных</w:t>
      </w:r>
    </w:p>
    <w:sdt>
      <w:sdtPr>
        <w:tag w:val="goog_rdk_1"/>
        <w:id w:val="1507247652"/>
      </w:sdtPr>
      <w:sdtContent>
        <w:p w:rsidR="00B42E28" w:rsidRDefault="009D0EE4">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Цель диаграммы безопасности данных - показать, какой субъект может получить доступ к данным. </w:t>
          </w:r>
        </w:p>
      </w:sdtContent>
    </w:sdt>
    <w:p w:rsidR="00B42E28" w:rsidRDefault="00B42E28">
      <w:pPr>
        <w:ind w:firstLine="283"/>
        <w:rPr>
          <w:rFonts w:ascii="Times New Roman" w:eastAsia="Times New Roman" w:hAnsi="Times New Roman" w:cs="Times New Roman"/>
          <w:sz w:val="24"/>
          <w:szCs w:val="24"/>
        </w:rPr>
      </w:pPr>
    </w:p>
    <w:p w:rsidR="00B42E28" w:rsidRDefault="009D0EE4">
      <w:pPr>
        <w:keepNext/>
        <w:pBdr>
          <w:top w:val="nil"/>
          <w:left w:val="nil"/>
          <w:bottom w:val="nil"/>
          <w:right w:val="nil"/>
          <w:between w:val="nil"/>
        </w:pBdr>
        <w:spacing w:after="200" w:line="240" w:lineRule="auto"/>
        <w:rPr>
          <w:i/>
          <w:color w:val="44546A"/>
          <w:sz w:val="18"/>
          <w:szCs w:val="18"/>
        </w:rPr>
      </w:pPr>
      <w:r>
        <w:rPr>
          <w:i/>
          <w:color w:val="44546A"/>
          <w:sz w:val="18"/>
          <w:szCs w:val="18"/>
        </w:rPr>
        <w:t>Таблица 2 Сущности, отношения, ограничения на этапе проектирования архитектуры данных</w:t>
      </w:r>
    </w:p>
    <w:tbl>
      <w:tblPr>
        <w:tblStyle w:val="af7"/>
        <w:tblW w:w="934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4672"/>
        <w:gridCol w:w="4673"/>
      </w:tblGrid>
      <w:tr w:rsidR="00B42E28">
        <w:tc>
          <w:tcPr>
            <w:tcW w:w="4672" w:type="dxa"/>
          </w:tcPr>
          <w:p w:rsidR="00B42E28" w:rsidRDefault="009D0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Сущности </w:t>
            </w:r>
          </w:p>
        </w:tc>
        <w:tc>
          <w:tcPr>
            <w:tcW w:w="4673" w:type="dxa"/>
          </w:tcPr>
          <w:p w:rsidR="00B42E28" w:rsidRDefault="009D0EE4">
            <w:pPr>
              <w:rPr>
                <w:rFonts w:ascii="Times New Roman" w:eastAsia="Times New Roman" w:hAnsi="Times New Roman" w:cs="Times New Roman"/>
                <w:sz w:val="24"/>
                <w:szCs w:val="24"/>
              </w:rPr>
            </w:pPr>
            <w:r>
              <w:rPr>
                <w:rFonts w:ascii="Times New Roman" w:eastAsia="Times New Roman" w:hAnsi="Times New Roman" w:cs="Times New Roman"/>
                <w:sz w:val="24"/>
                <w:szCs w:val="24"/>
              </w:rPr>
              <w:t>Сущность данных.</w:t>
            </w:r>
          </w:p>
          <w:p w:rsidR="00B42E28" w:rsidRDefault="009D0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Свойства:</w:t>
            </w:r>
          </w:p>
          <w:p w:rsidR="00B42E28" w:rsidRDefault="009D0EE4">
            <w:pPr>
              <w:numPr>
                <w:ilvl w:val="1"/>
                <w:numId w:val="17"/>
              </w:numPr>
              <w:pBdr>
                <w:top w:val="nil"/>
                <w:left w:val="nil"/>
                <w:bottom w:val="nil"/>
                <w:right w:val="nil"/>
                <w:between w:val="nil"/>
              </w:pBdr>
              <w:spacing w:line="259"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название</w:t>
            </w:r>
          </w:p>
          <w:p w:rsidR="00B42E28" w:rsidRDefault="009D0EE4">
            <w:pPr>
              <w:numPr>
                <w:ilvl w:val="1"/>
                <w:numId w:val="17"/>
              </w:numPr>
              <w:pBdr>
                <w:top w:val="nil"/>
                <w:left w:val="nil"/>
                <w:bottom w:val="nil"/>
                <w:right w:val="nil"/>
                <w:between w:val="nil"/>
              </w:pBdr>
              <w:spacing w:line="259"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список атрибутов и их типов данных</w:t>
            </w:r>
          </w:p>
          <w:p w:rsidR="00B42E28" w:rsidRDefault="009D0EE4">
            <w:pPr>
              <w:numPr>
                <w:ilvl w:val="1"/>
                <w:numId w:val="17"/>
              </w:numPr>
              <w:pBdr>
                <w:top w:val="nil"/>
                <w:left w:val="nil"/>
                <w:bottom w:val="nil"/>
                <w:right w:val="nil"/>
                <w:between w:val="nil"/>
              </w:pBdr>
              <w:spacing w:line="259"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какие атрибуты идентифицируют сущность (первичный ключ)</w:t>
            </w:r>
          </w:p>
          <w:p w:rsidR="00B42E28" w:rsidRDefault="009D0EE4">
            <w:pPr>
              <w:numPr>
                <w:ilvl w:val="1"/>
                <w:numId w:val="17"/>
              </w:numPr>
              <w:pBdr>
                <w:top w:val="nil"/>
                <w:left w:val="nil"/>
                <w:bottom w:val="nil"/>
                <w:right w:val="nil"/>
                <w:between w:val="nil"/>
              </w:pBdr>
              <w:spacing w:line="259"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правила, используемые для предоставления разрешений пользователям или группам пользователей для доступа к объекту в базе данных</w:t>
            </w:r>
          </w:p>
          <w:p w:rsidR="00B42E28" w:rsidRDefault="009D0EE4">
            <w:pPr>
              <w:numPr>
                <w:ilvl w:val="1"/>
                <w:numId w:val="17"/>
              </w:numPr>
              <w:pBdr>
                <w:top w:val="nil"/>
                <w:left w:val="nil"/>
                <w:bottom w:val="nil"/>
                <w:right w:val="nil"/>
                <w:between w:val="nil"/>
              </w:pBdr>
              <w:spacing w:after="160" w:line="259"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ожидаемое количество сущностей и ожидаемый темп роста</w:t>
            </w:r>
          </w:p>
        </w:tc>
      </w:tr>
      <w:tr w:rsidR="00B42E28">
        <w:tc>
          <w:tcPr>
            <w:tcW w:w="4672" w:type="dxa"/>
          </w:tcPr>
          <w:p w:rsidR="00B42E28" w:rsidRDefault="009D0EE4">
            <w:pPr>
              <w:rPr>
                <w:rFonts w:ascii="Times New Roman" w:eastAsia="Times New Roman" w:hAnsi="Times New Roman" w:cs="Times New Roman"/>
                <w:sz w:val="24"/>
                <w:szCs w:val="24"/>
              </w:rPr>
            </w:pPr>
            <w:r>
              <w:rPr>
                <w:rFonts w:ascii="Times New Roman" w:eastAsia="Times New Roman" w:hAnsi="Times New Roman" w:cs="Times New Roman"/>
                <w:sz w:val="24"/>
                <w:szCs w:val="24"/>
              </w:rPr>
              <w:t>Отношения</w:t>
            </w:r>
          </w:p>
        </w:tc>
        <w:tc>
          <w:tcPr>
            <w:tcW w:w="4673" w:type="dxa"/>
          </w:tcPr>
          <w:p w:rsidR="00B42E28" w:rsidRDefault="009D0EE4">
            <w:pPr>
              <w:numPr>
                <w:ilvl w:val="0"/>
                <w:numId w:val="15"/>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Отношение ассоциации (</w:t>
            </w:r>
            <w:proofErr w:type="spellStart"/>
            <w:r>
              <w:rPr>
                <w:rFonts w:ascii="Times New Roman" w:eastAsia="Times New Roman" w:hAnsi="Times New Roman" w:cs="Times New Roman"/>
                <w:color w:val="000000"/>
                <w:sz w:val="24"/>
                <w:szCs w:val="24"/>
              </w:rPr>
              <w:t>association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relationship</w:t>
            </w:r>
            <w:proofErr w:type="spellEnd"/>
            <w:r>
              <w:rPr>
                <w:rFonts w:ascii="Times New Roman" w:eastAsia="Times New Roman" w:hAnsi="Times New Roman" w:cs="Times New Roman"/>
                <w:color w:val="000000"/>
                <w:sz w:val="24"/>
                <w:szCs w:val="24"/>
              </w:rPr>
              <w:t>)</w:t>
            </w:r>
          </w:p>
          <w:p w:rsidR="00B42E28" w:rsidRDefault="009D0EE4">
            <w:pPr>
              <w:numPr>
                <w:ilvl w:val="0"/>
                <w:numId w:val="15"/>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Отношение обобщения (</w:t>
            </w:r>
            <w:proofErr w:type="spellStart"/>
            <w:r>
              <w:rPr>
                <w:rFonts w:ascii="Times New Roman" w:eastAsia="Times New Roman" w:hAnsi="Times New Roman" w:cs="Times New Roman"/>
                <w:color w:val="000000"/>
                <w:sz w:val="24"/>
                <w:szCs w:val="24"/>
              </w:rPr>
              <w:t>generalization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relationship</w:t>
            </w:r>
            <w:proofErr w:type="spellEnd"/>
            <w:r>
              <w:rPr>
                <w:rFonts w:ascii="Times New Roman" w:eastAsia="Times New Roman" w:hAnsi="Times New Roman" w:cs="Times New Roman"/>
                <w:color w:val="000000"/>
                <w:sz w:val="24"/>
                <w:szCs w:val="24"/>
              </w:rPr>
              <w:t>)</w:t>
            </w:r>
          </w:p>
          <w:p w:rsidR="00B42E28" w:rsidRDefault="009D0EE4">
            <w:pPr>
              <w:numPr>
                <w:ilvl w:val="0"/>
                <w:numId w:val="15"/>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Отношение агрегации (</w:t>
            </w:r>
            <w:proofErr w:type="spellStart"/>
            <w:r>
              <w:rPr>
                <w:rFonts w:ascii="Times New Roman" w:eastAsia="Times New Roman" w:hAnsi="Times New Roman" w:cs="Times New Roman"/>
                <w:color w:val="000000"/>
                <w:sz w:val="24"/>
                <w:szCs w:val="24"/>
              </w:rPr>
              <w:t>aggregation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relationship</w:t>
            </w:r>
            <w:proofErr w:type="spellEnd"/>
            <w:r>
              <w:rPr>
                <w:rFonts w:ascii="Times New Roman" w:eastAsia="Times New Roman" w:hAnsi="Times New Roman" w:cs="Times New Roman"/>
                <w:color w:val="000000"/>
                <w:sz w:val="24"/>
                <w:szCs w:val="24"/>
              </w:rPr>
              <w:t>)</w:t>
            </w:r>
          </w:p>
          <w:p w:rsidR="00B42E28" w:rsidRDefault="009D0EE4">
            <w:pPr>
              <w:numPr>
                <w:ilvl w:val="0"/>
                <w:numId w:val="15"/>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Отношение композиции (</w:t>
            </w:r>
            <w:proofErr w:type="spellStart"/>
            <w:r>
              <w:rPr>
                <w:rFonts w:ascii="Times New Roman" w:eastAsia="Times New Roman" w:hAnsi="Times New Roman" w:cs="Times New Roman"/>
                <w:color w:val="000000"/>
                <w:sz w:val="24"/>
                <w:szCs w:val="24"/>
              </w:rPr>
              <w:t>composition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relationship</w:t>
            </w:r>
            <w:proofErr w:type="spellEnd"/>
            <w:r>
              <w:rPr>
                <w:rFonts w:ascii="Times New Roman" w:eastAsia="Times New Roman" w:hAnsi="Times New Roman" w:cs="Times New Roman"/>
                <w:color w:val="000000"/>
                <w:sz w:val="24"/>
                <w:szCs w:val="24"/>
              </w:rPr>
              <w:t>)</w:t>
            </w:r>
          </w:p>
          <w:p w:rsidR="00B42E28" w:rsidRDefault="009D0EE4">
            <w:pPr>
              <w:rPr>
                <w:rFonts w:ascii="Times New Roman" w:eastAsia="Times New Roman" w:hAnsi="Times New Roman" w:cs="Times New Roman"/>
                <w:sz w:val="24"/>
                <w:szCs w:val="24"/>
              </w:rPr>
            </w:pPr>
            <w:r>
              <w:rPr>
                <w:rFonts w:ascii="Times New Roman" w:eastAsia="Times New Roman" w:hAnsi="Times New Roman" w:cs="Times New Roman"/>
                <w:sz w:val="24"/>
                <w:szCs w:val="24"/>
              </w:rPr>
              <w:t>Кратность: Один к одному; Один ко многим; Многие ко многим.</w:t>
            </w:r>
          </w:p>
        </w:tc>
      </w:tr>
      <w:tr w:rsidR="00B42E28">
        <w:tc>
          <w:tcPr>
            <w:tcW w:w="4672" w:type="dxa"/>
          </w:tcPr>
          <w:p w:rsidR="00B42E28" w:rsidRDefault="009D0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Ограничения </w:t>
            </w:r>
          </w:p>
        </w:tc>
        <w:tc>
          <w:tcPr>
            <w:tcW w:w="4673" w:type="dxa"/>
          </w:tcPr>
          <w:p w:rsidR="00B42E28" w:rsidRDefault="009D0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Нормализация базы данных часто используется для наложения ограничений на основе зависимостей </w:t>
            </w:r>
            <w:proofErr w:type="gramStart"/>
            <w:r>
              <w:rPr>
                <w:rFonts w:ascii="Times New Roman" w:eastAsia="Times New Roman" w:hAnsi="Times New Roman" w:cs="Times New Roman"/>
                <w:sz w:val="24"/>
                <w:szCs w:val="24"/>
              </w:rPr>
              <w:t>между</w:t>
            </w:r>
            <w:proofErr w:type="gramEnd"/>
          </w:p>
          <w:p w:rsidR="00B42E28" w:rsidRDefault="009D0EE4">
            <w:pPr>
              <w:rPr>
                <w:rFonts w:ascii="Times New Roman" w:eastAsia="Times New Roman" w:hAnsi="Times New Roman" w:cs="Times New Roman"/>
                <w:sz w:val="24"/>
                <w:szCs w:val="24"/>
              </w:rPr>
            </w:pPr>
            <w:r>
              <w:rPr>
                <w:rFonts w:ascii="Times New Roman" w:eastAsia="Times New Roman" w:hAnsi="Times New Roman" w:cs="Times New Roman"/>
                <w:sz w:val="24"/>
                <w:szCs w:val="24"/>
              </w:rPr>
              <w:t>сущностями и их атрибутами, чтобы избежать дублирования информации.</w:t>
            </w:r>
          </w:p>
          <w:p w:rsidR="00B42E28" w:rsidRDefault="009D0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Так же на проектирование архитектуры данных могут повлиять: требования предприятия, технологические драйверы, экономика, </w:t>
            </w:r>
            <w:proofErr w:type="gramStart"/>
            <w:r>
              <w:rPr>
                <w:rFonts w:ascii="Times New Roman" w:eastAsia="Times New Roman" w:hAnsi="Times New Roman" w:cs="Times New Roman"/>
                <w:sz w:val="24"/>
                <w:szCs w:val="24"/>
              </w:rPr>
              <w:t>бизнес-политики</w:t>
            </w:r>
            <w:proofErr w:type="gramEnd"/>
            <w:r>
              <w:rPr>
                <w:rFonts w:ascii="Times New Roman" w:eastAsia="Times New Roman" w:hAnsi="Times New Roman" w:cs="Times New Roman"/>
                <w:sz w:val="24"/>
                <w:szCs w:val="24"/>
              </w:rPr>
              <w:t xml:space="preserve"> и потребности в обработке данных.</w:t>
            </w:r>
          </w:p>
        </w:tc>
      </w:tr>
      <w:tr w:rsidR="00B42E28">
        <w:tc>
          <w:tcPr>
            <w:tcW w:w="4672" w:type="dxa"/>
          </w:tcPr>
          <w:p w:rsidR="00B42E28" w:rsidRDefault="009D0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чего необходим данный этап  </w:t>
            </w:r>
          </w:p>
        </w:tc>
        <w:tc>
          <w:tcPr>
            <w:tcW w:w="4673" w:type="dxa"/>
          </w:tcPr>
          <w:p w:rsidR="00B42E28" w:rsidRDefault="009D0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служит основой для физической базы данных</w:t>
            </w:r>
          </w:p>
          <w:p w:rsidR="00B42E28" w:rsidRDefault="009D0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помогает взаимодействовать с заинтересованными сторонами во время анализа предметной области и выявления требований</w:t>
            </w:r>
          </w:p>
          <w:p w:rsidR="00B42E28" w:rsidRDefault="009D0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помогает анализировать производительность транзакций, которые включают операции с базой данных</w:t>
            </w:r>
          </w:p>
          <w:p w:rsidR="00B42E28" w:rsidRDefault="009D0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помогает в анализе изменчивости, чтобы оценить влияние изменений, которые затрагивают структуру базы данных</w:t>
            </w:r>
          </w:p>
          <w:p w:rsidR="00B42E28" w:rsidRDefault="009D0EE4">
            <w:pPr>
              <w:rPr>
                <w:rFonts w:ascii="Times New Roman" w:eastAsia="Times New Roman" w:hAnsi="Times New Roman" w:cs="Times New Roman"/>
                <w:sz w:val="24"/>
                <w:szCs w:val="24"/>
              </w:rPr>
            </w:pPr>
            <w:r>
              <w:rPr>
                <w:rFonts w:ascii="Times New Roman" w:eastAsia="Times New Roman" w:hAnsi="Times New Roman" w:cs="Times New Roman"/>
                <w:sz w:val="24"/>
                <w:szCs w:val="24"/>
              </w:rPr>
              <w:t>• позволяет генерировать код скриптов создания таблиц данных и кода доступа к данным</w:t>
            </w:r>
          </w:p>
        </w:tc>
      </w:tr>
    </w:tbl>
    <w:p w:rsidR="00B42E28" w:rsidRDefault="00B42E28">
      <w:pPr>
        <w:rPr>
          <w:rFonts w:ascii="Times New Roman" w:eastAsia="Times New Roman" w:hAnsi="Times New Roman" w:cs="Times New Roman"/>
          <w:b/>
          <w:sz w:val="27"/>
          <w:szCs w:val="27"/>
        </w:rPr>
      </w:pPr>
    </w:p>
    <w:p w:rsidR="00B42E28" w:rsidRDefault="00B42E28">
      <w:pPr>
        <w:rPr>
          <w:rFonts w:ascii="Times New Roman" w:eastAsia="Times New Roman" w:hAnsi="Times New Roman" w:cs="Times New Roman"/>
          <w:b/>
          <w:sz w:val="27"/>
          <w:szCs w:val="27"/>
        </w:rPr>
      </w:pPr>
    </w:p>
    <w:p w:rsidR="00B42E28" w:rsidRDefault="00B42E28">
      <w:pPr>
        <w:rPr>
          <w:rFonts w:ascii="Times New Roman" w:eastAsia="Times New Roman" w:hAnsi="Times New Roman" w:cs="Times New Roman"/>
          <w:b/>
          <w:sz w:val="27"/>
          <w:szCs w:val="27"/>
        </w:rPr>
      </w:pPr>
    </w:p>
    <w:p w:rsidR="00B42E28" w:rsidRDefault="00B42E28">
      <w:pPr>
        <w:rPr>
          <w:rFonts w:ascii="Times New Roman" w:eastAsia="Times New Roman" w:hAnsi="Times New Roman" w:cs="Times New Roman"/>
          <w:b/>
          <w:sz w:val="27"/>
          <w:szCs w:val="27"/>
        </w:rPr>
      </w:pPr>
    </w:p>
    <w:p w:rsidR="00B42E28" w:rsidRDefault="00B42E28">
      <w:pPr>
        <w:rPr>
          <w:rFonts w:ascii="Times New Roman" w:eastAsia="Times New Roman" w:hAnsi="Times New Roman" w:cs="Times New Roman"/>
          <w:b/>
          <w:sz w:val="27"/>
          <w:szCs w:val="27"/>
        </w:rPr>
      </w:pPr>
    </w:p>
    <w:p w:rsidR="00B42E28" w:rsidRDefault="00B42E28">
      <w:pPr>
        <w:rPr>
          <w:rFonts w:ascii="Times New Roman" w:eastAsia="Times New Roman" w:hAnsi="Times New Roman" w:cs="Times New Roman"/>
          <w:b/>
          <w:sz w:val="27"/>
          <w:szCs w:val="27"/>
        </w:rPr>
      </w:pPr>
    </w:p>
    <w:p w:rsidR="00B42E28" w:rsidRDefault="00B42E28">
      <w:pPr>
        <w:rPr>
          <w:rFonts w:ascii="Times New Roman" w:eastAsia="Times New Roman" w:hAnsi="Times New Roman" w:cs="Times New Roman"/>
          <w:b/>
          <w:sz w:val="27"/>
          <w:szCs w:val="27"/>
        </w:rPr>
      </w:pPr>
    </w:p>
    <w:p w:rsidR="00B42E28" w:rsidRDefault="00B42E28">
      <w:pPr>
        <w:rPr>
          <w:rFonts w:ascii="Times New Roman" w:eastAsia="Times New Roman" w:hAnsi="Times New Roman" w:cs="Times New Roman"/>
          <w:b/>
          <w:sz w:val="27"/>
          <w:szCs w:val="27"/>
        </w:rPr>
      </w:pPr>
    </w:p>
    <w:p w:rsidR="00B42E28" w:rsidRDefault="00B42E28">
      <w:pPr>
        <w:rPr>
          <w:rFonts w:ascii="Times New Roman" w:eastAsia="Times New Roman" w:hAnsi="Times New Roman" w:cs="Times New Roman"/>
          <w:b/>
          <w:sz w:val="27"/>
          <w:szCs w:val="27"/>
        </w:rPr>
      </w:pPr>
    </w:p>
    <w:p w:rsidR="00B42E28" w:rsidRDefault="00B42E28">
      <w:pPr>
        <w:rPr>
          <w:rFonts w:ascii="Times New Roman" w:eastAsia="Times New Roman" w:hAnsi="Times New Roman" w:cs="Times New Roman"/>
          <w:b/>
          <w:sz w:val="27"/>
          <w:szCs w:val="27"/>
        </w:rPr>
      </w:pPr>
    </w:p>
    <w:p w:rsidR="00B42E28" w:rsidRDefault="00B42E28">
      <w:pPr>
        <w:rPr>
          <w:rFonts w:ascii="Times New Roman" w:eastAsia="Times New Roman" w:hAnsi="Times New Roman" w:cs="Times New Roman"/>
          <w:b/>
          <w:sz w:val="27"/>
          <w:szCs w:val="27"/>
        </w:rPr>
      </w:pPr>
    </w:p>
    <w:p w:rsidR="009D0EE4" w:rsidRDefault="009D0EE4">
      <w:pPr>
        <w:pStyle w:val="3"/>
        <w:ind w:left="360"/>
        <w:jc w:val="center"/>
        <w:rPr>
          <w:sz w:val="28"/>
          <w:szCs w:val="28"/>
        </w:rPr>
      </w:pPr>
      <w:bookmarkStart w:id="19" w:name="_Toc38704990"/>
    </w:p>
    <w:p w:rsidR="009D0EE4" w:rsidRDefault="009D0EE4">
      <w:pPr>
        <w:pStyle w:val="3"/>
        <w:ind w:left="360"/>
        <w:jc w:val="center"/>
        <w:rPr>
          <w:sz w:val="28"/>
          <w:szCs w:val="28"/>
        </w:rPr>
      </w:pPr>
    </w:p>
    <w:p w:rsidR="00B42E28" w:rsidRDefault="009D0EE4">
      <w:pPr>
        <w:pStyle w:val="3"/>
        <w:ind w:left="360"/>
        <w:jc w:val="center"/>
        <w:rPr>
          <w:sz w:val="28"/>
          <w:szCs w:val="28"/>
        </w:rPr>
      </w:pPr>
      <w:r>
        <w:rPr>
          <w:sz w:val="28"/>
          <w:szCs w:val="28"/>
        </w:rPr>
        <w:t>2.3. Разработка регламента работы с документами</w:t>
      </w:r>
      <w:bookmarkEnd w:id="19"/>
    </w:p>
    <w:p w:rsidR="00B42E28" w:rsidRDefault="009D0EE4">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Основные роли и их обязанности:</w:t>
      </w:r>
    </w:p>
    <w:p w:rsidR="00B42E28" w:rsidRDefault="009D0EE4">
      <w:pPr>
        <w:numPr>
          <w:ilvl w:val="0"/>
          <w:numId w:val="5"/>
        </w:numPr>
        <w:pBdr>
          <w:top w:val="nil"/>
          <w:left w:val="nil"/>
          <w:bottom w:val="nil"/>
          <w:right w:val="nil"/>
          <w:between w:val="nil"/>
        </w:pBdr>
        <w:spacing w:after="0"/>
        <w:ind w:left="0" w:firstLine="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Руководители организаций разработчика и заказчика системы – утверждение документов</w:t>
      </w:r>
    </w:p>
    <w:p w:rsidR="00B42E28" w:rsidRDefault="009D0EE4">
      <w:pPr>
        <w:numPr>
          <w:ilvl w:val="0"/>
          <w:numId w:val="5"/>
        </w:numPr>
        <w:pBdr>
          <w:top w:val="nil"/>
          <w:left w:val="nil"/>
          <w:bottom w:val="nil"/>
          <w:right w:val="nil"/>
          <w:between w:val="nil"/>
        </w:pBdr>
        <w:spacing w:after="0"/>
        <w:ind w:left="0" w:firstLine="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Руководитель проекта – согласование документов, </w:t>
      </w:r>
      <w:proofErr w:type="gramStart"/>
      <w:r>
        <w:rPr>
          <w:rFonts w:ascii="Times New Roman" w:eastAsia="Times New Roman" w:hAnsi="Times New Roman" w:cs="Times New Roman"/>
          <w:color w:val="000000"/>
          <w:sz w:val="24"/>
          <w:szCs w:val="24"/>
        </w:rPr>
        <w:t>контроль за</w:t>
      </w:r>
      <w:proofErr w:type="gramEnd"/>
      <w:r>
        <w:rPr>
          <w:rFonts w:ascii="Times New Roman" w:eastAsia="Times New Roman" w:hAnsi="Times New Roman" w:cs="Times New Roman"/>
          <w:color w:val="000000"/>
          <w:sz w:val="24"/>
          <w:szCs w:val="24"/>
        </w:rPr>
        <w:t xml:space="preserve"> осуществлением проводимых процессов и мероприятий, взаимодействие с представителями организации-заказчика, обеспечение готовности продукта</w:t>
      </w:r>
    </w:p>
    <w:p w:rsidR="00B42E28" w:rsidRDefault="009D0EE4">
      <w:pPr>
        <w:numPr>
          <w:ilvl w:val="0"/>
          <w:numId w:val="5"/>
        </w:numPr>
        <w:pBdr>
          <w:top w:val="nil"/>
          <w:left w:val="nil"/>
          <w:bottom w:val="nil"/>
          <w:right w:val="nil"/>
          <w:between w:val="nil"/>
        </w:pBdr>
        <w:spacing w:after="0"/>
        <w:ind w:left="0" w:firstLine="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Разработчик программного обеспечения – разработка программных компонентов</w:t>
      </w:r>
    </w:p>
    <w:p w:rsidR="00B42E28" w:rsidRDefault="009D0EE4">
      <w:pPr>
        <w:numPr>
          <w:ilvl w:val="0"/>
          <w:numId w:val="5"/>
        </w:numPr>
        <w:pBdr>
          <w:top w:val="nil"/>
          <w:left w:val="nil"/>
          <w:bottom w:val="nil"/>
          <w:right w:val="nil"/>
          <w:between w:val="nil"/>
        </w:pBdr>
        <w:spacing w:after="0"/>
        <w:ind w:left="0" w:firstLine="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Технический писатель – разработка документации предприятия</w:t>
      </w:r>
    </w:p>
    <w:p w:rsidR="00B42E28" w:rsidRDefault="009D0EE4">
      <w:pPr>
        <w:numPr>
          <w:ilvl w:val="0"/>
          <w:numId w:val="5"/>
        </w:numPr>
        <w:pBdr>
          <w:top w:val="nil"/>
          <w:left w:val="nil"/>
          <w:bottom w:val="nil"/>
          <w:right w:val="nil"/>
          <w:between w:val="nil"/>
        </w:pBdr>
        <w:spacing w:after="0"/>
        <w:ind w:left="0" w:firstLine="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Аналитик – составление и поддержание в актуальном состоянии требований, проведение интервью и </w:t>
      </w:r>
      <w:proofErr w:type="spellStart"/>
      <w:r>
        <w:rPr>
          <w:rFonts w:ascii="Times New Roman" w:eastAsia="Times New Roman" w:hAnsi="Times New Roman" w:cs="Times New Roman"/>
          <w:color w:val="000000"/>
          <w:sz w:val="24"/>
          <w:szCs w:val="24"/>
        </w:rPr>
        <w:t>ревью</w:t>
      </w:r>
      <w:proofErr w:type="spellEnd"/>
      <w:r>
        <w:rPr>
          <w:rFonts w:ascii="Times New Roman" w:eastAsia="Times New Roman" w:hAnsi="Times New Roman" w:cs="Times New Roman"/>
          <w:color w:val="000000"/>
          <w:sz w:val="24"/>
          <w:szCs w:val="24"/>
        </w:rPr>
        <w:t xml:space="preserve"> со </w:t>
      </w:r>
      <w:proofErr w:type="spellStart"/>
      <w:r>
        <w:rPr>
          <w:rFonts w:ascii="Times New Roman" w:eastAsia="Times New Roman" w:hAnsi="Times New Roman" w:cs="Times New Roman"/>
          <w:color w:val="000000"/>
          <w:sz w:val="24"/>
          <w:szCs w:val="24"/>
        </w:rPr>
        <w:t>стейкхолдерами</w:t>
      </w:r>
      <w:proofErr w:type="spellEnd"/>
    </w:p>
    <w:p w:rsidR="00B42E28" w:rsidRDefault="009D0EE4">
      <w:pPr>
        <w:numPr>
          <w:ilvl w:val="0"/>
          <w:numId w:val="5"/>
        </w:numPr>
        <w:pBdr>
          <w:top w:val="nil"/>
          <w:left w:val="nil"/>
          <w:bottom w:val="nil"/>
          <w:right w:val="nil"/>
          <w:between w:val="nil"/>
        </w:pBdr>
        <w:spacing w:after="0"/>
        <w:ind w:left="0" w:firstLine="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Архитектор программного обеспечения – проектирование программных компонентов, разработка и систематизация </w:t>
      </w:r>
      <w:proofErr w:type="gramStart"/>
      <w:r>
        <w:rPr>
          <w:rFonts w:ascii="Times New Roman" w:eastAsia="Times New Roman" w:hAnsi="Times New Roman" w:cs="Times New Roman"/>
          <w:color w:val="000000"/>
          <w:sz w:val="24"/>
          <w:szCs w:val="24"/>
        </w:rPr>
        <w:t>технической</w:t>
      </w:r>
      <w:proofErr w:type="gramEnd"/>
      <w:r>
        <w:rPr>
          <w:rFonts w:ascii="Times New Roman" w:eastAsia="Times New Roman" w:hAnsi="Times New Roman" w:cs="Times New Roman"/>
          <w:color w:val="000000"/>
          <w:sz w:val="24"/>
          <w:szCs w:val="24"/>
        </w:rPr>
        <w:t xml:space="preserve"> документами</w:t>
      </w:r>
    </w:p>
    <w:p w:rsidR="00B42E28" w:rsidRDefault="009D0EE4">
      <w:pPr>
        <w:numPr>
          <w:ilvl w:val="1"/>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Архитектор баз данных - выбор технологии для хранения данных, составление плана разработки и ТЗ для подчиненных, проектирование и оптимизация БД, обеспечение безопасности БД.</w:t>
      </w:r>
    </w:p>
    <w:p w:rsidR="00B42E28" w:rsidRDefault="009D0EE4">
      <w:pPr>
        <w:spacing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Ответственность за выполнение операций с документами:</w:t>
      </w:r>
    </w:p>
    <w:p w:rsidR="00B42E28" w:rsidRDefault="009D0EE4">
      <w:pPr>
        <w:numPr>
          <w:ilvl w:val="0"/>
          <w:numId w:val="7"/>
        </w:numPr>
        <w:pBdr>
          <w:top w:val="nil"/>
          <w:left w:val="nil"/>
          <w:bottom w:val="nil"/>
          <w:right w:val="nil"/>
          <w:between w:val="nil"/>
        </w:pBdr>
        <w:spacing w:after="0"/>
        <w:ind w:left="0" w:firstLine="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Инициирование – Руководитель проекта</w:t>
      </w:r>
    </w:p>
    <w:p w:rsidR="00B42E28" w:rsidRDefault="009D0EE4">
      <w:pPr>
        <w:numPr>
          <w:ilvl w:val="0"/>
          <w:numId w:val="7"/>
        </w:numPr>
        <w:pBdr>
          <w:top w:val="nil"/>
          <w:left w:val="nil"/>
          <w:bottom w:val="nil"/>
          <w:right w:val="nil"/>
          <w:between w:val="nil"/>
        </w:pBdr>
        <w:spacing w:after="0"/>
        <w:ind w:left="0" w:firstLine="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Создание – Аналитик, Архитектор программного обеспечения (Архитектор баз данных), Разработчик программного обеспечения, Технический писатель</w:t>
      </w:r>
    </w:p>
    <w:p w:rsidR="00B42E28" w:rsidRDefault="009D0EE4">
      <w:pPr>
        <w:numPr>
          <w:ilvl w:val="0"/>
          <w:numId w:val="7"/>
        </w:numPr>
        <w:pBdr>
          <w:top w:val="nil"/>
          <w:left w:val="nil"/>
          <w:bottom w:val="nil"/>
          <w:right w:val="nil"/>
          <w:between w:val="nil"/>
        </w:pBdr>
        <w:spacing w:after="0"/>
        <w:ind w:left="0" w:firstLine="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Согласование – Руководитель проекта</w:t>
      </w:r>
    </w:p>
    <w:p w:rsidR="00B42E28" w:rsidRDefault="009D0EE4">
      <w:pPr>
        <w:numPr>
          <w:ilvl w:val="0"/>
          <w:numId w:val="7"/>
        </w:numPr>
        <w:pBdr>
          <w:top w:val="nil"/>
          <w:left w:val="nil"/>
          <w:bottom w:val="nil"/>
          <w:right w:val="nil"/>
          <w:between w:val="nil"/>
        </w:pBdr>
        <w:spacing w:after="0"/>
        <w:ind w:left="0" w:firstLine="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Утверждение – Руководители организаций, Руководитель проекта</w:t>
      </w:r>
    </w:p>
    <w:p w:rsidR="00B42E28" w:rsidRDefault="009D0EE4">
      <w:pPr>
        <w:numPr>
          <w:ilvl w:val="0"/>
          <w:numId w:val="7"/>
        </w:numPr>
        <w:pBdr>
          <w:top w:val="nil"/>
          <w:left w:val="nil"/>
          <w:bottom w:val="nil"/>
          <w:right w:val="nil"/>
          <w:between w:val="nil"/>
        </w:pBdr>
        <w:ind w:left="0" w:firstLine="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Использование – для технического задания - все роли, для остальных – представители организации-заказчика.</w:t>
      </w:r>
    </w:p>
    <w:p w:rsidR="00B42E28" w:rsidRDefault="009D0EE4">
      <w:pPr>
        <w:rPr>
          <w:rFonts w:ascii="Times New Roman" w:eastAsia="Times New Roman" w:hAnsi="Times New Roman" w:cs="Times New Roman"/>
          <w:sz w:val="24"/>
          <w:szCs w:val="24"/>
        </w:rPr>
      </w:pPr>
      <w:r>
        <w:br w:type="page"/>
      </w:r>
    </w:p>
    <w:p w:rsidR="00B42E28" w:rsidRDefault="009D0EE4">
      <w:pPr>
        <w:pStyle w:val="1"/>
        <w:jc w:val="center"/>
        <w:rPr>
          <w:b/>
        </w:rPr>
      </w:pPr>
      <w:bookmarkStart w:id="20" w:name="_Toc38704991"/>
      <w:r>
        <w:rPr>
          <w:rFonts w:ascii="Times New Roman" w:eastAsia="Times New Roman" w:hAnsi="Times New Roman" w:cs="Times New Roman"/>
          <w:b/>
          <w:color w:val="000000"/>
          <w:sz w:val="36"/>
          <w:szCs w:val="36"/>
        </w:rPr>
        <w:t>ЗАКЛЮЧЕНИЕ</w:t>
      </w:r>
      <w:bookmarkEnd w:id="20"/>
    </w:p>
    <w:p w:rsidR="00B42E28" w:rsidRDefault="009D0EE4">
      <w:pPr>
        <w:ind w:firstLine="709"/>
        <w:jc w:val="both"/>
        <w:rPr>
          <w:rFonts w:ascii="Times New Roman" w:eastAsia="Times New Roman" w:hAnsi="Times New Roman" w:cs="Times New Roman"/>
          <w:sz w:val="24"/>
          <w:szCs w:val="24"/>
        </w:rPr>
      </w:pPr>
      <w:r>
        <w:rPr>
          <w:rFonts w:ascii="Times New Roman" w:eastAsia="Times New Roman" w:hAnsi="Times New Roman" w:cs="Times New Roman"/>
          <w:b/>
          <w:sz w:val="36"/>
          <w:szCs w:val="36"/>
        </w:rPr>
        <w:br/>
      </w:r>
      <w:r>
        <w:rPr>
          <w:rFonts w:ascii="Times New Roman" w:eastAsia="Times New Roman" w:hAnsi="Times New Roman" w:cs="Times New Roman"/>
          <w:sz w:val="24"/>
          <w:szCs w:val="24"/>
        </w:rPr>
        <w:t xml:space="preserve">            В ходе выполнения первого этапа практикума был составлен перечень стандартов, используемых при проектировании архитектуры </w:t>
      </w:r>
      <w:proofErr w:type="gramStart"/>
      <w:r>
        <w:rPr>
          <w:rFonts w:ascii="Times New Roman" w:eastAsia="Times New Roman" w:hAnsi="Times New Roman" w:cs="Times New Roman"/>
          <w:sz w:val="24"/>
          <w:szCs w:val="24"/>
        </w:rPr>
        <w:t>ПО</w:t>
      </w:r>
      <w:proofErr w:type="gramEnd"/>
      <w:r>
        <w:rPr>
          <w:rFonts w:ascii="Times New Roman" w:eastAsia="Times New Roman" w:hAnsi="Times New Roman" w:cs="Times New Roman"/>
          <w:sz w:val="24"/>
          <w:szCs w:val="24"/>
        </w:rPr>
        <w:t xml:space="preserve">. Из стандартов были выделены ключевые понятия рассматриваемого этапа жизненного цикла </w:t>
      </w:r>
      <w:proofErr w:type="gramStart"/>
      <w:r>
        <w:rPr>
          <w:rFonts w:ascii="Times New Roman" w:eastAsia="Times New Roman" w:hAnsi="Times New Roman" w:cs="Times New Roman"/>
          <w:sz w:val="24"/>
          <w:szCs w:val="24"/>
        </w:rPr>
        <w:t>ПО</w:t>
      </w:r>
      <w:proofErr w:type="gramEnd"/>
      <w:r>
        <w:rPr>
          <w:rFonts w:ascii="Times New Roman" w:eastAsia="Times New Roman" w:hAnsi="Times New Roman" w:cs="Times New Roman"/>
          <w:sz w:val="24"/>
          <w:szCs w:val="24"/>
        </w:rPr>
        <w:t>. На их основе был построен тезаурус.</w:t>
      </w:r>
    </w:p>
    <w:p w:rsidR="00B42E28" w:rsidRDefault="009D0EE4">
      <w:pPr>
        <w:ind w:firstLine="709"/>
        <w:jc w:val="both"/>
      </w:pPr>
      <w:r>
        <w:rPr>
          <w:rFonts w:ascii="Times New Roman" w:eastAsia="Times New Roman" w:hAnsi="Times New Roman" w:cs="Times New Roman"/>
          <w:sz w:val="24"/>
          <w:szCs w:val="24"/>
        </w:rPr>
        <w:t xml:space="preserve">На втором этапе были проанализированы выбранные стандарты и </w:t>
      </w:r>
      <w:proofErr w:type="spellStart"/>
      <w:r>
        <w:rPr>
          <w:rFonts w:ascii="Times New Roman" w:eastAsia="Times New Roman" w:hAnsi="Times New Roman" w:cs="Times New Roman"/>
          <w:sz w:val="24"/>
          <w:szCs w:val="24"/>
        </w:rPr>
        <w:t>фреймворки</w:t>
      </w:r>
      <w:proofErr w:type="spellEnd"/>
      <w:r>
        <w:rPr>
          <w:rFonts w:ascii="Times New Roman" w:eastAsia="Times New Roman" w:hAnsi="Times New Roman" w:cs="Times New Roman"/>
          <w:sz w:val="24"/>
          <w:szCs w:val="24"/>
        </w:rPr>
        <w:t>.  На основе проведенного анализа была определена номенклатура документов, обеспечивающая документирование этапа «Проектирование архитектуры данных». Для выделенных документов были определены требования и регламент работы с ними.</w:t>
      </w:r>
      <w:r>
        <w:br w:type="page"/>
      </w:r>
    </w:p>
    <w:p w:rsidR="00B42E28" w:rsidRDefault="009D0EE4">
      <w:pPr>
        <w:pStyle w:val="1"/>
        <w:jc w:val="center"/>
        <w:rPr>
          <w:b/>
        </w:rPr>
      </w:pPr>
      <w:bookmarkStart w:id="21" w:name="_Toc38704992"/>
      <w:r>
        <w:rPr>
          <w:rFonts w:ascii="Times New Roman" w:eastAsia="Times New Roman" w:hAnsi="Times New Roman" w:cs="Times New Roman"/>
          <w:b/>
          <w:color w:val="000000"/>
          <w:sz w:val="36"/>
          <w:szCs w:val="36"/>
        </w:rPr>
        <w:t>СПИСОК ИСПОЛЬЗОВАННЫХ ИСТОЧНИКОВ</w:t>
      </w:r>
      <w:bookmarkEnd w:id="21"/>
    </w:p>
    <w:p w:rsidR="00B42E28" w:rsidRDefault="00B42E28">
      <w:pPr>
        <w:ind w:firstLine="709"/>
        <w:rPr>
          <w:b/>
        </w:rPr>
      </w:pPr>
    </w:p>
    <w:p w:rsidR="00B42E28" w:rsidRPr="009D0EE4" w:rsidRDefault="009D0EE4" w:rsidP="009D0EE4">
      <w:pPr>
        <w:numPr>
          <w:ilvl w:val="0"/>
          <w:numId w:val="12"/>
        </w:numPr>
        <w:pBdr>
          <w:top w:val="nil"/>
          <w:left w:val="nil"/>
          <w:bottom w:val="nil"/>
          <w:right w:val="nil"/>
          <w:between w:val="nil"/>
        </w:pBdr>
        <w:spacing w:after="0"/>
        <w:ind w:left="0" w:firstLine="426"/>
        <w:jc w:val="both"/>
        <w:rPr>
          <w:rFonts w:ascii="Times New Roman" w:eastAsia="Times New Roman" w:hAnsi="Times New Roman" w:cs="Times New Roman"/>
          <w:color w:val="000000"/>
          <w:sz w:val="24"/>
          <w:szCs w:val="24"/>
        </w:rPr>
      </w:pPr>
      <w:r w:rsidRPr="009D0EE4">
        <w:rPr>
          <w:rFonts w:ascii="Times New Roman" w:eastAsia="Times New Roman" w:hAnsi="Times New Roman" w:cs="Times New Roman"/>
          <w:color w:val="000000"/>
          <w:sz w:val="24"/>
          <w:szCs w:val="24"/>
        </w:rPr>
        <w:t xml:space="preserve">ГОСТ </w:t>
      </w:r>
      <w:proofErr w:type="gramStart"/>
      <w:r w:rsidRPr="009D0EE4">
        <w:rPr>
          <w:rFonts w:ascii="Times New Roman" w:eastAsia="Times New Roman" w:hAnsi="Times New Roman" w:cs="Times New Roman"/>
          <w:color w:val="000000"/>
          <w:sz w:val="24"/>
          <w:szCs w:val="24"/>
        </w:rPr>
        <w:t>Р</w:t>
      </w:r>
      <w:proofErr w:type="gramEnd"/>
      <w:r w:rsidRPr="009D0EE4">
        <w:rPr>
          <w:rFonts w:ascii="Times New Roman" w:eastAsia="Times New Roman" w:hAnsi="Times New Roman" w:cs="Times New Roman"/>
          <w:color w:val="000000"/>
          <w:sz w:val="24"/>
          <w:szCs w:val="24"/>
        </w:rPr>
        <w:t xml:space="preserve"> 57100-2016/ISO/IEC/IEEE 42010:2011 Системная и программная инженерия. Описание архитектуры. – </w:t>
      </w:r>
      <w:proofErr w:type="spellStart"/>
      <w:r w:rsidRPr="009D0EE4">
        <w:rPr>
          <w:rFonts w:ascii="Times New Roman" w:eastAsia="Times New Roman" w:hAnsi="Times New Roman" w:cs="Times New Roman"/>
          <w:color w:val="000000"/>
          <w:sz w:val="24"/>
          <w:szCs w:val="24"/>
        </w:rPr>
        <w:t>Введ</w:t>
      </w:r>
      <w:proofErr w:type="spellEnd"/>
      <w:r w:rsidRPr="009D0EE4">
        <w:rPr>
          <w:rFonts w:ascii="Times New Roman" w:eastAsia="Times New Roman" w:hAnsi="Times New Roman" w:cs="Times New Roman"/>
          <w:color w:val="000000"/>
          <w:sz w:val="24"/>
          <w:szCs w:val="24"/>
        </w:rPr>
        <w:t>. 2017-01-09. – М.: Изд-во стандартов, 2016.</w:t>
      </w:r>
    </w:p>
    <w:p w:rsidR="00B42E28" w:rsidRPr="009D0EE4" w:rsidRDefault="009D0EE4" w:rsidP="009D0EE4">
      <w:pPr>
        <w:numPr>
          <w:ilvl w:val="0"/>
          <w:numId w:val="12"/>
        </w:numPr>
        <w:pBdr>
          <w:top w:val="nil"/>
          <w:left w:val="nil"/>
          <w:bottom w:val="nil"/>
          <w:right w:val="nil"/>
          <w:between w:val="nil"/>
        </w:pBdr>
        <w:spacing w:after="0"/>
        <w:ind w:left="0" w:firstLine="426"/>
        <w:jc w:val="both"/>
        <w:rPr>
          <w:rFonts w:ascii="Times New Roman" w:eastAsia="Times New Roman" w:hAnsi="Times New Roman" w:cs="Times New Roman"/>
          <w:color w:val="000000"/>
          <w:sz w:val="24"/>
          <w:szCs w:val="24"/>
        </w:rPr>
      </w:pPr>
      <w:r w:rsidRPr="009D0EE4">
        <w:rPr>
          <w:rFonts w:ascii="Times New Roman" w:eastAsia="Times New Roman" w:hAnsi="Times New Roman" w:cs="Times New Roman"/>
          <w:color w:val="000000"/>
          <w:sz w:val="24"/>
          <w:szCs w:val="24"/>
        </w:rPr>
        <w:t>ISO/IEC 10746-2:2009. Информационные технологии. Открытая распределенная обработка. Эталонная модель. Часть 2. Основы. Дата опубликования: 15.12.2009.</w:t>
      </w:r>
    </w:p>
    <w:p w:rsidR="00B42E28" w:rsidRPr="009D0EE4" w:rsidRDefault="009D0EE4" w:rsidP="009D0EE4">
      <w:pPr>
        <w:numPr>
          <w:ilvl w:val="0"/>
          <w:numId w:val="12"/>
        </w:numPr>
        <w:pBdr>
          <w:top w:val="nil"/>
          <w:left w:val="nil"/>
          <w:bottom w:val="nil"/>
          <w:right w:val="nil"/>
          <w:between w:val="nil"/>
        </w:pBdr>
        <w:spacing w:after="0"/>
        <w:ind w:left="0" w:firstLine="426"/>
        <w:jc w:val="both"/>
        <w:rPr>
          <w:rFonts w:ascii="Times New Roman" w:eastAsia="Times New Roman" w:hAnsi="Times New Roman" w:cs="Times New Roman"/>
          <w:color w:val="000000"/>
          <w:sz w:val="24"/>
          <w:szCs w:val="24"/>
        </w:rPr>
      </w:pPr>
      <w:r w:rsidRPr="009D0EE4">
        <w:rPr>
          <w:rFonts w:ascii="Times New Roman" w:eastAsia="Times New Roman" w:hAnsi="Times New Roman" w:cs="Times New Roman"/>
          <w:color w:val="000000"/>
          <w:sz w:val="24"/>
          <w:szCs w:val="24"/>
        </w:rPr>
        <w:t xml:space="preserve">РД 50-34.698-90.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 – </w:t>
      </w:r>
      <w:proofErr w:type="spellStart"/>
      <w:r w:rsidRPr="009D0EE4">
        <w:rPr>
          <w:rFonts w:ascii="Times New Roman" w:eastAsia="Times New Roman" w:hAnsi="Times New Roman" w:cs="Times New Roman"/>
          <w:color w:val="000000"/>
          <w:sz w:val="24"/>
          <w:szCs w:val="24"/>
        </w:rPr>
        <w:t>Введ</w:t>
      </w:r>
      <w:proofErr w:type="spellEnd"/>
      <w:r w:rsidRPr="009D0EE4">
        <w:rPr>
          <w:rFonts w:ascii="Times New Roman" w:eastAsia="Times New Roman" w:hAnsi="Times New Roman" w:cs="Times New Roman"/>
          <w:color w:val="000000"/>
          <w:sz w:val="24"/>
          <w:szCs w:val="24"/>
        </w:rPr>
        <w:t>. 1992-01-01. – М.: Изд-во стандартов, 2002.</w:t>
      </w:r>
    </w:p>
    <w:p w:rsidR="00B42E28" w:rsidRPr="009D0EE4" w:rsidRDefault="009D0EE4" w:rsidP="009D0EE4">
      <w:pPr>
        <w:numPr>
          <w:ilvl w:val="0"/>
          <w:numId w:val="12"/>
        </w:numPr>
        <w:pBdr>
          <w:top w:val="nil"/>
          <w:left w:val="nil"/>
          <w:bottom w:val="nil"/>
          <w:right w:val="nil"/>
          <w:between w:val="nil"/>
        </w:pBdr>
        <w:spacing w:after="0"/>
        <w:ind w:left="0" w:firstLine="426"/>
        <w:jc w:val="both"/>
        <w:rPr>
          <w:rFonts w:ascii="Times New Roman" w:eastAsia="Times New Roman" w:hAnsi="Times New Roman" w:cs="Times New Roman"/>
          <w:color w:val="000000"/>
          <w:sz w:val="24"/>
          <w:szCs w:val="24"/>
        </w:rPr>
      </w:pPr>
      <w:r w:rsidRPr="009D0EE4">
        <w:rPr>
          <w:rFonts w:ascii="Times New Roman" w:eastAsia="Times New Roman" w:hAnsi="Times New Roman" w:cs="Times New Roman"/>
          <w:color w:val="000000"/>
          <w:sz w:val="24"/>
          <w:szCs w:val="24"/>
        </w:rPr>
        <w:t xml:space="preserve">ГОСТ </w:t>
      </w:r>
      <w:proofErr w:type="gramStart"/>
      <w:r w:rsidRPr="009D0EE4">
        <w:rPr>
          <w:rFonts w:ascii="Times New Roman" w:eastAsia="Times New Roman" w:hAnsi="Times New Roman" w:cs="Times New Roman"/>
          <w:color w:val="000000"/>
          <w:sz w:val="24"/>
          <w:szCs w:val="24"/>
        </w:rPr>
        <w:t>Р</w:t>
      </w:r>
      <w:proofErr w:type="gramEnd"/>
      <w:r w:rsidRPr="009D0EE4">
        <w:rPr>
          <w:rFonts w:ascii="Times New Roman" w:eastAsia="Times New Roman" w:hAnsi="Times New Roman" w:cs="Times New Roman"/>
          <w:color w:val="000000"/>
          <w:sz w:val="24"/>
          <w:szCs w:val="24"/>
        </w:rPr>
        <w:t xml:space="preserve"> 57193-2016. Системная и программная инженерия. Процессы жизненного цикла систем. – </w:t>
      </w:r>
      <w:proofErr w:type="spellStart"/>
      <w:r w:rsidRPr="009D0EE4">
        <w:rPr>
          <w:rFonts w:ascii="Times New Roman" w:eastAsia="Times New Roman" w:hAnsi="Times New Roman" w:cs="Times New Roman"/>
          <w:color w:val="000000"/>
          <w:sz w:val="24"/>
          <w:szCs w:val="24"/>
        </w:rPr>
        <w:t>Введ</w:t>
      </w:r>
      <w:proofErr w:type="spellEnd"/>
      <w:r w:rsidRPr="009D0EE4">
        <w:rPr>
          <w:rFonts w:ascii="Times New Roman" w:eastAsia="Times New Roman" w:hAnsi="Times New Roman" w:cs="Times New Roman"/>
          <w:color w:val="000000"/>
          <w:sz w:val="24"/>
          <w:szCs w:val="24"/>
        </w:rPr>
        <w:t>. 2017-11-01. – М.: Изд-во стандартов, 2013.</w:t>
      </w:r>
    </w:p>
    <w:p w:rsidR="00B42E28" w:rsidRPr="009D0EE4" w:rsidRDefault="009D0EE4" w:rsidP="009D0EE4">
      <w:pPr>
        <w:numPr>
          <w:ilvl w:val="0"/>
          <w:numId w:val="12"/>
        </w:numPr>
        <w:pBdr>
          <w:top w:val="nil"/>
          <w:left w:val="nil"/>
          <w:bottom w:val="nil"/>
          <w:right w:val="nil"/>
          <w:between w:val="nil"/>
        </w:pBdr>
        <w:spacing w:after="0"/>
        <w:ind w:left="0" w:firstLine="426"/>
        <w:jc w:val="both"/>
        <w:rPr>
          <w:rFonts w:ascii="Times New Roman" w:eastAsia="Times New Roman" w:hAnsi="Times New Roman" w:cs="Times New Roman"/>
          <w:color w:val="000000"/>
          <w:sz w:val="24"/>
          <w:szCs w:val="24"/>
          <w:lang w:val="en-US"/>
        </w:rPr>
      </w:pPr>
      <w:r w:rsidRPr="009D0EE4">
        <w:rPr>
          <w:rFonts w:ascii="Times New Roman" w:eastAsia="Times New Roman" w:hAnsi="Times New Roman" w:cs="Times New Roman"/>
          <w:color w:val="000000"/>
          <w:sz w:val="24"/>
          <w:szCs w:val="24"/>
          <w:lang w:val="en-US"/>
        </w:rPr>
        <w:t>ISO/IEC/IEEE. 2017. Systems and Software Engineering -- Vocabulary (</w:t>
      </w:r>
      <w:proofErr w:type="spellStart"/>
      <w:r w:rsidRPr="009D0EE4">
        <w:rPr>
          <w:rFonts w:ascii="Times New Roman" w:eastAsia="Times New Roman" w:hAnsi="Times New Roman" w:cs="Times New Roman"/>
          <w:color w:val="000000"/>
          <w:sz w:val="24"/>
          <w:szCs w:val="24"/>
          <w:lang w:val="en-US"/>
        </w:rPr>
        <w:t>SEVocab</w:t>
      </w:r>
      <w:proofErr w:type="spellEnd"/>
      <w:r w:rsidRPr="009D0EE4">
        <w:rPr>
          <w:rFonts w:ascii="Times New Roman" w:eastAsia="Times New Roman" w:hAnsi="Times New Roman" w:cs="Times New Roman"/>
          <w:color w:val="000000"/>
          <w:sz w:val="24"/>
          <w:szCs w:val="24"/>
          <w:lang w:val="en-US"/>
        </w:rPr>
        <w:t xml:space="preserve">) Geneva, Switzerland: International Organization for Standardization (ISO)/International </w:t>
      </w:r>
      <w:proofErr w:type="spellStart"/>
      <w:r w:rsidRPr="009D0EE4">
        <w:rPr>
          <w:rFonts w:ascii="Times New Roman" w:eastAsia="Times New Roman" w:hAnsi="Times New Roman" w:cs="Times New Roman"/>
          <w:color w:val="000000"/>
          <w:sz w:val="24"/>
          <w:szCs w:val="24"/>
          <w:lang w:val="en-US"/>
        </w:rPr>
        <w:t>Electrotechnical</w:t>
      </w:r>
      <w:proofErr w:type="spellEnd"/>
      <w:r w:rsidRPr="009D0EE4">
        <w:rPr>
          <w:rFonts w:ascii="Times New Roman" w:eastAsia="Times New Roman" w:hAnsi="Times New Roman" w:cs="Times New Roman"/>
          <w:color w:val="000000"/>
          <w:sz w:val="24"/>
          <w:szCs w:val="24"/>
          <w:lang w:val="en-US"/>
        </w:rPr>
        <w:t xml:space="preserve"> Commission (IEC)/Institute of Electrical and Electronic Engineers (IEEE) 2017 ISO/IEC/IEEE 24765:2017, [</w:t>
      </w:r>
      <w:r w:rsidRPr="009D0EE4">
        <w:rPr>
          <w:rFonts w:ascii="Times New Roman" w:eastAsia="Times New Roman" w:hAnsi="Times New Roman" w:cs="Times New Roman"/>
          <w:color w:val="000000"/>
          <w:sz w:val="24"/>
          <w:szCs w:val="24"/>
        </w:rPr>
        <w:t>Электронный</w:t>
      </w:r>
      <w:r w:rsidRPr="009D0EE4">
        <w:rPr>
          <w:rFonts w:ascii="Times New Roman" w:eastAsia="Times New Roman" w:hAnsi="Times New Roman" w:cs="Times New Roman"/>
          <w:color w:val="000000"/>
          <w:sz w:val="24"/>
          <w:szCs w:val="24"/>
          <w:lang w:val="en-US"/>
        </w:rPr>
        <w:t xml:space="preserve"> </w:t>
      </w:r>
      <w:r w:rsidRPr="009D0EE4">
        <w:rPr>
          <w:rFonts w:ascii="Times New Roman" w:eastAsia="Times New Roman" w:hAnsi="Times New Roman" w:cs="Times New Roman"/>
          <w:color w:val="000000"/>
          <w:sz w:val="24"/>
          <w:szCs w:val="24"/>
        </w:rPr>
        <w:t>ресурс</w:t>
      </w:r>
      <w:r w:rsidRPr="009D0EE4">
        <w:rPr>
          <w:rFonts w:ascii="Times New Roman" w:eastAsia="Times New Roman" w:hAnsi="Times New Roman" w:cs="Times New Roman"/>
          <w:color w:val="000000"/>
          <w:sz w:val="24"/>
          <w:szCs w:val="24"/>
          <w:lang w:val="en-US"/>
        </w:rPr>
        <w:t xml:space="preserve">] </w:t>
      </w:r>
      <w:r w:rsidRPr="009D0EE4">
        <w:rPr>
          <w:rFonts w:ascii="Times New Roman" w:eastAsia="Times New Roman" w:hAnsi="Times New Roman" w:cs="Times New Roman"/>
          <w:color w:val="000000"/>
          <w:sz w:val="24"/>
          <w:szCs w:val="24"/>
        </w:rPr>
        <w:t>Режим</w:t>
      </w:r>
      <w:r w:rsidRPr="009D0EE4">
        <w:rPr>
          <w:rFonts w:ascii="Times New Roman" w:eastAsia="Times New Roman" w:hAnsi="Times New Roman" w:cs="Times New Roman"/>
          <w:color w:val="000000"/>
          <w:sz w:val="24"/>
          <w:szCs w:val="24"/>
          <w:lang w:val="en-US"/>
        </w:rPr>
        <w:t xml:space="preserve"> </w:t>
      </w:r>
      <w:r w:rsidRPr="009D0EE4">
        <w:rPr>
          <w:rFonts w:ascii="Times New Roman" w:eastAsia="Times New Roman" w:hAnsi="Times New Roman" w:cs="Times New Roman"/>
          <w:color w:val="000000"/>
          <w:sz w:val="24"/>
          <w:szCs w:val="24"/>
        </w:rPr>
        <w:t>доступа</w:t>
      </w:r>
      <w:r w:rsidRPr="009D0EE4">
        <w:rPr>
          <w:rFonts w:ascii="Times New Roman" w:eastAsia="Times New Roman" w:hAnsi="Times New Roman" w:cs="Times New Roman"/>
          <w:color w:val="000000"/>
          <w:sz w:val="24"/>
          <w:szCs w:val="24"/>
          <w:lang w:val="en-US"/>
        </w:rPr>
        <w:t xml:space="preserve">: </w:t>
      </w:r>
      <w:r w:rsidRPr="009D0EE4">
        <w:rPr>
          <w:rFonts w:ascii="Times New Roman" w:eastAsia="Times New Roman" w:hAnsi="Times New Roman" w:cs="Times New Roman"/>
          <w:color w:val="000000"/>
          <w:sz w:val="24"/>
          <w:szCs w:val="24"/>
          <w:lang w:val="en-US"/>
        </w:rPr>
        <w:br/>
      </w:r>
      <w:hyperlink r:id="rId18" w:anchor="iso:std:iso-iec-ieee:24765:ed-2:v1:en">
        <w:r w:rsidRPr="009D0EE4">
          <w:rPr>
            <w:rFonts w:ascii="Times New Roman" w:eastAsia="Times New Roman" w:hAnsi="Times New Roman" w:cs="Times New Roman"/>
            <w:color w:val="0000FF"/>
            <w:sz w:val="24"/>
            <w:szCs w:val="24"/>
            <w:u w:val="single"/>
            <w:lang w:val="en-US"/>
          </w:rPr>
          <w:t>https://www.iso.org/obp/ui/#iso:std:iso-iec-ieee:24765:ed-2:v1:en</w:t>
        </w:r>
      </w:hyperlink>
    </w:p>
    <w:p w:rsidR="00B42E28" w:rsidRPr="009D0EE4" w:rsidRDefault="009D0EE4" w:rsidP="009D0EE4">
      <w:pPr>
        <w:numPr>
          <w:ilvl w:val="0"/>
          <w:numId w:val="12"/>
        </w:numPr>
        <w:pBdr>
          <w:top w:val="nil"/>
          <w:left w:val="nil"/>
          <w:bottom w:val="nil"/>
          <w:right w:val="nil"/>
          <w:between w:val="nil"/>
        </w:pBdr>
        <w:spacing w:after="0"/>
        <w:ind w:left="0" w:firstLine="426"/>
        <w:jc w:val="both"/>
        <w:rPr>
          <w:rFonts w:ascii="Times New Roman" w:hAnsi="Times New Roman" w:cs="Times New Roman"/>
          <w:sz w:val="24"/>
          <w:szCs w:val="24"/>
          <w:lang w:val="en-US"/>
        </w:rPr>
      </w:pPr>
      <w:proofErr w:type="spellStart"/>
      <w:r w:rsidRPr="009D0EE4">
        <w:rPr>
          <w:rFonts w:ascii="Times New Roman" w:eastAsia="Times New Roman" w:hAnsi="Times New Roman" w:cs="Times New Roman"/>
          <w:color w:val="000000"/>
          <w:sz w:val="24"/>
          <w:szCs w:val="24"/>
        </w:rPr>
        <w:t>SEBoK</w:t>
      </w:r>
      <w:proofErr w:type="spellEnd"/>
      <w:r w:rsidRPr="009D0EE4">
        <w:rPr>
          <w:rFonts w:ascii="Times New Roman" w:eastAsia="Times New Roman" w:hAnsi="Times New Roman" w:cs="Times New Roman"/>
          <w:color w:val="000000"/>
          <w:sz w:val="24"/>
          <w:szCs w:val="24"/>
        </w:rPr>
        <w:t xml:space="preserve"> </w:t>
      </w:r>
      <w:proofErr w:type="spellStart"/>
      <w:r w:rsidRPr="009D0EE4">
        <w:rPr>
          <w:rFonts w:ascii="Times New Roman" w:eastAsia="Times New Roman" w:hAnsi="Times New Roman" w:cs="Times New Roman"/>
          <w:color w:val="000000"/>
          <w:sz w:val="24"/>
          <w:szCs w:val="24"/>
        </w:rPr>
        <w:t>Editorial</w:t>
      </w:r>
      <w:proofErr w:type="spellEnd"/>
      <w:r w:rsidRPr="009D0EE4">
        <w:rPr>
          <w:rFonts w:ascii="Times New Roman" w:eastAsia="Times New Roman" w:hAnsi="Times New Roman" w:cs="Times New Roman"/>
          <w:color w:val="000000"/>
          <w:sz w:val="24"/>
          <w:szCs w:val="24"/>
        </w:rPr>
        <w:t xml:space="preserve"> </w:t>
      </w:r>
      <w:proofErr w:type="spellStart"/>
      <w:r w:rsidRPr="009D0EE4">
        <w:rPr>
          <w:rFonts w:ascii="Times New Roman" w:eastAsia="Times New Roman" w:hAnsi="Times New Roman" w:cs="Times New Roman"/>
          <w:color w:val="000000"/>
          <w:sz w:val="24"/>
          <w:szCs w:val="24"/>
        </w:rPr>
        <w:t>Board</w:t>
      </w:r>
      <w:proofErr w:type="spellEnd"/>
      <w:r w:rsidRPr="009D0EE4">
        <w:rPr>
          <w:rFonts w:ascii="Times New Roman" w:eastAsia="Times New Roman" w:hAnsi="Times New Roman" w:cs="Times New Roman"/>
          <w:color w:val="000000"/>
          <w:sz w:val="24"/>
          <w:szCs w:val="24"/>
        </w:rPr>
        <w:t xml:space="preserve">. 2019. </w:t>
      </w:r>
      <w:r w:rsidRPr="009D0EE4">
        <w:rPr>
          <w:rFonts w:ascii="Times New Roman" w:eastAsia="Times New Roman" w:hAnsi="Times New Roman" w:cs="Times New Roman"/>
          <w:color w:val="000000"/>
          <w:sz w:val="24"/>
          <w:szCs w:val="24"/>
          <w:lang w:val="en-US"/>
        </w:rPr>
        <w:t>The Guide to the Systems Engineering Body of Knowledge (</w:t>
      </w:r>
      <w:proofErr w:type="spellStart"/>
      <w:r w:rsidRPr="009D0EE4">
        <w:rPr>
          <w:rFonts w:ascii="Times New Roman" w:eastAsia="Times New Roman" w:hAnsi="Times New Roman" w:cs="Times New Roman"/>
          <w:color w:val="000000"/>
          <w:sz w:val="24"/>
          <w:szCs w:val="24"/>
          <w:lang w:val="en-US"/>
        </w:rPr>
        <w:t>SEBoK</w:t>
      </w:r>
      <w:proofErr w:type="spellEnd"/>
      <w:r w:rsidRPr="009D0EE4">
        <w:rPr>
          <w:rFonts w:ascii="Times New Roman" w:eastAsia="Times New Roman" w:hAnsi="Times New Roman" w:cs="Times New Roman"/>
          <w:color w:val="000000"/>
          <w:sz w:val="24"/>
          <w:szCs w:val="24"/>
          <w:lang w:val="en-US"/>
        </w:rPr>
        <w:t xml:space="preserve">), v. 2.1, R.J. </w:t>
      </w:r>
      <w:proofErr w:type="spellStart"/>
      <w:r w:rsidRPr="009D0EE4">
        <w:rPr>
          <w:rFonts w:ascii="Times New Roman" w:eastAsia="Times New Roman" w:hAnsi="Times New Roman" w:cs="Times New Roman"/>
          <w:color w:val="000000"/>
          <w:sz w:val="24"/>
          <w:szCs w:val="24"/>
          <w:lang w:val="en-US"/>
        </w:rPr>
        <w:t>Cloutier</w:t>
      </w:r>
      <w:proofErr w:type="spellEnd"/>
      <w:r w:rsidRPr="009D0EE4">
        <w:rPr>
          <w:rFonts w:ascii="Times New Roman" w:eastAsia="Times New Roman" w:hAnsi="Times New Roman" w:cs="Times New Roman"/>
          <w:color w:val="000000"/>
          <w:sz w:val="24"/>
          <w:szCs w:val="24"/>
          <w:lang w:val="en-US"/>
        </w:rPr>
        <w:t xml:space="preserve"> (Editor in Chief). Hoboken, NJ: The Trustees of the Stevens Institute of Technology. www.sebokwiki.org. BKCASE is managed and maintained by the Stevens Institute of Technology Systems Engineering Research Center, the International Council on Systems Engineering, and the Institute of Electrical and Electronics Engineers Computer Society</w:t>
      </w:r>
    </w:p>
    <w:p w:rsidR="00B42E28" w:rsidRPr="009D0EE4" w:rsidRDefault="009D0EE4" w:rsidP="009D0EE4">
      <w:pPr>
        <w:numPr>
          <w:ilvl w:val="0"/>
          <w:numId w:val="12"/>
        </w:numPr>
        <w:pBdr>
          <w:top w:val="nil"/>
          <w:left w:val="nil"/>
          <w:bottom w:val="nil"/>
          <w:right w:val="nil"/>
          <w:between w:val="nil"/>
        </w:pBdr>
        <w:spacing w:after="0"/>
        <w:ind w:left="0" w:firstLine="426"/>
        <w:jc w:val="both"/>
        <w:rPr>
          <w:rFonts w:ascii="Times New Roman" w:eastAsia="Times New Roman" w:hAnsi="Times New Roman" w:cs="Times New Roman"/>
          <w:color w:val="000000"/>
          <w:sz w:val="24"/>
          <w:szCs w:val="24"/>
        </w:rPr>
      </w:pPr>
      <w:r w:rsidRPr="009D0EE4">
        <w:rPr>
          <w:rFonts w:ascii="Times New Roman" w:eastAsia="Times New Roman" w:hAnsi="Times New Roman" w:cs="Times New Roman"/>
          <w:color w:val="000000"/>
          <w:sz w:val="24"/>
          <w:szCs w:val="24"/>
        </w:rPr>
        <w:t xml:space="preserve">ГОСТ </w:t>
      </w:r>
      <w:proofErr w:type="gramStart"/>
      <w:r w:rsidRPr="009D0EE4">
        <w:rPr>
          <w:rFonts w:ascii="Times New Roman" w:eastAsia="Times New Roman" w:hAnsi="Times New Roman" w:cs="Times New Roman"/>
          <w:color w:val="000000"/>
          <w:sz w:val="24"/>
          <w:szCs w:val="24"/>
        </w:rPr>
        <w:t>Р</w:t>
      </w:r>
      <w:proofErr w:type="gramEnd"/>
      <w:r w:rsidRPr="009D0EE4">
        <w:rPr>
          <w:rFonts w:ascii="Times New Roman" w:eastAsia="Times New Roman" w:hAnsi="Times New Roman" w:cs="Times New Roman"/>
          <w:color w:val="000000"/>
          <w:sz w:val="24"/>
          <w:szCs w:val="24"/>
        </w:rPr>
        <w:t xml:space="preserve"> 57193-2016. Системная и программная инженерия. Процессы жизненного цикла систем. – </w:t>
      </w:r>
      <w:proofErr w:type="spellStart"/>
      <w:r w:rsidRPr="009D0EE4">
        <w:rPr>
          <w:rFonts w:ascii="Times New Roman" w:eastAsia="Times New Roman" w:hAnsi="Times New Roman" w:cs="Times New Roman"/>
          <w:color w:val="000000"/>
          <w:sz w:val="24"/>
          <w:szCs w:val="24"/>
        </w:rPr>
        <w:t>Введ</w:t>
      </w:r>
      <w:proofErr w:type="spellEnd"/>
      <w:r w:rsidRPr="009D0EE4">
        <w:rPr>
          <w:rFonts w:ascii="Times New Roman" w:eastAsia="Times New Roman" w:hAnsi="Times New Roman" w:cs="Times New Roman"/>
          <w:color w:val="000000"/>
          <w:sz w:val="24"/>
          <w:szCs w:val="24"/>
        </w:rPr>
        <w:t>. 2017-11-01. – М.: Изд-во стандартов, 2013.</w:t>
      </w:r>
    </w:p>
    <w:p w:rsidR="00B42E28" w:rsidRPr="009D0EE4" w:rsidRDefault="009D0EE4" w:rsidP="009D0EE4">
      <w:pPr>
        <w:numPr>
          <w:ilvl w:val="0"/>
          <w:numId w:val="12"/>
        </w:numPr>
        <w:pBdr>
          <w:top w:val="nil"/>
          <w:left w:val="nil"/>
          <w:bottom w:val="nil"/>
          <w:right w:val="nil"/>
          <w:between w:val="nil"/>
        </w:pBdr>
        <w:spacing w:after="0"/>
        <w:ind w:left="0" w:firstLine="426"/>
        <w:jc w:val="both"/>
        <w:rPr>
          <w:rFonts w:ascii="Times New Roman" w:hAnsi="Times New Roman" w:cs="Times New Roman"/>
          <w:color w:val="0000FF"/>
          <w:sz w:val="24"/>
          <w:szCs w:val="24"/>
          <w:u w:val="single"/>
        </w:rPr>
      </w:pPr>
      <w:r w:rsidRPr="009D0EE4">
        <w:rPr>
          <w:rFonts w:ascii="Times New Roman" w:eastAsia="Times New Roman" w:hAnsi="Times New Roman" w:cs="Times New Roman"/>
          <w:color w:val="000000"/>
          <w:sz w:val="24"/>
          <w:szCs w:val="24"/>
          <w:lang w:val="en-US"/>
        </w:rPr>
        <w:t xml:space="preserve">Data Model as an Architectural View. Paulo </w:t>
      </w:r>
      <w:proofErr w:type="spellStart"/>
      <w:r w:rsidRPr="009D0EE4">
        <w:rPr>
          <w:rFonts w:ascii="Times New Roman" w:eastAsia="Times New Roman" w:hAnsi="Times New Roman" w:cs="Times New Roman"/>
          <w:color w:val="000000"/>
          <w:sz w:val="24"/>
          <w:szCs w:val="24"/>
          <w:lang w:val="en-US"/>
        </w:rPr>
        <w:t>Merson</w:t>
      </w:r>
      <w:proofErr w:type="spellEnd"/>
      <w:r w:rsidRPr="009D0EE4">
        <w:rPr>
          <w:rFonts w:ascii="Times New Roman" w:eastAsia="Times New Roman" w:hAnsi="Times New Roman" w:cs="Times New Roman"/>
          <w:color w:val="000000"/>
          <w:sz w:val="24"/>
          <w:szCs w:val="24"/>
          <w:lang w:val="en-US"/>
        </w:rPr>
        <w:t xml:space="preserve">. October 2009.TECHNICAL NOTE. </w:t>
      </w:r>
      <w:r w:rsidRPr="009D0EE4">
        <w:rPr>
          <w:rFonts w:ascii="Times New Roman" w:eastAsia="Times New Roman" w:hAnsi="Times New Roman" w:cs="Times New Roman"/>
          <w:color w:val="000000"/>
          <w:sz w:val="24"/>
          <w:szCs w:val="24"/>
        </w:rPr>
        <w:t xml:space="preserve">CMU/SEI-2009-TN-024. [Электронный ресурс] Режим доступа: </w:t>
      </w:r>
      <w:hyperlink r:id="rId19">
        <w:r w:rsidRPr="009D0EE4">
          <w:rPr>
            <w:rFonts w:ascii="Times New Roman" w:hAnsi="Times New Roman" w:cs="Times New Roman"/>
            <w:color w:val="0000FF"/>
            <w:sz w:val="24"/>
            <w:szCs w:val="24"/>
            <w:u w:val="single"/>
          </w:rPr>
          <w:t>https://resources.sei.cmu.edu/asset_files/TechnicalNote/2009_004_001_15077.pdf</w:t>
        </w:r>
      </w:hyperlink>
    </w:p>
    <w:p w:rsidR="00B42E28" w:rsidRDefault="00B42E28">
      <w:pPr>
        <w:pBdr>
          <w:top w:val="nil"/>
          <w:left w:val="nil"/>
          <w:bottom w:val="nil"/>
          <w:right w:val="nil"/>
          <w:between w:val="nil"/>
        </w:pBdr>
        <w:ind w:left="786"/>
        <w:rPr>
          <w:rFonts w:ascii="Times New Roman" w:eastAsia="Times New Roman" w:hAnsi="Times New Roman" w:cs="Times New Roman"/>
          <w:color w:val="000000"/>
          <w:sz w:val="24"/>
          <w:szCs w:val="24"/>
        </w:rPr>
      </w:pPr>
    </w:p>
    <w:p w:rsidR="00B42E28" w:rsidRDefault="009D0EE4">
      <w:pPr>
        <w:rPr>
          <w:rFonts w:ascii="Times New Roman" w:eastAsia="Times New Roman" w:hAnsi="Times New Roman" w:cs="Times New Roman"/>
          <w:sz w:val="24"/>
          <w:szCs w:val="24"/>
        </w:rPr>
      </w:pPr>
      <w:r>
        <w:br w:type="page"/>
      </w:r>
    </w:p>
    <w:p w:rsidR="00B42E28" w:rsidRDefault="009D0EE4">
      <w:pPr>
        <w:pStyle w:val="1"/>
        <w:jc w:val="center"/>
        <w:rPr>
          <w:b/>
        </w:rPr>
      </w:pPr>
      <w:bookmarkStart w:id="22" w:name="_Toc38704993"/>
      <w:r>
        <w:rPr>
          <w:rFonts w:ascii="Times New Roman" w:eastAsia="Times New Roman" w:hAnsi="Times New Roman" w:cs="Times New Roman"/>
          <w:b/>
          <w:color w:val="000000"/>
          <w:sz w:val="36"/>
          <w:szCs w:val="36"/>
        </w:rPr>
        <w:t>ПРИЛОЖЕНИЯ</w:t>
      </w:r>
      <w:bookmarkEnd w:id="22"/>
    </w:p>
    <w:p w:rsidR="00B42E28" w:rsidRDefault="009D0EE4">
      <w:pPr>
        <w:pStyle w:val="2"/>
        <w:spacing w:before="360" w:after="120"/>
        <w:jc w:val="center"/>
      </w:pPr>
      <w:bookmarkStart w:id="23" w:name="_Toc38704994"/>
      <w:r>
        <w:rPr>
          <w:color w:val="000000"/>
          <w:sz w:val="32"/>
          <w:szCs w:val="32"/>
        </w:rPr>
        <w:t>Приложение</w:t>
      </w:r>
      <w:proofErr w:type="gramStart"/>
      <w:r>
        <w:rPr>
          <w:color w:val="000000"/>
          <w:sz w:val="32"/>
          <w:szCs w:val="32"/>
        </w:rPr>
        <w:t xml:space="preserve"> А</w:t>
      </w:r>
      <w:bookmarkEnd w:id="23"/>
      <w:proofErr w:type="gramEnd"/>
    </w:p>
    <w:p w:rsidR="00B42E28" w:rsidRDefault="009D0EE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Шаблон для документирования точек зрения на архитектуру</w:t>
      </w:r>
    </w:p>
    <w:p w:rsidR="00B42E28" w:rsidRDefault="00B42E28">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B42E28" w:rsidRDefault="009D0EE4">
      <w:pPr>
        <w:numPr>
          <w:ilvl w:val="0"/>
          <w:numId w:val="21"/>
        </w:numPr>
        <w:pBdr>
          <w:top w:val="nil"/>
          <w:left w:val="nil"/>
          <w:bottom w:val="nil"/>
          <w:right w:val="nil"/>
          <w:between w:val="nil"/>
        </w:pBdr>
        <w:spacing w:before="280"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&lt;Наименование точки зрения&gt;</w:t>
      </w:r>
    </w:p>
    <w:p w:rsidR="00B42E28" w:rsidRDefault="009D0EE4">
      <w:pPr>
        <w:numPr>
          <w:ilvl w:val="0"/>
          <w:numId w:val="2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Обзор точки зрения</w:t>
      </w:r>
    </w:p>
    <w:p w:rsidR="00B42E28" w:rsidRDefault="009D0EE4">
      <w:pPr>
        <w:numPr>
          <w:ilvl w:val="0"/>
          <w:numId w:val="2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Интересы и заинтересованные стороны</w:t>
      </w:r>
    </w:p>
    <w:p w:rsidR="00B42E28" w:rsidRDefault="009D0EE4">
      <w:pPr>
        <w:numPr>
          <w:ilvl w:val="1"/>
          <w:numId w:val="2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Интересы </w:t>
      </w:r>
    </w:p>
    <w:p w:rsidR="00B42E28" w:rsidRDefault="009D0EE4">
      <w:pPr>
        <w:numPr>
          <w:ilvl w:val="1"/>
          <w:numId w:val="2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Типичные заинтересованные стороны</w:t>
      </w:r>
    </w:p>
    <w:p w:rsidR="00B42E28" w:rsidRDefault="009D0EE4">
      <w:pPr>
        <w:numPr>
          <w:ilvl w:val="1"/>
          <w:numId w:val="2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"противоположные интересы" (опционально)</w:t>
      </w:r>
    </w:p>
    <w:p w:rsidR="00B42E28" w:rsidRDefault="009D0EE4">
      <w:pPr>
        <w:numPr>
          <w:ilvl w:val="0"/>
          <w:numId w:val="2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Виды моделей</w:t>
      </w:r>
    </w:p>
    <w:p w:rsidR="00B42E28" w:rsidRDefault="009D0EE4">
      <w:pPr>
        <w:numPr>
          <w:ilvl w:val="0"/>
          <w:numId w:val="2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&lt; Вид модели &gt;</w:t>
      </w:r>
    </w:p>
    <w:p w:rsidR="00B42E28" w:rsidRDefault="009D0EE4">
      <w:pPr>
        <w:numPr>
          <w:ilvl w:val="1"/>
          <w:numId w:val="2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Вид модели: метамодель (опционально)</w:t>
      </w:r>
    </w:p>
    <w:p w:rsidR="00B42E28" w:rsidRDefault="009D0EE4">
      <w:pPr>
        <w:numPr>
          <w:ilvl w:val="1"/>
          <w:numId w:val="2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Вид модели: шаблон (опционально)</w:t>
      </w:r>
    </w:p>
    <w:p w:rsidR="00B42E28" w:rsidRDefault="009D0EE4">
      <w:pPr>
        <w:numPr>
          <w:ilvl w:val="1"/>
          <w:numId w:val="2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Вид модели: языки (опционально)</w:t>
      </w:r>
    </w:p>
    <w:p w:rsidR="00B42E28" w:rsidRDefault="009D0EE4">
      <w:pPr>
        <w:numPr>
          <w:ilvl w:val="1"/>
          <w:numId w:val="2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Вид модели: операции (опционально)</w:t>
      </w:r>
    </w:p>
    <w:p w:rsidR="00B42E28" w:rsidRDefault="009D0EE4">
      <w:pPr>
        <w:numPr>
          <w:ilvl w:val="0"/>
          <w:numId w:val="2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Правила связи</w:t>
      </w:r>
    </w:p>
    <w:p w:rsidR="00B42E28" w:rsidRDefault="009D0EE4">
      <w:pPr>
        <w:numPr>
          <w:ilvl w:val="0"/>
          <w:numId w:val="2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Операции на представлениях</w:t>
      </w:r>
    </w:p>
    <w:p w:rsidR="00B42E28" w:rsidRDefault="009D0EE4">
      <w:pPr>
        <w:numPr>
          <w:ilvl w:val="0"/>
          <w:numId w:val="2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Примеры (опционально)</w:t>
      </w:r>
    </w:p>
    <w:p w:rsidR="00B42E28" w:rsidRDefault="009D0EE4">
      <w:pPr>
        <w:numPr>
          <w:ilvl w:val="0"/>
          <w:numId w:val="2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Примечания (опционально)</w:t>
      </w:r>
    </w:p>
    <w:p w:rsidR="00B42E28" w:rsidRDefault="009D0EE4">
      <w:pPr>
        <w:numPr>
          <w:ilvl w:val="0"/>
          <w:numId w:val="21"/>
        </w:numPr>
        <w:pBdr>
          <w:top w:val="nil"/>
          <w:left w:val="nil"/>
          <w:bottom w:val="nil"/>
          <w:right w:val="nil"/>
          <w:between w:val="nil"/>
        </w:pBdr>
        <w:spacing w:after="28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Источники</w:t>
      </w:r>
    </w:p>
    <w:p w:rsidR="00B42E28" w:rsidRDefault="00B42E28">
      <w:pPr>
        <w:rPr>
          <w:sz w:val="2"/>
          <w:szCs w:val="2"/>
        </w:rPr>
      </w:pPr>
    </w:p>
    <w:p w:rsidR="00B42E28" w:rsidRDefault="009D0EE4">
      <w:pPr>
        <w:pStyle w:val="2"/>
        <w:tabs>
          <w:tab w:val="left" w:pos="1545"/>
          <w:tab w:val="center" w:pos="5102"/>
        </w:tabs>
        <w:spacing w:before="360" w:after="120"/>
        <w:rPr>
          <w:rFonts w:ascii="Arial" w:eastAsia="Arial" w:hAnsi="Arial" w:cs="Arial"/>
          <w:b w:val="0"/>
        </w:rPr>
      </w:pPr>
      <w:r>
        <w:rPr>
          <w:b w:val="0"/>
          <w:color w:val="000000"/>
          <w:sz w:val="32"/>
          <w:szCs w:val="32"/>
        </w:rPr>
        <w:tab/>
      </w:r>
      <w:r>
        <w:rPr>
          <w:b w:val="0"/>
          <w:color w:val="000000"/>
          <w:sz w:val="32"/>
          <w:szCs w:val="32"/>
        </w:rPr>
        <w:tab/>
      </w:r>
    </w:p>
    <w:p w:rsidR="00B42E28" w:rsidRDefault="00B42E28">
      <w:pPr>
        <w:spacing w:after="120"/>
        <w:jc w:val="center"/>
        <w:rPr>
          <w:rFonts w:ascii="Arial" w:eastAsia="Arial" w:hAnsi="Arial" w:cs="Arial"/>
          <w:b/>
        </w:rPr>
      </w:pPr>
    </w:p>
    <w:p w:rsidR="00B42E28" w:rsidRDefault="00B42E28">
      <w:pPr>
        <w:spacing w:after="120"/>
        <w:jc w:val="center"/>
        <w:rPr>
          <w:rFonts w:ascii="Arial" w:eastAsia="Arial" w:hAnsi="Arial" w:cs="Arial"/>
          <w:b/>
        </w:rPr>
      </w:pPr>
    </w:p>
    <w:p w:rsidR="00B42E28" w:rsidRDefault="00B42E28">
      <w:pPr>
        <w:spacing w:after="120"/>
        <w:jc w:val="center"/>
        <w:rPr>
          <w:rFonts w:ascii="Arial" w:eastAsia="Arial" w:hAnsi="Arial" w:cs="Arial"/>
          <w:b/>
        </w:rPr>
      </w:pPr>
    </w:p>
    <w:p w:rsidR="00B42E28" w:rsidRDefault="00B42E28">
      <w:pPr>
        <w:spacing w:after="120"/>
        <w:jc w:val="center"/>
        <w:rPr>
          <w:rFonts w:ascii="Arial" w:eastAsia="Arial" w:hAnsi="Arial" w:cs="Arial"/>
          <w:b/>
        </w:rPr>
      </w:pPr>
    </w:p>
    <w:p w:rsidR="00B42E28" w:rsidRDefault="00B42E28">
      <w:pPr>
        <w:spacing w:after="120"/>
        <w:jc w:val="center"/>
        <w:rPr>
          <w:rFonts w:ascii="Arial" w:eastAsia="Arial" w:hAnsi="Arial" w:cs="Arial"/>
          <w:b/>
        </w:rPr>
      </w:pPr>
    </w:p>
    <w:p w:rsidR="00B42E28" w:rsidRDefault="00B42E28">
      <w:pPr>
        <w:spacing w:after="120"/>
        <w:jc w:val="center"/>
        <w:rPr>
          <w:rFonts w:ascii="Arial" w:eastAsia="Arial" w:hAnsi="Arial" w:cs="Arial"/>
          <w:b/>
        </w:rPr>
      </w:pPr>
    </w:p>
    <w:p w:rsidR="00B42E28" w:rsidRDefault="00B42E28">
      <w:pPr>
        <w:spacing w:after="120"/>
        <w:jc w:val="center"/>
        <w:rPr>
          <w:rFonts w:ascii="Arial" w:eastAsia="Arial" w:hAnsi="Arial" w:cs="Arial"/>
          <w:b/>
        </w:rPr>
      </w:pPr>
    </w:p>
    <w:p w:rsidR="00B42E28" w:rsidRDefault="00B42E28">
      <w:pPr>
        <w:spacing w:after="120"/>
        <w:jc w:val="center"/>
        <w:rPr>
          <w:rFonts w:ascii="Arial" w:eastAsia="Arial" w:hAnsi="Arial" w:cs="Arial"/>
          <w:b/>
        </w:rPr>
      </w:pPr>
    </w:p>
    <w:p w:rsidR="00B42E28" w:rsidRDefault="00B42E28">
      <w:pPr>
        <w:spacing w:after="120"/>
        <w:jc w:val="center"/>
        <w:rPr>
          <w:rFonts w:ascii="Arial" w:eastAsia="Arial" w:hAnsi="Arial" w:cs="Arial"/>
          <w:b/>
        </w:rPr>
      </w:pPr>
    </w:p>
    <w:p w:rsidR="00B42E28" w:rsidRDefault="00B42E28"/>
    <w:sectPr w:rsidR="00B42E28">
      <w:pgSz w:w="11906" w:h="16838"/>
      <w:pgMar w:top="1134" w:right="850" w:bottom="1134" w:left="1701" w:header="708" w:footer="708"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730DE"/>
    <w:multiLevelType w:val="multilevel"/>
    <w:tmpl w:val="CB36916E"/>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1">
    <w:nsid w:val="129C1D60"/>
    <w:multiLevelType w:val="multilevel"/>
    <w:tmpl w:val="41B6562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4A0435"/>
    <w:multiLevelType w:val="multilevel"/>
    <w:tmpl w:val="23AE464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152C604F"/>
    <w:multiLevelType w:val="multilevel"/>
    <w:tmpl w:val="EB280A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00B72CD"/>
    <w:multiLevelType w:val="multilevel"/>
    <w:tmpl w:val="DF4E761C"/>
    <w:lvl w:ilvl="0">
      <w:start w:val="1"/>
      <w:numFmt w:val="decimal"/>
      <w:pStyle w:val="tdtoccaptionlevel1"/>
      <w:lvlText w:val="%1."/>
      <w:lvlJc w:val="left"/>
      <w:pPr>
        <w:ind w:left="720" w:hanging="360"/>
      </w:pPr>
    </w:lvl>
    <w:lvl w:ilvl="1">
      <w:start w:val="1"/>
      <w:numFmt w:val="decimal"/>
      <w:pStyle w:val="tdtoccaptionlevel2"/>
      <w:lvlText w:val="%2."/>
      <w:lvlJc w:val="left"/>
      <w:pPr>
        <w:ind w:left="1440" w:hanging="360"/>
      </w:pPr>
    </w:lvl>
    <w:lvl w:ilvl="2">
      <w:start w:val="1"/>
      <w:numFmt w:val="lowerRoman"/>
      <w:pStyle w:val="tdtoccaptionlevel3"/>
      <w:lvlText w:val="%3."/>
      <w:lvlJc w:val="right"/>
      <w:pPr>
        <w:ind w:left="2160" w:hanging="180"/>
      </w:pPr>
    </w:lvl>
    <w:lvl w:ilvl="3">
      <w:start w:val="1"/>
      <w:numFmt w:val="decimal"/>
      <w:pStyle w:val="tdtoccaptionlevel4"/>
      <w:lvlText w:val="%4."/>
      <w:lvlJc w:val="left"/>
      <w:pPr>
        <w:ind w:left="2880" w:hanging="360"/>
      </w:pPr>
    </w:lvl>
    <w:lvl w:ilvl="4">
      <w:start w:val="1"/>
      <w:numFmt w:val="lowerLetter"/>
      <w:pStyle w:val="tdtoccaptionlevel5"/>
      <w:lvlText w:val="%5."/>
      <w:lvlJc w:val="left"/>
      <w:pPr>
        <w:ind w:left="3600" w:hanging="360"/>
      </w:pPr>
    </w:lvl>
    <w:lvl w:ilvl="5">
      <w:start w:val="1"/>
      <w:numFmt w:val="lowerRoman"/>
      <w:pStyle w:val="tdtoccaptionlevel6"/>
      <w:lvlText w:val="%6."/>
      <w:lvlJc w:val="right"/>
      <w:pPr>
        <w:ind w:left="4320" w:hanging="180"/>
      </w:pPr>
    </w:lvl>
    <w:lvl w:ilvl="6">
      <w:start w:val="1"/>
      <w:numFmt w:val="decimal"/>
      <w:lvlText w:val="%7."/>
      <w:lvlJc w:val="left"/>
      <w:pPr>
        <w:ind w:left="5040" w:hanging="360"/>
      </w:pPr>
    </w:lvl>
    <w:lvl w:ilvl="7">
      <w:start w:val="1"/>
      <w:numFmt w:val="lowerLetter"/>
      <w:pStyle w:val="tdillustrationname"/>
      <w:lvlText w:val="%8."/>
      <w:lvlJc w:val="left"/>
      <w:pPr>
        <w:ind w:left="5760" w:hanging="360"/>
      </w:pPr>
    </w:lvl>
    <w:lvl w:ilvl="8">
      <w:start w:val="1"/>
      <w:numFmt w:val="lowerRoman"/>
      <w:pStyle w:val="tdtablename"/>
      <w:lvlText w:val="%9."/>
      <w:lvlJc w:val="right"/>
      <w:pPr>
        <w:ind w:left="6480" w:hanging="180"/>
      </w:pPr>
    </w:lvl>
  </w:abstractNum>
  <w:abstractNum w:abstractNumId="5">
    <w:nsid w:val="20C15281"/>
    <w:multiLevelType w:val="multilevel"/>
    <w:tmpl w:val="B5D09C4A"/>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6">
    <w:nsid w:val="212B2437"/>
    <w:multiLevelType w:val="multilevel"/>
    <w:tmpl w:val="2D903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ADB4B09"/>
    <w:multiLevelType w:val="multilevel"/>
    <w:tmpl w:val="C116FFC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F4F2A83"/>
    <w:multiLevelType w:val="multilevel"/>
    <w:tmpl w:val="548604C2"/>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8E3236C"/>
    <w:multiLevelType w:val="multilevel"/>
    <w:tmpl w:val="37785B86"/>
    <w:lvl w:ilvl="0">
      <w:start w:val="1"/>
      <w:numFmt w:val="decimal"/>
      <w:lvlText w:val="%1."/>
      <w:lvlJc w:val="left"/>
      <w:pPr>
        <w:ind w:left="1776" w:hanging="360"/>
      </w:pPr>
    </w:lvl>
    <w:lvl w:ilvl="1">
      <w:start w:val="1"/>
      <w:numFmt w:val="decimal"/>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0">
    <w:nsid w:val="4786296B"/>
    <w:multiLevelType w:val="multilevel"/>
    <w:tmpl w:val="5E8820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8EE1491"/>
    <w:multiLevelType w:val="multilevel"/>
    <w:tmpl w:val="654A2D3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98542B5"/>
    <w:multiLevelType w:val="multilevel"/>
    <w:tmpl w:val="ACF6F7E8"/>
    <w:lvl w:ilvl="0">
      <w:start w:val="1"/>
      <w:numFmt w:val="decimal"/>
      <w:lvlText w:val="%1."/>
      <w:lvlJc w:val="left"/>
      <w:pPr>
        <w:ind w:left="720" w:hanging="360"/>
      </w:pPr>
    </w:lvl>
    <w:lvl w:ilvl="1">
      <w:start w:val="1"/>
      <w:numFmt w:val="decimal"/>
      <w:lvlText w:val="%1.%2."/>
      <w:lvlJc w:val="left"/>
      <w:pPr>
        <w:ind w:left="1065" w:hanging="70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nsid w:val="4B123395"/>
    <w:multiLevelType w:val="multilevel"/>
    <w:tmpl w:val="30A69EAC"/>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rPr>
        <w:b/>
        <w:sz w:val="28"/>
        <w:szCs w:val="28"/>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4C6974"/>
    <w:multiLevelType w:val="multilevel"/>
    <w:tmpl w:val="C10A101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5B95373"/>
    <w:multiLevelType w:val="multilevel"/>
    <w:tmpl w:val="313ACC5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A1F1A47"/>
    <w:multiLevelType w:val="multilevel"/>
    <w:tmpl w:val="91027D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EDB41D7"/>
    <w:multiLevelType w:val="multilevel"/>
    <w:tmpl w:val="16BECA32"/>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8">
    <w:nsid w:val="607C2ECF"/>
    <w:multiLevelType w:val="multilevel"/>
    <w:tmpl w:val="D58881CC"/>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
      <w:lvlJc w:val="left"/>
      <w:pPr>
        <w:ind w:left="2148" w:hanging="360"/>
      </w:pPr>
      <w:rPr>
        <w:rFonts w:ascii="Times New Roman" w:eastAsia="Times New Roman" w:hAnsi="Times New Roman" w:cs="Times New Roman"/>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9">
    <w:nsid w:val="61816900"/>
    <w:multiLevelType w:val="multilevel"/>
    <w:tmpl w:val="CFE8989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63C528E"/>
    <w:multiLevelType w:val="multilevel"/>
    <w:tmpl w:val="BAA6EC5A"/>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21">
    <w:nsid w:val="66AE6828"/>
    <w:multiLevelType w:val="multilevel"/>
    <w:tmpl w:val="332A3EC0"/>
    <w:lvl w:ilvl="0">
      <w:start w:val="1"/>
      <w:numFmt w:val="decimal"/>
      <w:lvlText w:val="%1."/>
      <w:lvlJc w:val="left"/>
      <w:pPr>
        <w:ind w:left="360" w:hanging="360"/>
      </w:pPr>
    </w:lvl>
    <w:lvl w:ilvl="1">
      <w:start w:val="1"/>
      <w:numFmt w:val="decimal"/>
      <w:lvlText w:val="%2."/>
      <w:lvlJc w:val="left"/>
      <w:pPr>
        <w:ind w:left="715" w:hanging="432"/>
      </w:pPr>
    </w:lvl>
    <w:lvl w:ilvl="2">
      <w:start w:val="1"/>
      <w:numFmt w:val="decimal"/>
      <w:lvlText w:val="%1.%2.%3."/>
      <w:lvlJc w:val="left"/>
      <w:pPr>
        <w:ind w:left="1224" w:hanging="504"/>
      </w:pPr>
      <w:rPr>
        <w:b/>
        <w:sz w:val="28"/>
        <w:szCs w:val="28"/>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7893DF7"/>
    <w:multiLevelType w:val="multilevel"/>
    <w:tmpl w:val="F46A2BF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981467D"/>
    <w:multiLevelType w:val="multilevel"/>
    <w:tmpl w:val="DD24430E"/>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4">
    <w:nsid w:val="6D440EA2"/>
    <w:multiLevelType w:val="multilevel"/>
    <w:tmpl w:val="2272EE9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A5720D0"/>
    <w:multiLevelType w:val="multilevel"/>
    <w:tmpl w:val="F476123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16"/>
  </w:num>
  <w:num w:numId="3">
    <w:abstractNumId w:val="0"/>
  </w:num>
  <w:num w:numId="4">
    <w:abstractNumId w:val="15"/>
  </w:num>
  <w:num w:numId="5">
    <w:abstractNumId w:val="6"/>
  </w:num>
  <w:num w:numId="6">
    <w:abstractNumId w:val="4"/>
  </w:num>
  <w:num w:numId="7">
    <w:abstractNumId w:val="12"/>
  </w:num>
  <w:num w:numId="8">
    <w:abstractNumId w:val="1"/>
  </w:num>
  <w:num w:numId="9">
    <w:abstractNumId w:val="7"/>
  </w:num>
  <w:num w:numId="10">
    <w:abstractNumId w:val="22"/>
  </w:num>
  <w:num w:numId="11">
    <w:abstractNumId w:val="24"/>
  </w:num>
  <w:num w:numId="12">
    <w:abstractNumId w:val="8"/>
  </w:num>
  <w:num w:numId="13">
    <w:abstractNumId w:val="19"/>
  </w:num>
  <w:num w:numId="14">
    <w:abstractNumId w:val="5"/>
  </w:num>
  <w:num w:numId="15">
    <w:abstractNumId w:val="2"/>
  </w:num>
  <w:num w:numId="16">
    <w:abstractNumId w:val="9"/>
  </w:num>
  <w:num w:numId="17">
    <w:abstractNumId w:val="18"/>
  </w:num>
  <w:num w:numId="18">
    <w:abstractNumId w:val="23"/>
  </w:num>
  <w:num w:numId="19">
    <w:abstractNumId w:val="20"/>
  </w:num>
  <w:num w:numId="20">
    <w:abstractNumId w:val="17"/>
  </w:num>
  <w:num w:numId="21">
    <w:abstractNumId w:val="10"/>
  </w:num>
  <w:num w:numId="22">
    <w:abstractNumId w:val="25"/>
  </w:num>
  <w:num w:numId="23">
    <w:abstractNumId w:val="3"/>
  </w:num>
  <w:num w:numId="24">
    <w:abstractNumId w:val="13"/>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42E28"/>
    <w:rsid w:val="001E734C"/>
    <w:rsid w:val="007B5223"/>
    <w:rsid w:val="009D0EE4"/>
    <w:rsid w:val="00B42E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A2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F36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36D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4A29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a4">
    <w:name w:val="Hyperlink"/>
    <w:basedOn w:val="a0"/>
    <w:uiPriority w:val="99"/>
    <w:unhideWhenUsed/>
    <w:rsid w:val="0066479E"/>
    <w:rPr>
      <w:color w:val="0000FF"/>
      <w:u w:val="single"/>
    </w:rPr>
  </w:style>
  <w:style w:type="character" w:customStyle="1" w:styleId="htxt">
    <w:name w:val="htxt"/>
    <w:basedOn w:val="a0"/>
    <w:rsid w:val="0066479E"/>
  </w:style>
  <w:style w:type="character" w:customStyle="1" w:styleId="20">
    <w:name w:val="Заголовок 2 Знак"/>
    <w:basedOn w:val="a0"/>
    <w:link w:val="2"/>
    <w:uiPriority w:val="9"/>
    <w:rsid w:val="00F36D5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36D5D"/>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1A2CA9"/>
    <w:rPr>
      <w:rFonts w:asciiTheme="majorHAnsi" w:eastAsiaTheme="majorEastAsia" w:hAnsiTheme="majorHAnsi" w:cstheme="majorBidi"/>
      <w:color w:val="2F5496" w:themeColor="accent1" w:themeShade="BF"/>
      <w:sz w:val="32"/>
      <w:szCs w:val="32"/>
    </w:rPr>
  </w:style>
  <w:style w:type="table" w:styleId="a5">
    <w:name w:val="Table Grid"/>
    <w:basedOn w:val="a1"/>
    <w:uiPriority w:val="39"/>
    <w:rsid w:val="00246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link w:val="a7"/>
    <w:uiPriority w:val="34"/>
    <w:qFormat/>
    <w:rsid w:val="00F70027"/>
    <w:pPr>
      <w:ind w:left="720"/>
      <w:contextualSpacing/>
    </w:pPr>
  </w:style>
  <w:style w:type="character" w:customStyle="1" w:styleId="40">
    <w:name w:val="Заголовок 4 Знак"/>
    <w:basedOn w:val="a0"/>
    <w:link w:val="4"/>
    <w:uiPriority w:val="9"/>
    <w:semiHidden/>
    <w:rsid w:val="004A29A2"/>
    <w:rPr>
      <w:rFonts w:asciiTheme="majorHAnsi" w:eastAsiaTheme="majorEastAsia" w:hAnsiTheme="majorHAnsi" w:cstheme="majorBidi"/>
      <w:i/>
      <w:iCs/>
      <w:color w:val="2F5496" w:themeColor="accent1" w:themeShade="BF"/>
    </w:rPr>
  </w:style>
  <w:style w:type="paragraph" w:customStyle="1" w:styleId="formattext">
    <w:name w:val="formattext"/>
    <w:basedOn w:val="a"/>
    <w:rsid w:val="004A2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a"/>
    <w:rsid w:val="00CC6A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eld-item">
    <w:name w:val="field-item"/>
    <w:basedOn w:val="a"/>
    <w:rsid w:val="00CC6A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number">
    <w:name w:val="listnumber"/>
    <w:basedOn w:val="a"/>
    <w:rsid w:val="00CC6A3F"/>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Normal (Web)"/>
    <w:basedOn w:val="a"/>
    <w:uiPriority w:val="99"/>
    <w:semiHidden/>
    <w:unhideWhenUsed/>
    <w:rsid w:val="00CC6A3F"/>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FollowedHyperlink"/>
    <w:basedOn w:val="a0"/>
    <w:uiPriority w:val="99"/>
    <w:semiHidden/>
    <w:unhideWhenUsed/>
    <w:rsid w:val="002F1A75"/>
    <w:rPr>
      <w:color w:val="954F72" w:themeColor="followedHyperlink"/>
      <w:u w:val="single"/>
    </w:rPr>
  </w:style>
  <w:style w:type="paragraph" w:styleId="aa">
    <w:name w:val="Body Text"/>
    <w:aliases w:val="КТ.Основной текст,Знак Знак Знак Знак Знак,Знак Знак Знак Знак,Знак"/>
    <w:basedOn w:val="a"/>
    <w:link w:val="ab"/>
    <w:qFormat/>
    <w:rsid w:val="00A32A1F"/>
    <w:pPr>
      <w:overflowPunct w:val="0"/>
      <w:autoSpaceDE w:val="0"/>
      <w:autoSpaceDN w:val="0"/>
      <w:adjustRightInd w:val="0"/>
      <w:spacing w:before="160" w:after="0" w:line="240" w:lineRule="auto"/>
      <w:jc w:val="both"/>
      <w:textAlignment w:val="baseline"/>
    </w:pPr>
    <w:rPr>
      <w:rFonts w:ascii="Arial" w:eastAsia="Times New Roman" w:hAnsi="Arial" w:cs="Times New Roman"/>
      <w:sz w:val="20"/>
      <w:szCs w:val="20"/>
    </w:rPr>
  </w:style>
  <w:style w:type="character" w:customStyle="1" w:styleId="ab">
    <w:name w:val="Основной текст Знак"/>
    <w:aliases w:val="КТ.Основной текст Знак,Знак Знак Знак Знак Знак Знак,Знак Знак Знак Знак Знак1,Знак Знак"/>
    <w:basedOn w:val="a0"/>
    <w:link w:val="aa"/>
    <w:rsid w:val="00A32A1F"/>
    <w:rPr>
      <w:rFonts w:ascii="Arial" w:eastAsia="Times New Roman" w:hAnsi="Arial" w:cs="Times New Roman"/>
      <w:sz w:val="20"/>
      <w:szCs w:val="20"/>
    </w:rPr>
  </w:style>
  <w:style w:type="table" w:customStyle="1" w:styleId="ac">
    <w:name w:val="Таблица НПО"/>
    <w:basedOn w:val="a1"/>
    <w:uiPriority w:val="99"/>
    <w:qFormat/>
    <w:rsid w:val="00A32A1F"/>
    <w:pPr>
      <w:spacing w:after="0" w:line="240" w:lineRule="auto"/>
    </w:pPr>
    <w:rPr>
      <w:rFonts w:ascii="Arial" w:hAnsi="Arial" w:cs="Times New Roman"/>
      <w:sz w:val="20"/>
      <w:szCs w:val="20"/>
    </w:rPr>
    <w:tblPr>
      <w:tblStyleRowBandSize w:val="1"/>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tcMar>
        <w:top w:w="40" w:type="dxa"/>
        <w:bottom w:w="40" w:type="dxa"/>
      </w:tcMar>
      <w:vAlign w:val="center"/>
    </w:tcPr>
    <w:tblStylePr w:type="firstRow">
      <w:pPr>
        <w:wordWrap/>
        <w:spacing w:beforeLines="0" w:beforeAutospacing="0" w:afterLines="0" w:afterAutospacing="0" w:line="240" w:lineRule="auto"/>
        <w:contextualSpacing w:val="0"/>
      </w:pPr>
      <w:rPr>
        <w:rFonts w:ascii="Arial" w:hAnsi="Arial"/>
        <w:kern w:val="0"/>
        <w:sz w:val="20"/>
      </w:rPr>
      <w:tblPr/>
      <w:trPr>
        <w:tblHeader/>
      </w:trPr>
      <w:tcPr>
        <w:shd w:val="clear" w:color="auto" w:fill="BFBFBF"/>
        <w:tcMar>
          <w:top w:w="113" w:type="dxa"/>
          <w:left w:w="0" w:type="nil"/>
          <w:bottom w:w="113" w:type="dxa"/>
          <w:right w:w="0" w:type="nil"/>
        </w:tcMar>
        <w:vAlign w:val="center"/>
      </w:tcPr>
    </w:tblStylePr>
    <w:tblStylePr w:type="band1Horz">
      <w:pPr>
        <w:wordWrap/>
        <w:spacing w:beforeLines="0" w:beforeAutospacing="0" w:afterLines="0" w:afterAutospacing="0"/>
      </w:pPr>
    </w:tblStylePr>
    <w:tblStylePr w:type="band2Horz">
      <w:pPr>
        <w:wordWrap/>
        <w:spacing w:beforeLines="0" w:beforeAutospacing="0" w:afterLines="0" w:afterAutospacing="0"/>
      </w:pPr>
      <w:tblPr/>
      <w:tcPr>
        <w:shd w:val="clear" w:color="auto" w:fill="F2F2F2"/>
      </w:tcPr>
    </w:tblStylePr>
  </w:style>
  <w:style w:type="paragraph" w:customStyle="1" w:styleId="ad">
    <w:name w:val="Нумерованный"/>
    <w:basedOn w:val="aa"/>
    <w:link w:val="11"/>
    <w:rsid w:val="0016206D"/>
  </w:style>
  <w:style w:type="character" w:customStyle="1" w:styleId="11">
    <w:name w:val="Нумерованный Знак1"/>
    <w:link w:val="ad"/>
    <w:locked/>
    <w:rsid w:val="0016206D"/>
    <w:rPr>
      <w:rFonts w:ascii="Arial" w:eastAsia="Times New Roman" w:hAnsi="Arial" w:cs="Times New Roman"/>
      <w:sz w:val="20"/>
      <w:szCs w:val="20"/>
    </w:rPr>
  </w:style>
  <w:style w:type="character" w:customStyle="1" w:styleId="a7">
    <w:name w:val="Абзац списка Знак"/>
    <w:basedOn w:val="a0"/>
    <w:link w:val="a6"/>
    <w:uiPriority w:val="34"/>
    <w:rsid w:val="008179DD"/>
  </w:style>
  <w:style w:type="paragraph" w:styleId="ae">
    <w:name w:val="header"/>
    <w:basedOn w:val="a"/>
    <w:link w:val="af"/>
    <w:unhideWhenUsed/>
    <w:rsid w:val="00190203"/>
    <w:pPr>
      <w:tabs>
        <w:tab w:val="center" w:pos="4677"/>
        <w:tab w:val="right" w:pos="9355"/>
      </w:tabs>
      <w:spacing w:after="0" w:line="240" w:lineRule="auto"/>
    </w:pPr>
  </w:style>
  <w:style w:type="character" w:customStyle="1" w:styleId="af">
    <w:name w:val="Верхний колонтитул Знак"/>
    <w:basedOn w:val="a0"/>
    <w:link w:val="ae"/>
    <w:rsid w:val="00190203"/>
  </w:style>
  <w:style w:type="paragraph" w:styleId="af0">
    <w:name w:val="footer"/>
    <w:basedOn w:val="a"/>
    <w:link w:val="af1"/>
    <w:unhideWhenUsed/>
    <w:rsid w:val="0019020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190203"/>
  </w:style>
  <w:style w:type="paragraph" w:styleId="af2">
    <w:name w:val="TOC Heading"/>
    <w:basedOn w:val="1"/>
    <w:next w:val="a"/>
    <w:uiPriority w:val="39"/>
    <w:unhideWhenUsed/>
    <w:qFormat/>
    <w:rsid w:val="00190203"/>
    <w:pPr>
      <w:outlineLvl w:val="9"/>
    </w:pPr>
  </w:style>
  <w:style w:type="paragraph" w:styleId="21">
    <w:name w:val="toc 2"/>
    <w:basedOn w:val="a"/>
    <w:next w:val="a"/>
    <w:autoRedefine/>
    <w:uiPriority w:val="39"/>
    <w:unhideWhenUsed/>
    <w:rsid w:val="001D54FD"/>
    <w:pPr>
      <w:tabs>
        <w:tab w:val="left" w:pos="660"/>
        <w:tab w:val="right" w:leader="dot" w:pos="9345"/>
      </w:tabs>
      <w:spacing w:after="100" w:line="360" w:lineRule="auto"/>
      <w:ind w:left="221"/>
    </w:pPr>
  </w:style>
  <w:style w:type="paragraph" w:styleId="31">
    <w:name w:val="toc 3"/>
    <w:basedOn w:val="a"/>
    <w:next w:val="a"/>
    <w:autoRedefine/>
    <w:uiPriority w:val="39"/>
    <w:unhideWhenUsed/>
    <w:rsid w:val="00190203"/>
    <w:pPr>
      <w:spacing w:after="100"/>
      <w:ind w:left="440"/>
    </w:pPr>
  </w:style>
  <w:style w:type="paragraph" w:styleId="12">
    <w:name w:val="toc 1"/>
    <w:basedOn w:val="a"/>
    <w:next w:val="a"/>
    <w:autoRedefine/>
    <w:uiPriority w:val="39"/>
    <w:unhideWhenUsed/>
    <w:rsid w:val="00E92A49"/>
    <w:pPr>
      <w:tabs>
        <w:tab w:val="right" w:leader="dot" w:pos="9344"/>
      </w:tabs>
      <w:spacing w:after="100"/>
    </w:pPr>
  </w:style>
  <w:style w:type="paragraph" w:customStyle="1" w:styleId="af3">
    <w:name w:val="Основной_текст"/>
    <w:basedOn w:val="a"/>
    <w:qFormat/>
    <w:rsid w:val="00327F7F"/>
    <w:pPr>
      <w:spacing w:after="0" w:line="360" w:lineRule="auto"/>
      <w:ind w:firstLine="709"/>
      <w:jc w:val="both"/>
    </w:pPr>
    <w:rPr>
      <w:rFonts w:ascii="Times New Roman" w:eastAsia="Times New Roman" w:hAnsi="Times New Roman" w:cs="Times New Roman"/>
      <w:sz w:val="28"/>
      <w:szCs w:val="24"/>
      <w:lang w:bidi="en-US"/>
    </w:rPr>
  </w:style>
  <w:style w:type="character" w:customStyle="1" w:styleId="apple-tab-span">
    <w:name w:val="apple-tab-span"/>
    <w:basedOn w:val="a0"/>
    <w:rsid w:val="00A54149"/>
  </w:style>
  <w:style w:type="paragraph" w:customStyle="1" w:styleId="tdillustrationname">
    <w:name w:val="td_illustration_name"/>
    <w:next w:val="a"/>
    <w:qFormat/>
    <w:rsid w:val="00A23626"/>
    <w:pPr>
      <w:numPr>
        <w:ilvl w:val="7"/>
        <w:numId w:val="6"/>
      </w:numPr>
      <w:spacing w:after="120" w:line="360" w:lineRule="auto"/>
      <w:jc w:val="center"/>
    </w:pPr>
    <w:rPr>
      <w:rFonts w:ascii="Arial" w:eastAsia="Times New Roman" w:hAnsi="Arial" w:cs="Times New Roman"/>
      <w:sz w:val="24"/>
      <w:szCs w:val="24"/>
    </w:rPr>
  </w:style>
  <w:style w:type="paragraph" w:customStyle="1" w:styleId="tdnontocunorderedcaption">
    <w:name w:val="td_nontoc_unordered_caption"/>
    <w:qFormat/>
    <w:rsid w:val="00A23626"/>
    <w:pPr>
      <w:keepNext/>
      <w:spacing w:before="120" w:after="120" w:line="360" w:lineRule="auto"/>
      <w:jc w:val="center"/>
    </w:pPr>
    <w:rPr>
      <w:rFonts w:ascii="Arial" w:eastAsia="Times New Roman" w:hAnsi="Arial" w:cs="Arial"/>
      <w:b/>
      <w:bCs/>
      <w:kern w:val="32"/>
      <w:sz w:val="24"/>
      <w:szCs w:val="32"/>
    </w:rPr>
  </w:style>
  <w:style w:type="paragraph" w:customStyle="1" w:styleId="tdtablename">
    <w:name w:val="td_table_name"/>
    <w:next w:val="a"/>
    <w:qFormat/>
    <w:rsid w:val="00A23626"/>
    <w:pPr>
      <w:keepNext/>
      <w:numPr>
        <w:ilvl w:val="8"/>
        <w:numId w:val="6"/>
      </w:numPr>
      <w:spacing w:before="240" w:after="120" w:line="360" w:lineRule="auto"/>
    </w:pPr>
    <w:rPr>
      <w:rFonts w:ascii="Arial" w:eastAsia="Times New Roman" w:hAnsi="Arial" w:cs="Times New Roman"/>
      <w:sz w:val="24"/>
      <w:szCs w:val="20"/>
    </w:rPr>
  </w:style>
  <w:style w:type="paragraph" w:customStyle="1" w:styleId="tdtabletext">
    <w:name w:val="td_table_text"/>
    <w:link w:val="tdtabletext0"/>
    <w:qFormat/>
    <w:rsid w:val="00A23626"/>
    <w:pPr>
      <w:tabs>
        <w:tab w:val="left" w:pos="0"/>
      </w:tabs>
      <w:spacing w:after="0" w:line="360" w:lineRule="auto"/>
    </w:pPr>
    <w:rPr>
      <w:rFonts w:ascii="Arial" w:eastAsia="Times New Roman" w:hAnsi="Arial" w:cs="Times New Roman"/>
      <w:sz w:val="24"/>
      <w:szCs w:val="24"/>
    </w:rPr>
  </w:style>
  <w:style w:type="character" w:customStyle="1" w:styleId="tdtabletext0">
    <w:name w:val="td_table_text Знак"/>
    <w:link w:val="tdtabletext"/>
    <w:rsid w:val="00A23626"/>
    <w:rPr>
      <w:rFonts w:ascii="Arial" w:eastAsia="Times New Roman" w:hAnsi="Arial" w:cs="Times New Roman"/>
      <w:sz w:val="24"/>
      <w:szCs w:val="24"/>
      <w:lang w:eastAsia="ru-RU"/>
    </w:rPr>
  </w:style>
  <w:style w:type="paragraph" w:customStyle="1" w:styleId="tdtext">
    <w:name w:val="td_text"/>
    <w:link w:val="tdtext0"/>
    <w:qFormat/>
    <w:rsid w:val="00A23626"/>
    <w:pPr>
      <w:spacing w:after="0" w:line="360" w:lineRule="auto"/>
      <w:ind w:firstLine="851"/>
      <w:jc w:val="both"/>
    </w:pPr>
    <w:rPr>
      <w:rFonts w:ascii="Arial" w:eastAsia="Times New Roman" w:hAnsi="Arial" w:cs="Times New Roman"/>
      <w:sz w:val="24"/>
      <w:szCs w:val="24"/>
    </w:rPr>
  </w:style>
  <w:style w:type="character" w:customStyle="1" w:styleId="tdtext0">
    <w:name w:val="td_text Знак"/>
    <w:link w:val="tdtext"/>
    <w:rsid w:val="00A23626"/>
    <w:rPr>
      <w:rFonts w:ascii="Arial" w:eastAsia="Times New Roman" w:hAnsi="Arial" w:cs="Times New Roman"/>
      <w:sz w:val="24"/>
      <w:szCs w:val="24"/>
      <w:lang w:eastAsia="ru-RU"/>
    </w:rPr>
  </w:style>
  <w:style w:type="paragraph" w:customStyle="1" w:styleId="tdtoccaptionlevel1">
    <w:name w:val="td_toc_caption_level_1"/>
    <w:next w:val="tdtext"/>
    <w:link w:val="tdtoccaptionlevel10"/>
    <w:qFormat/>
    <w:rsid w:val="00A23626"/>
    <w:pPr>
      <w:keepNext/>
      <w:pageBreakBefore/>
      <w:numPr>
        <w:numId w:val="6"/>
      </w:numPr>
      <w:spacing w:before="120" w:after="120" w:line="360" w:lineRule="auto"/>
      <w:jc w:val="both"/>
      <w:outlineLvl w:val="0"/>
    </w:pPr>
    <w:rPr>
      <w:rFonts w:ascii="Arial" w:eastAsia="Times New Roman" w:hAnsi="Arial" w:cs="Arial"/>
      <w:b/>
      <w:bCs/>
      <w:kern w:val="32"/>
      <w:sz w:val="24"/>
      <w:szCs w:val="32"/>
    </w:rPr>
  </w:style>
  <w:style w:type="character" w:customStyle="1" w:styleId="tdtoccaptionlevel10">
    <w:name w:val="td_toc_caption_level_1 Знак"/>
    <w:link w:val="tdtoccaptionlevel1"/>
    <w:rsid w:val="00A23626"/>
    <w:rPr>
      <w:rFonts w:ascii="Arial" w:eastAsia="Times New Roman" w:hAnsi="Arial" w:cs="Arial"/>
      <w:b/>
      <w:bCs/>
      <w:kern w:val="32"/>
      <w:sz w:val="24"/>
      <w:szCs w:val="32"/>
      <w:lang w:eastAsia="ru-RU"/>
    </w:rPr>
  </w:style>
  <w:style w:type="paragraph" w:customStyle="1" w:styleId="tdtoccaptionlevel2">
    <w:name w:val="td_toc_caption_level_2"/>
    <w:next w:val="tdtext"/>
    <w:link w:val="tdtoccaptionlevel20"/>
    <w:qFormat/>
    <w:rsid w:val="00A23626"/>
    <w:pPr>
      <w:keepNext/>
      <w:numPr>
        <w:ilvl w:val="1"/>
        <w:numId w:val="6"/>
      </w:numPr>
      <w:spacing w:before="120" w:after="120" w:line="360" w:lineRule="auto"/>
      <w:jc w:val="both"/>
      <w:outlineLvl w:val="1"/>
    </w:pPr>
    <w:rPr>
      <w:rFonts w:ascii="Arial" w:eastAsia="Times New Roman" w:hAnsi="Arial" w:cs="Arial"/>
      <w:b/>
      <w:bCs/>
      <w:kern w:val="32"/>
      <w:sz w:val="24"/>
      <w:szCs w:val="32"/>
    </w:rPr>
  </w:style>
  <w:style w:type="character" w:customStyle="1" w:styleId="tdtoccaptionlevel20">
    <w:name w:val="td_toc_caption_level_2 Знак"/>
    <w:link w:val="tdtoccaptionlevel2"/>
    <w:rsid w:val="00A23626"/>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A23626"/>
    <w:pPr>
      <w:keepNext/>
      <w:numPr>
        <w:ilvl w:val="2"/>
        <w:numId w:val="6"/>
      </w:numPr>
      <w:spacing w:before="120" w:after="120" w:line="360" w:lineRule="auto"/>
      <w:jc w:val="both"/>
      <w:outlineLvl w:val="2"/>
    </w:pPr>
    <w:rPr>
      <w:rFonts w:ascii="Arial" w:eastAsia="Times New Roman" w:hAnsi="Arial" w:cs="Arial"/>
      <w:b/>
      <w:bCs/>
      <w:kern w:val="32"/>
      <w:sz w:val="24"/>
      <w:szCs w:val="26"/>
    </w:rPr>
  </w:style>
  <w:style w:type="paragraph" w:customStyle="1" w:styleId="tdtoccaptionlevel4">
    <w:name w:val="td_toc_caption_level_4"/>
    <w:next w:val="tdtext"/>
    <w:qFormat/>
    <w:rsid w:val="00A23626"/>
    <w:pPr>
      <w:keepNext/>
      <w:numPr>
        <w:ilvl w:val="3"/>
        <w:numId w:val="6"/>
      </w:numPr>
      <w:spacing w:before="120" w:after="120" w:line="360" w:lineRule="auto"/>
      <w:jc w:val="both"/>
      <w:outlineLvl w:val="3"/>
    </w:pPr>
    <w:rPr>
      <w:rFonts w:ascii="Arial" w:eastAsia="Times New Roman" w:hAnsi="Arial" w:cs="Times New Roman"/>
      <w:b/>
      <w:sz w:val="24"/>
      <w:szCs w:val="20"/>
    </w:rPr>
  </w:style>
  <w:style w:type="paragraph" w:customStyle="1" w:styleId="tdtoccaptionlevel5">
    <w:name w:val="td_toc_caption_level_5"/>
    <w:next w:val="tdtext"/>
    <w:qFormat/>
    <w:rsid w:val="00A23626"/>
    <w:pPr>
      <w:keepNext/>
      <w:numPr>
        <w:ilvl w:val="4"/>
        <w:numId w:val="6"/>
      </w:numPr>
      <w:spacing w:before="120" w:after="120" w:line="360" w:lineRule="auto"/>
      <w:jc w:val="both"/>
      <w:outlineLvl w:val="4"/>
    </w:pPr>
    <w:rPr>
      <w:rFonts w:ascii="Arial" w:eastAsia="Times New Roman" w:hAnsi="Arial" w:cs="Times New Roman"/>
      <w:b/>
      <w:sz w:val="24"/>
      <w:szCs w:val="20"/>
    </w:rPr>
  </w:style>
  <w:style w:type="paragraph" w:customStyle="1" w:styleId="tdtoccaptionlevel6">
    <w:name w:val="td_toc_caption_level_6"/>
    <w:next w:val="tdtext"/>
    <w:qFormat/>
    <w:rsid w:val="00A23626"/>
    <w:pPr>
      <w:keepNext/>
      <w:numPr>
        <w:ilvl w:val="5"/>
        <w:numId w:val="6"/>
      </w:numPr>
      <w:spacing w:before="120" w:after="120" w:line="360" w:lineRule="auto"/>
      <w:jc w:val="both"/>
      <w:outlineLvl w:val="5"/>
    </w:pPr>
    <w:rPr>
      <w:rFonts w:ascii="Arial" w:eastAsia="Times New Roman" w:hAnsi="Arial" w:cs="Times New Roman"/>
      <w:b/>
      <w:noProof/>
      <w:sz w:val="24"/>
      <w:szCs w:val="20"/>
    </w:rPr>
  </w:style>
  <w:style w:type="paragraph" w:customStyle="1" w:styleId="tdtocunorderedcaption">
    <w:name w:val="td_toc_unordered_caption"/>
    <w:rsid w:val="00A23626"/>
    <w:pPr>
      <w:pageBreakBefore/>
      <w:spacing w:before="120" w:after="0" w:line="360" w:lineRule="auto"/>
      <w:jc w:val="center"/>
      <w:outlineLvl w:val="0"/>
    </w:pPr>
    <w:rPr>
      <w:rFonts w:ascii="Arial" w:eastAsia="Times New Roman" w:hAnsi="Arial" w:cs="Times New Roman"/>
      <w:b/>
      <w:sz w:val="24"/>
      <w:szCs w:val="28"/>
    </w:rPr>
  </w:style>
  <w:style w:type="paragraph" w:customStyle="1" w:styleId="tdtablecaption">
    <w:name w:val="td_table_caption"/>
    <w:next w:val="tdtabletext"/>
    <w:link w:val="tdtablecaption0"/>
    <w:qFormat/>
    <w:rsid w:val="00B825C1"/>
    <w:pPr>
      <w:keepNext/>
      <w:spacing w:before="120" w:after="120" w:line="240" w:lineRule="auto"/>
      <w:jc w:val="center"/>
    </w:pPr>
    <w:rPr>
      <w:rFonts w:ascii="Arial" w:eastAsia="Times New Roman" w:hAnsi="Arial" w:cs="Times New Roman"/>
      <w:b/>
      <w:szCs w:val="24"/>
    </w:rPr>
  </w:style>
  <w:style w:type="character" w:customStyle="1" w:styleId="tdtablecaption0">
    <w:name w:val="td_table_caption Знак"/>
    <w:link w:val="tdtablecaption"/>
    <w:locked/>
    <w:rsid w:val="00B825C1"/>
    <w:rPr>
      <w:rFonts w:ascii="Arial" w:eastAsia="Times New Roman" w:hAnsi="Arial" w:cs="Times New Roman"/>
      <w:b/>
      <w:szCs w:val="24"/>
      <w:lang w:eastAsia="ru-RU"/>
    </w:rPr>
  </w:style>
  <w:style w:type="paragraph" w:styleId="af4">
    <w:name w:val="caption"/>
    <w:basedOn w:val="a"/>
    <w:next w:val="a"/>
    <w:uiPriority w:val="35"/>
    <w:unhideWhenUsed/>
    <w:qFormat/>
    <w:rsid w:val="00356030"/>
    <w:pPr>
      <w:spacing w:after="200" w:line="240" w:lineRule="auto"/>
    </w:pPr>
    <w:rPr>
      <w:i/>
      <w:iCs/>
      <w:color w:val="44546A" w:themeColor="text2"/>
      <w:sz w:val="18"/>
      <w:szCs w:val="18"/>
    </w:rPr>
  </w:style>
  <w:style w:type="paragraph" w:styleId="af5">
    <w:name w:val="Subtitle"/>
    <w:basedOn w:val="a"/>
    <w:next w:val="a"/>
    <w:pPr>
      <w:keepNext/>
      <w:keepLines/>
      <w:spacing w:before="360" w:after="80"/>
    </w:pPr>
    <w:rPr>
      <w:rFonts w:ascii="Georgia" w:eastAsia="Georgia" w:hAnsi="Georgia" w:cs="Georgia"/>
      <w:i/>
      <w:color w:val="666666"/>
      <w:sz w:val="48"/>
      <w:szCs w:val="48"/>
    </w:rPr>
  </w:style>
  <w:style w:type="table" w:customStyle="1" w:styleId="af6">
    <w:basedOn w:val="TableNormal"/>
    <w:pPr>
      <w:spacing w:after="0" w:line="240" w:lineRule="auto"/>
    </w:pPr>
    <w:rPr>
      <w:rFonts w:ascii="Arial" w:eastAsia="Arial" w:hAnsi="Arial" w:cs="Arial"/>
      <w:sz w:val="20"/>
      <w:szCs w:val="20"/>
    </w:rPr>
    <w:tblPr>
      <w:tblStyleRowBandSize w:val="1"/>
      <w:tblStyleColBandSize w:val="1"/>
      <w:tblCellMar>
        <w:top w:w="40" w:type="dxa"/>
        <w:left w:w="115" w:type="dxa"/>
        <w:bottom w:w="40" w:type="dxa"/>
        <w:right w:w="115" w:type="dxa"/>
      </w:tblCellMar>
    </w:tblPr>
    <w:tcPr>
      <w:vAlign w:val="center"/>
    </w:tcPr>
  </w:style>
  <w:style w:type="table" w:customStyle="1" w:styleId="af7">
    <w:basedOn w:val="TableNormal"/>
    <w:pPr>
      <w:spacing w:after="0" w:line="240" w:lineRule="auto"/>
    </w:pPr>
    <w:rPr>
      <w:rFonts w:ascii="Arial" w:eastAsia="Arial" w:hAnsi="Arial" w:cs="Arial"/>
      <w:sz w:val="20"/>
      <w:szCs w:val="20"/>
    </w:rPr>
    <w:tblPr>
      <w:tblStyleRowBandSize w:val="1"/>
      <w:tblStyleColBandSize w:val="1"/>
      <w:tblCellMar>
        <w:top w:w="40" w:type="dxa"/>
        <w:left w:w="115" w:type="dxa"/>
        <w:bottom w:w="40" w:type="dxa"/>
        <w:right w:w="115" w:type="dxa"/>
      </w:tblCellMar>
    </w:tblPr>
    <w:tcPr>
      <w:vAlign w:val="center"/>
    </w:tcPr>
  </w:style>
  <w:style w:type="paragraph" w:styleId="af8">
    <w:name w:val="Balloon Text"/>
    <w:basedOn w:val="a"/>
    <w:link w:val="af9"/>
    <w:uiPriority w:val="99"/>
    <w:semiHidden/>
    <w:unhideWhenUsed/>
    <w:rsid w:val="001E734C"/>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1E73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A2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F36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36D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4A29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a4">
    <w:name w:val="Hyperlink"/>
    <w:basedOn w:val="a0"/>
    <w:uiPriority w:val="99"/>
    <w:unhideWhenUsed/>
    <w:rsid w:val="0066479E"/>
    <w:rPr>
      <w:color w:val="0000FF"/>
      <w:u w:val="single"/>
    </w:rPr>
  </w:style>
  <w:style w:type="character" w:customStyle="1" w:styleId="htxt">
    <w:name w:val="htxt"/>
    <w:basedOn w:val="a0"/>
    <w:rsid w:val="0066479E"/>
  </w:style>
  <w:style w:type="character" w:customStyle="1" w:styleId="20">
    <w:name w:val="Заголовок 2 Знак"/>
    <w:basedOn w:val="a0"/>
    <w:link w:val="2"/>
    <w:uiPriority w:val="9"/>
    <w:rsid w:val="00F36D5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36D5D"/>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1A2CA9"/>
    <w:rPr>
      <w:rFonts w:asciiTheme="majorHAnsi" w:eastAsiaTheme="majorEastAsia" w:hAnsiTheme="majorHAnsi" w:cstheme="majorBidi"/>
      <w:color w:val="2F5496" w:themeColor="accent1" w:themeShade="BF"/>
      <w:sz w:val="32"/>
      <w:szCs w:val="32"/>
    </w:rPr>
  </w:style>
  <w:style w:type="table" w:styleId="a5">
    <w:name w:val="Table Grid"/>
    <w:basedOn w:val="a1"/>
    <w:uiPriority w:val="39"/>
    <w:rsid w:val="00246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link w:val="a7"/>
    <w:uiPriority w:val="34"/>
    <w:qFormat/>
    <w:rsid w:val="00F70027"/>
    <w:pPr>
      <w:ind w:left="720"/>
      <w:contextualSpacing/>
    </w:pPr>
  </w:style>
  <w:style w:type="character" w:customStyle="1" w:styleId="40">
    <w:name w:val="Заголовок 4 Знак"/>
    <w:basedOn w:val="a0"/>
    <w:link w:val="4"/>
    <w:uiPriority w:val="9"/>
    <w:semiHidden/>
    <w:rsid w:val="004A29A2"/>
    <w:rPr>
      <w:rFonts w:asciiTheme="majorHAnsi" w:eastAsiaTheme="majorEastAsia" w:hAnsiTheme="majorHAnsi" w:cstheme="majorBidi"/>
      <w:i/>
      <w:iCs/>
      <w:color w:val="2F5496" w:themeColor="accent1" w:themeShade="BF"/>
    </w:rPr>
  </w:style>
  <w:style w:type="paragraph" w:customStyle="1" w:styleId="formattext">
    <w:name w:val="formattext"/>
    <w:basedOn w:val="a"/>
    <w:rsid w:val="004A2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a"/>
    <w:rsid w:val="00CC6A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eld-item">
    <w:name w:val="field-item"/>
    <w:basedOn w:val="a"/>
    <w:rsid w:val="00CC6A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number">
    <w:name w:val="listnumber"/>
    <w:basedOn w:val="a"/>
    <w:rsid w:val="00CC6A3F"/>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Normal (Web)"/>
    <w:basedOn w:val="a"/>
    <w:uiPriority w:val="99"/>
    <w:semiHidden/>
    <w:unhideWhenUsed/>
    <w:rsid w:val="00CC6A3F"/>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FollowedHyperlink"/>
    <w:basedOn w:val="a0"/>
    <w:uiPriority w:val="99"/>
    <w:semiHidden/>
    <w:unhideWhenUsed/>
    <w:rsid w:val="002F1A75"/>
    <w:rPr>
      <w:color w:val="954F72" w:themeColor="followedHyperlink"/>
      <w:u w:val="single"/>
    </w:rPr>
  </w:style>
  <w:style w:type="paragraph" w:styleId="aa">
    <w:name w:val="Body Text"/>
    <w:aliases w:val="КТ.Основной текст,Знак Знак Знак Знак Знак,Знак Знак Знак Знак,Знак"/>
    <w:basedOn w:val="a"/>
    <w:link w:val="ab"/>
    <w:qFormat/>
    <w:rsid w:val="00A32A1F"/>
    <w:pPr>
      <w:overflowPunct w:val="0"/>
      <w:autoSpaceDE w:val="0"/>
      <w:autoSpaceDN w:val="0"/>
      <w:adjustRightInd w:val="0"/>
      <w:spacing w:before="160" w:after="0" w:line="240" w:lineRule="auto"/>
      <w:jc w:val="both"/>
      <w:textAlignment w:val="baseline"/>
    </w:pPr>
    <w:rPr>
      <w:rFonts w:ascii="Arial" w:eastAsia="Times New Roman" w:hAnsi="Arial" w:cs="Times New Roman"/>
      <w:sz w:val="20"/>
      <w:szCs w:val="20"/>
    </w:rPr>
  </w:style>
  <w:style w:type="character" w:customStyle="1" w:styleId="ab">
    <w:name w:val="Основной текст Знак"/>
    <w:aliases w:val="КТ.Основной текст Знак,Знак Знак Знак Знак Знак Знак,Знак Знак Знак Знак Знак1,Знак Знак"/>
    <w:basedOn w:val="a0"/>
    <w:link w:val="aa"/>
    <w:rsid w:val="00A32A1F"/>
    <w:rPr>
      <w:rFonts w:ascii="Arial" w:eastAsia="Times New Roman" w:hAnsi="Arial" w:cs="Times New Roman"/>
      <w:sz w:val="20"/>
      <w:szCs w:val="20"/>
    </w:rPr>
  </w:style>
  <w:style w:type="table" w:customStyle="1" w:styleId="ac">
    <w:name w:val="Таблица НПО"/>
    <w:basedOn w:val="a1"/>
    <w:uiPriority w:val="99"/>
    <w:qFormat/>
    <w:rsid w:val="00A32A1F"/>
    <w:pPr>
      <w:spacing w:after="0" w:line="240" w:lineRule="auto"/>
    </w:pPr>
    <w:rPr>
      <w:rFonts w:ascii="Arial" w:hAnsi="Arial" w:cs="Times New Roman"/>
      <w:sz w:val="20"/>
      <w:szCs w:val="20"/>
    </w:rPr>
    <w:tblPr>
      <w:tblStyleRowBandSize w:val="1"/>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tcMar>
        <w:top w:w="40" w:type="dxa"/>
        <w:bottom w:w="40" w:type="dxa"/>
      </w:tcMar>
      <w:vAlign w:val="center"/>
    </w:tcPr>
    <w:tblStylePr w:type="firstRow">
      <w:pPr>
        <w:wordWrap/>
        <w:spacing w:beforeLines="0" w:beforeAutospacing="0" w:afterLines="0" w:afterAutospacing="0" w:line="240" w:lineRule="auto"/>
        <w:contextualSpacing w:val="0"/>
      </w:pPr>
      <w:rPr>
        <w:rFonts w:ascii="Arial" w:hAnsi="Arial"/>
        <w:kern w:val="0"/>
        <w:sz w:val="20"/>
      </w:rPr>
      <w:tblPr/>
      <w:trPr>
        <w:tblHeader/>
      </w:trPr>
      <w:tcPr>
        <w:shd w:val="clear" w:color="auto" w:fill="BFBFBF"/>
        <w:tcMar>
          <w:top w:w="113" w:type="dxa"/>
          <w:left w:w="0" w:type="nil"/>
          <w:bottom w:w="113" w:type="dxa"/>
          <w:right w:w="0" w:type="nil"/>
        </w:tcMar>
        <w:vAlign w:val="center"/>
      </w:tcPr>
    </w:tblStylePr>
    <w:tblStylePr w:type="band1Horz">
      <w:pPr>
        <w:wordWrap/>
        <w:spacing w:beforeLines="0" w:beforeAutospacing="0" w:afterLines="0" w:afterAutospacing="0"/>
      </w:pPr>
    </w:tblStylePr>
    <w:tblStylePr w:type="band2Horz">
      <w:pPr>
        <w:wordWrap/>
        <w:spacing w:beforeLines="0" w:beforeAutospacing="0" w:afterLines="0" w:afterAutospacing="0"/>
      </w:pPr>
      <w:tblPr/>
      <w:tcPr>
        <w:shd w:val="clear" w:color="auto" w:fill="F2F2F2"/>
      </w:tcPr>
    </w:tblStylePr>
  </w:style>
  <w:style w:type="paragraph" w:customStyle="1" w:styleId="ad">
    <w:name w:val="Нумерованный"/>
    <w:basedOn w:val="aa"/>
    <w:link w:val="11"/>
    <w:rsid w:val="0016206D"/>
  </w:style>
  <w:style w:type="character" w:customStyle="1" w:styleId="11">
    <w:name w:val="Нумерованный Знак1"/>
    <w:link w:val="ad"/>
    <w:locked/>
    <w:rsid w:val="0016206D"/>
    <w:rPr>
      <w:rFonts w:ascii="Arial" w:eastAsia="Times New Roman" w:hAnsi="Arial" w:cs="Times New Roman"/>
      <w:sz w:val="20"/>
      <w:szCs w:val="20"/>
    </w:rPr>
  </w:style>
  <w:style w:type="character" w:customStyle="1" w:styleId="a7">
    <w:name w:val="Абзац списка Знак"/>
    <w:basedOn w:val="a0"/>
    <w:link w:val="a6"/>
    <w:uiPriority w:val="34"/>
    <w:rsid w:val="008179DD"/>
  </w:style>
  <w:style w:type="paragraph" w:styleId="ae">
    <w:name w:val="header"/>
    <w:basedOn w:val="a"/>
    <w:link w:val="af"/>
    <w:unhideWhenUsed/>
    <w:rsid w:val="00190203"/>
    <w:pPr>
      <w:tabs>
        <w:tab w:val="center" w:pos="4677"/>
        <w:tab w:val="right" w:pos="9355"/>
      </w:tabs>
      <w:spacing w:after="0" w:line="240" w:lineRule="auto"/>
    </w:pPr>
  </w:style>
  <w:style w:type="character" w:customStyle="1" w:styleId="af">
    <w:name w:val="Верхний колонтитул Знак"/>
    <w:basedOn w:val="a0"/>
    <w:link w:val="ae"/>
    <w:rsid w:val="00190203"/>
  </w:style>
  <w:style w:type="paragraph" w:styleId="af0">
    <w:name w:val="footer"/>
    <w:basedOn w:val="a"/>
    <w:link w:val="af1"/>
    <w:unhideWhenUsed/>
    <w:rsid w:val="0019020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190203"/>
  </w:style>
  <w:style w:type="paragraph" w:styleId="af2">
    <w:name w:val="TOC Heading"/>
    <w:basedOn w:val="1"/>
    <w:next w:val="a"/>
    <w:uiPriority w:val="39"/>
    <w:unhideWhenUsed/>
    <w:qFormat/>
    <w:rsid w:val="00190203"/>
    <w:pPr>
      <w:outlineLvl w:val="9"/>
    </w:pPr>
  </w:style>
  <w:style w:type="paragraph" w:styleId="21">
    <w:name w:val="toc 2"/>
    <w:basedOn w:val="a"/>
    <w:next w:val="a"/>
    <w:autoRedefine/>
    <w:uiPriority w:val="39"/>
    <w:unhideWhenUsed/>
    <w:rsid w:val="001D54FD"/>
    <w:pPr>
      <w:tabs>
        <w:tab w:val="left" w:pos="660"/>
        <w:tab w:val="right" w:leader="dot" w:pos="9345"/>
      </w:tabs>
      <w:spacing w:after="100" w:line="360" w:lineRule="auto"/>
      <w:ind w:left="221"/>
    </w:pPr>
  </w:style>
  <w:style w:type="paragraph" w:styleId="31">
    <w:name w:val="toc 3"/>
    <w:basedOn w:val="a"/>
    <w:next w:val="a"/>
    <w:autoRedefine/>
    <w:uiPriority w:val="39"/>
    <w:unhideWhenUsed/>
    <w:rsid w:val="00190203"/>
    <w:pPr>
      <w:spacing w:after="100"/>
      <w:ind w:left="440"/>
    </w:pPr>
  </w:style>
  <w:style w:type="paragraph" w:styleId="12">
    <w:name w:val="toc 1"/>
    <w:basedOn w:val="a"/>
    <w:next w:val="a"/>
    <w:autoRedefine/>
    <w:uiPriority w:val="39"/>
    <w:unhideWhenUsed/>
    <w:rsid w:val="00E92A49"/>
    <w:pPr>
      <w:tabs>
        <w:tab w:val="right" w:leader="dot" w:pos="9344"/>
      </w:tabs>
      <w:spacing w:after="100"/>
    </w:pPr>
  </w:style>
  <w:style w:type="paragraph" w:customStyle="1" w:styleId="af3">
    <w:name w:val="Основной_текст"/>
    <w:basedOn w:val="a"/>
    <w:qFormat/>
    <w:rsid w:val="00327F7F"/>
    <w:pPr>
      <w:spacing w:after="0" w:line="360" w:lineRule="auto"/>
      <w:ind w:firstLine="709"/>
      <w:jc w:val="both"/>
    </w:pPr>
    <w:rPr>
      <w:rFonts w:ascii="Times New Roman" w:eastAsia="Times New Roman" w:hAnsi="Times New Roman" w:cs="Times New Roman"/>
      <w:sz w:val="28"/>
      <w:szCs w:val="24"/>
      <w:lang w:bidi="en-US"/>
    </w:rPr>
  </w:style>
  <w:style w:type="character" w:customStyle="1" w:styleId="apple-tab-span">
    <w:name w:val="apple-tab-span"/>
    <w:basedOn w:val="a0"/>
    <w:rsid w:val="00A54149"/>
  </w:style>
  <w:style w:type="paragraph" w:customStyle="1" w:styleId="tdillustrationname">
    <w:name w:val="td_illustration_name"/>
    <w:next w:val="a"/>
    <w:qFormat/>
    <w:rsid w:val="00A23626"/>
    <w:pPr>
      <w:numPr>
        <w:ilvl w:val="7"/>
        <w:numId w:val="6"/>
      </w:numPr>
      <w:spacing w:after="120" w:line="360" w:lineRule="auto"/>
      <w:jc w:val="center"/>
    </w:pPr>
    <w:rPr>
      <w:rFonts w:ascii="Arial" w:eastAsia="Times New Roman" w:hAnsi="Arial" w:cs="Times New Roman"/>
      <w:sz w:val="24"/>
      <w:szCs w:val="24"/>
    </w:rPr>
  </w:style>
  <w:style w:type="paragraph" w:customStyle="1" w:styleId="tdnontocunorderedcaption">
    <w:name w:val="td_nontoc_unordered_caption"/>
    <w:qFormat/>
    <w:rsid w:val="00A23626"/>
    <w:pPr>
      <w:keepNext/>
      <w:spacing w:before="120" w:after="120" w:line="360" w:lineRule="auto"/>
      <w:jc w:val="center"/>
    </w:pPr>
    <w:rPr>
      <w:rFonts w:ascii="Arial" w:eastAsia="Times New Roman" w:hAnsi="Arial" w:cs="Arial"/>
      <w:b/>
      <w:bCs/>
      <w:kern w:val="32"/>
      <w:sz w:val="24"/>
      <w:szCs w:val="32"/>
    </w:rPr>
  </w:style>
  <w:style w:type="paragraph" w:customStyle="1" w:styleId="tdtablename">
    <w:name w:val="td_table_name"/>
    <w:next w:val="a"/>
    <w:qFormat/>
    <w:rsid w:val="00A23626"/>
    <w:pPr>
      <w:keepNext/>
      <w:numPr>
        <w:ilvl w:val="8"/>
        <w:numId w:val="6"/>
      </w:numPr>
      <w:spacing w:before="240" w:after="120" w:line="360" w:lineRule="auto"/>
    </w:pPr>
    <w:rPr>
      <w:rFonts w:ascii="Arial" w:eastAsia="Times New Roman" w:hAnsi="Arial" w:cs="Times New Roman"/>
      <w:sz w:val="24"/>
      <w:szCs w:val="20"/>
    </w:rPr>
  </w:style>
  <w:style w:type="paragraph" w:customStyle="1" w:styleId="tdtabletext">
    <w:name w:val="td_table_text"/>
    <w:link w:val="tdtabletext0"/>
    <w:qFormat/>
    <w:rsid w:val="00A23626"/>
    <w:pPr>
      <w:tabs>
        <w:tab w:val="left" w:pos="0"/>
      </w:tabs>
      <w:spacing w:after="0" w:line="360" w:lineRule="auto"/>
    </w:pPr>
    <w:rPr>
      <w:rFonts w:ascii="Arial" w:eastAsia="Times New Roman" w:hAnsi="Arial" w:cs="Times New Roman"/>
      <w:sz w:val="24"/>
      <w:szCs w:val="24"/>
    </w:rPr>
  </w:style>
  <w:style w:type="character" w:customStyle="1" w:styleId="tdtabletext0">
    <w:name w:val="td_table_text Знак"/>
    <w:link w:val="tdtabletext"/>
    <w:rsid w:val="00A23626"/>
    <w:rPr>
      <w:rFonts w:ascii="Arial" w:eastAsia="Times New Roman" w:hAnsi="Arial" w:cs="Times New Roman"/>
      <w:sz w:val="24"/>
      <w:szCs w:val="24"/>
      <w:lang w:eastAsia="ru-RU"/>
    </w:rPr>
  </w:style>
  <w:style w:type="paragraph" w:customStyle="1" w:styleId="tdtext">
    <w:name w:val="td_text"/>
    <w:link w:val="tdtext0"/>
    <w:qFormat/>
    <w:rsid w:val="00A23626"/>
    <w:pPr>
      <w:spacing w:after="0" w:line="360" w:lineRule="auto"/>
      <w:ind w:firstLine="851"/>
      <w:jc w:val="both"/>
    </w:pPr>
    <w:rPr>
      <w:rFonts w:ascii="Arial" w:eastAsia="Times New Roman" w:hAnsi="Arial" w:cs="Times New Roman"/>
      <w:sz w:val="24"/>
      <w:szCs w:val="24"/>
    </w:rPr>
  </w:style>
  <w:style w:type="character" w:customStyle="1" w:styleId="tdtext0">
    <w:name w:val="td_text Знак"/>
    <w:link w:val="tdtext"/>
    <w:rsid w:val="00A23626"/>
    <w:rPr>
      <w:rFonts w:ascii="Arial" w:eastAsia="Times New Roman" w:hAnsi="Arial" w:cs="Times New Roman"/>
      <w:sz w:val="24"/>
      <w:szCs w:val="24"/>
      <w:lang w:eastAsia="ru-RU"/>
    </w:rPr>
  </w:style>
  <w:style w:type="paragraph" w:customStyle="1" w:styleId="tdtoccaptionlevel1">
    <w:name w:val="td_toc_caption_level_1"/>
    <w:next w:val="tdtext"/>
    <w:link w:val="tdtoccaptionlevel10"/>
    <w:qFormat/>
    <w:rsid w:val="00A23626"/>
    <w:pPr>
      <w:keepNext/>
      <w:pageBreakBefore/>
      <w:numPr>
        <w:numId w:val="6"/>
      </w:numPr>
      <w:spacing w:before="120" w:after="120" w:line="360" w:lineRule="auto"/>
      <w:jc w:val="both"/>
      <w:outlineLvl w:val="0"/>
    </w:pPr>
    <w:rPr>
      <w:rFonts w:ascii="Arial" w:eastAsia="Times New Roman" w:hAnsi="Arial" w:cs="Arial"/>
      <w:b/>
      <w:bCs/>
      <w:kern w:val="32"/>
      <w:sz w:val="24"/>
      <w:szCs w:val="32"/>
    </w:rPr>
  </w:style>
  <w:style w:type="character" w:customStyle="1" w:styleId="tdtoccaptionlevel10">
    <w:name w:val="td_toc_caption_level_1 Знак"/>
    <w:link w:val="tdtoccaptionlevel1"/>
    <w:rsid w:val="00A23626"/>
    <w:rPr>
      <w:rFonts w:ascii="Arial" w:eastAsia="Times New Roman" w:hAnsi="Arial" w:cs="Arial"/>
      <w:b/>
      <w:bCs/>
      <w:kern w:val="32"/>
      <w:sz w:val="24"/>
      <w:szCs w:val="32"/>
      <w:lang w:eastAsia="ru-RU"/>
    </w:rPr>
  </w:style>
  <w:style w:type="paragraph" w:customStyle="1" w:styleId="tdtoccaptionlevel2">
    <w:name w:val="td_toc_caption_level_2"/>
    <w:next w:val="tdtext"/>
    <w:link w:val="tdtoccaptionlevel20"/>
    <w:qFormat/>
    <w:rsid w:val="00A23626"/>
    <w:pPr>
      <w:keepNext/>
      <w:numPr>
        <w:ilvl w:val="1"/>
        <w:numId w:val="6"/>
      </w:numPr>
      <w:spacing w:before="120" w:after="120" w:line="360" w:lineRule="auto"/>
      <w:jc w:val="both"/>
      <w:outlineLvl w:val="1"/>
    </w:pPr>
    <w:rPr>
      <w:rFonts w:ascii="Arial" w:eastAsia="Times New Roman" w:hAnsi="Arial" w:cs="Arial"/>
      <w:b/>
      <w:bCs/>
      <w:kern w:val="32"/>
      <w:sz w:val="24"/>
      <w:szCs w:val="32"/>
    </w:rPr>
  </w:style>
  <w:style w:type="character" w:customStyle="1" w:styleId="tdtoccaptionlevel20">
    <w:name w:val="td_toc_caption_level_2 Знак"/>
    <w:link w:val="tdtoccaptionlevel2"/>
    <w:rsid w:val="00A23626"/>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A23626"/>
    <w:pPr>
      <w:keepNext/>
      <w:numPr>
        <w:ilvl w:val="2"/>
        <w:numId w:val="6"/>
      </w:numPr>
      <w:spacing w:before="120" w:after="120" w:line="360" w:lineRule="auto"/>
      <w:jc w:val="both"/>
      <w:outlineLvl w:val="2"/>
    </w:pPr>
    <w:rPr>
      <w:rFonts w:ascii="Arial" w:eastAsia="Times New Roman" w:hAnsi="Arial" w:cs="Arial"/>
      <w:b/>
      <w:bCs/>
      <w:kern w:val="32"/>
      <w:sz w:val="24"/>
      <w:szCs w:val="26"/>
    </w:rPr>
  </w:style>
  <w:style w:type="paragraph" w:customStyle="1" w:styleId="tdtoccaptionlevel4">
    <w:name w:val="td_toc_caption_level_4"/>
    <w:next w:val="tdtext"/>
    <w:qFormat/>
    <w:rsid w:val="00A23626"/>
    <w:pPr>
      <w:keepNext/>
      <w:numPr>
        <w:ilvl w:val="3"/>
        <w:numId w:val="6"/>
      </w:numPr>
      <w:spacing w:before="120" w:after="120" w:line="360" w:lineRule="auto"/>
      <w:jc w:val="both"/>
      <w:outlineLvl w:val="3"/>
    </w:pPr>
    <w:rPr>
      <w:rFonts w:ascii="Arial" w:eastAsia="Times New Roman" w:hAnsi="Arial" w:cs="Times New Roman"/>
      <w:b/>
      <w:sz w:val="24"/>
      <w:szCs w:val="20"/>
    </w:rPr>
  </w:style>
  <w:style w:type="paragraph" w:customStyle="1" w:styleId="tdtoccaptionlevel5">
    <w:name w:val="td_toc_caption_level_5"/>
    <w:next w:val="tdtext"/>
    <w:qFormat/>
    <w:rsid w:val="00A23626"/>
    <w:pPr>
      <w:keepNext/>
      <w:numPr>
        <w:ilvl w:val="4"/>
        <w:numId w:val="6"/>
      </w:numPr>
      <w:spacing w:before="120" w:after="120" w:line="360" w:lineRule="auto"/>
      <w:jc w:val="both"/>
      <w:outlineLvl w:val="4"/>
    </w:pPr>
    <w:rPr>
      <w:rFonts w:ascii="Arial" w:eastAsia="Times New Roman" w:hAnsi="Arial" w:cs="Times New Roman"/>
      <w:b/>
      <w:sz w:val="24"/>
      <w:szCs w:val="20"/>
    </w:rPr>
  </w:style>
  <w:style w:type="paragraph" w:customStyle="1" w:styleId="tdtoccaptionlevel6">
    <w:name w:val="td_toc_caption_level_6"/>
    <w:next w:val="tdtext"/>
    <w:qFormat/>
    <w:rsid w:val="00A23626"/>
    <w:pPr>
      <w:keepNext/>
      <w:numPr>
        <w:ilvl w:val="5"/>
        <w:numId w:val="6"/>
      </w:numPr>
      <w:spacing w:before="120" w:after="120" w:line="360" w:lineRule="auto"/>
      <w:jc w:val="both"/>
      <w:outlineLvl w:val="5"/>
    </w:pPr>
    <w:rPr>
      <w:rFonts w:ascii="Arial" w:eastAsia="Times New Roman" w:hAnsi="Arial" w:cs="Times New Roman"/>
      <w:b/>
      <w:noProof/>
      <w:sz w:val="24"/>
      <w:szCs w:val="20"/>
    </w:rPr>
  </w:style>
  <w:style w:type="paragraph" w:customStyle="1" w:styleId="tdtocunorderedcaption">
    <w:name w:val="td_toc_unordered_caption"/>
    <w:rsid w:val="00A23626"/>
    <w:pPr>
      <w:pageBreakBefore/>
      <w:spacing w:before="120" w:after="0" w:line="360" w:lineRule="auto"/>
      <w:jc w:val="center"/>
      <w:outlineLvl w:val="0"/>
    </w:pPr>
    <w:rPr>
      <w:rFonts w:ascii="Arial" w:eastAsia="Times New Roman" w:hAnsi="Arial" w:cs="Times New Roman"/>
      <w:b/>
      <w:sz w:val="24"/>
      <w:szCs w:val="28"/>
    </w:rPr>
  </w:style>
  <w:style w:type="paragraph" w:customStyle="1" w:styleId="tdtablecaption">
    <w:name w:val="td_table_caption"/>
    <w:next w:val="tdtabletext"/>
    <w:link w:val="tdtablecaption0"/>
    <w:qFormat/>
    <w:rsid w:val="00B825C1"/>
    <w:pPr>
      <w:keepNext/>
      <w:spacing w:before="120" w:after="120" w:line="240" w:lineRule="auto"/>
      <w:jc w:val="center"/>
    </w:pPr>
    <w:rPr>
      <w:rFonts w:ascii="Arial" w:eastAsia="Times New Roman" w:hAnsi="Arial" w:cs="Times New Roman"/>
      <w:b/>
      <w:szCs w:val="24"/>
    </w:rPr>
  </w:style>
  <w:style w:type="character" w:customStyle="1" w:styleId="tdtablecaption0">
    <w:name w:val="td_table_caption Знак"/>
    <w:link w:val="tdtablecaption"/>
    <w:locked/>
    <w:rsid w:val="00B825C1"/>
    <w:rPr>
      <w:rFonts w:ascii="Arial" w:eastAsia="Times New Roman" w:hAnsi="Arial" w:cs="Times New Roman"/>
      <w:b/>
      <w:szCs w:val="24"/>
      <w:lang w:eastAsia="ru-RU"/>
    </w:rPr>
  </w:style>
  <w:style w:type="paragraph" w:styleId="af4">
    <w:name w:val="caption"/>
    <w:basedOn w:val="a"/>
    <w:next w:val="a"/>
    <w:uiPriority w:val="35"/>
    <w:unhideWhenUsed/>
    <w:qFormat/>
    <w:rsid w:val="00356030"/>
    <w:pPr>
      <w:spacing w:after="200" w:line="240" w:lineRule="auto"/>
    </w:pPr>
    <w:rPr>
      <w:i/>
      <w:iCs/>
      <w:color w:val="44546A" w:themeColor="text2"/>
      <w:sz w:val="18"/>
      <w:szCs w:val="18"/>
    </w:rPr>
  </w:style>
  <w:style w:type="paragraph" w:styleId="af5">
    <w:name w:val="Subtitle"/>
    <w:basedOn w:val="a"/>
    <w:next w:val="a"/>
    <w:pPr>
      <w:keepNext/>
      <w:keepLines/>
      <w:spacing w:before="360" w:after="80"/>
    </w:pPr>
    <w:rPr>
      <w:rFonts w:ascii="Georgia" w:eastAsia="Georgia" w:hAnsi="Georgia" w:cs="Georgia"/>
      <w:i/>
      <w:color w:val="666666"/>
      <w:sz w:val="48"/>
      <w:szCs w:val="48"/>
    </w:rPr>
  </w:style>
  <w:style w:type="table" w:customStyle="1" w:styleId="af6">
    <w:basedOn w:val="TableNormal"/>
    <w:pPr>
      <w:spacing w:after="0" w:line="240" w:lineRule="auto"/>
    </w:pPr>
    <w:rPr>
      <w:rFonts w:ascii="Arial" w:eastAsia="Arial" w:hAnsi="Arial" w:cs="Arial"/>
      <w:sz w:val="20"/>
      <w:szCs w:val="20"/>
    </w:rPr>
    <w:tblPr>
      <w:tblStyleRowBandSize w:val="1"/>
      <w:tblStyleColBandSize w:val="1"/>
      <w:tblCellMar>
        <w:top w:w="40" w:type="dxa"/>
        <w:left w:w="115" w:type="dxa"/>
        <w:bottom w:w="40" w:type="dxa"/>
        <w:right w:w="115" w:type="dxa"/>
      </w:tblCellMar>
    </w:tblPr>
    <w:tcPr>
      <w:vAlign w:val="center"/>
    </w:tcPr>
  </w:style>
  <w:style w:type="table" w:customStyle="1" w:styleId="af7">
    <w:basedOn w:val="TableNormal"/>
    <w:pPr>
      <w:spacing w:after="0" w:line="240" w:lineRule="auto"/>
    </w:pPr>
    <w:rPr>
      <w:rFonts w:ascii="Arial" w:eastAsia="Arial" w:hAnsi="Arial" w:cs="Arial"/>
      <w:sz w:val="20"/>
      <w:szCs w:val="20"/>
    </w:rPr>
    <w:tblPr>
      <w:tblStyleRowBandSize w:val="1"/>
      <w:tblStyleColBandSize w:val="1"/>
      <w:tblCellMar>
        <w:top w:w="40" w:type="dxa"/>
        <w:left w:w="115" w:type="dxa"/>
        <w:bottom w:w="40" w:type="dxa"/>
        <w:right w:w="115" w:type="dxa"/>
      </w:tblCellMar>
    </w:tblPr>
    <w:tcPr>
      <w:vAlign w:val="center"/>
    </w:tcPr>
  </w:style>
  <w:style w:type="paragraph" w:styleId="af8">
    <w:name w:val="Balloon Text"/>
    <w:basedOn w:val="a"/>
    <w:link w:val="af9"/>
    <w:uiPriority w:val="99"/>
    <w:semiHidden/>
    <w:unhideWhenUsed/>
    <w:rsid w:val="001E734C"/>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1E73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iso.org/obp/u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files.stroyinf.ru/cgi-bin/ecat/ecat.fcgi?b=0&amp;c2=3&amp;f1=%D0%93%D0%9E%D0%A1%D0%A2%20%D0%A0%20%D0%98%D0%A1%D0%9E%2F%D0%9C%D0%AD%D0%9A%2015288-2005&amp;f2=1"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drive.google.com/open?id=1rE3LhWO4EOSREEEkeI7PE3N9vTL0pXDn" TargetMode="External"/><Relationship Id="rId19" Type="http://schemas.openxmlformats.org/officeDocument/2006/relationships/hyperlink" Target="https://resources.sei.cmu.edu/asset_files/TechnicalNote/2009_004_001_15077.pdf" TargetMode="External"/><Relationship Id="rId4" Type="http://schemas.microsoft.com/office/2007/relationships/stylesWithEffects" Target="stylesWithEffects.xml"/><Relationship Id="rId9" Type="http://schemas.openxmlformats.org/officeDocument/2006/relationships/hyperlink" Target="https://drive.google.com/open?id=1C_7YFuav4mKhsFBgHEZ2Ud34OF-ybDoX"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e3eDW9ou4vnCUBTbr9k6B4cpwA==">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5010</Words>
  <Characters>28559</Characters>
  <Application>Microsoft Office Word</Application>
  <DocSecurity>0</DocSecurity>
  <Lines>237</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 Арефьева</dc:creator>
  <cp:lastModifiedBy>User</cp:lastModifiedBy>
  <cp:revision>2</cp:revision>
  <dcterms:created xsi:type="dcterms:W3CDTF">2020-04-25T08:17:00Z</dcterms:created>
  <dcterms:modified xsi:type="dcterms:W3CDTF">2020-04-25T08:17:00Z</dcterms:modified>
</cp:coreProperties>
</file>