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AE5D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схема хранилища медицинских данных</w:t>
      </w: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AE5D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209e9dcaa37631c225f1dde178321fa49bd6</w:t>
      </w: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AE5D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Обзор методов проектирования хранилища данных для области здравоохранения</w:t>
      </w: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AE5D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Примерно 2015 год</w:t>
      </w: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AE5D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Семь требований были определены из клинических данных характеристик:</w:t>
      </w: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AE5D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целостность данных,</w:t>
      </w: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AE5D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звуковая временная схема,</w:t>
      </w: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AE5D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выразительность запроса,</w:t>
      </w: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AE5D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гетерогенная интеграция данных,</w:t>
      </w: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AE5D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интеграция знаний и эволюции источников,</w:t>
      </w: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proofErr w:type="spellStart"/>
      <w:r w:rsidRPr="00AE5D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прослеживаемость</w:t>
      </w:r>
      <w:proofErr w:type="spellEnd"/>
      <w:r w:rsidRPr="00AE5D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 и</w:t>
      </w: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AE5DF3" w:rsidRPr="00AE5DF3" w:rsidRDefault="00AE5DF3" w:rsidP="00AE5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AE5DF3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управляемая автоматизация</w:t>
      </w:r>
    </w:p>
    <w:p w:rsidR="00362F68" w:rsidRDefault="004315FC"/>
    <w:p w:rsidR="00AE5DF3" w:rsidRDefault="00AE5DF3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Выделены характеристики хранилищ:</w:t>
      </w:r>
    </w:p>
    <w:p w:rsidR="00AE5DF3" w:rsidRDefault="00AE5DF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1.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Проектный подход (D.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App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.)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-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п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одход, основанный на источнике (также называемый управляемым данными, управляемым предложением, снизу вверх) - начинается с источников данных для получения схемы DW, - подход, основанный на требованиях (также называемый управляемым спросом, ориентированным на цель, сверху вниз), начинается с требований пользователя, - гибридный подход (также называемый смешанным подходом) объединяет оба подхода. - основанный на знаниях подход, ориентированный на знание предметной области для определения соответствующих концепций для структурирования - и разработать схему DW. </w:t>
      </w:r>
    </w:p>
    <w:p w:rsidR="00AE5DF3" w:rsidRDefault="00AE5DF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2. Процесс (в смысле процесс создания хранилища)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-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п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олностью автоматизирован, в основном автоматизирован, частично автоматизирован или не полностью автоматизирован </w:t>
      </w:r>
    </w:p>
    <w:p w:rsidR="00AE5DF3" w:rsidRDefault="00AE5DF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3. Представление знаний (К. Реп.). Этот критерий определяет модель, используемую для представления знаний о предметной области. Также называемая моделью смысла, она представляет собой надежное представление сущностей предметной области и отношений между ними.</w:t>
      </w:r>
    </w:p>
    <w:p w:rsidR="00AE5DF3" w:rsidRDefault="00AE5DF3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4. Требование представления (Р. Реп.). Этот критерий определяет модель, используемую для представления требований конечного пользователя. </w:t>
      </w:r>
    </w:p>
    <w:p w:rsidR="00AE5DF3" w:rsidRDefault="00AE5DF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5. Источник представления (С. Реп.). Этот критерий определяет модель, используемую для представления источника (не путать с типом источника).</w:t>
      </w:r>
    </w:p>
    <w:p w:rsidR="00AE5DF3" w:rsidRDefault="00AE5DF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6. Исходный анализ (С.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Ана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.). Исходный анализ может быть выполнен по структуре (она же метаданные, S), данным (D) или обоим (D-S). </w:t>
      </w:r>
    </w:p>
    <w:p w:rsidR="00AE5DF3" w:rsidRDefault="00AE5DF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7.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Несколько источников (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Multi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S.).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Схема DW может быть получена из нескольких источников. Это предполагает, что метод учитывает интеграцию данных и структуру источников. </w:t>
      </w:r>
    </w:p>
    <w:p w:rsidR="00AE5DF3" w:rsidRDefault="00AE5DF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8. Алгоритмы определения (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Алго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.). Авторы опубликовали все необходимые алгоритмы таким образом, чтобы они могли быть реализованы независимо. </w:t>
      </w:r>
    </w:p>
    <w:p w:rsidR="00AE5DF3" w:rsidRDefault="00AE5DF3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9. Концептуальная модель данных (МЧР). МЧР направлен на выявление и описание концепций в том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виде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, как они понимаются конечными пользователями. </w:t>
      </w:r>
      <w:r>
        <w:rPr>
          <w:rFonts w:ascii="Arial" w:hAnsi="Arial" w:cs="Arial"/>
          <w:color w:val="212121"/>
          <w:shd w:val="clear" w:color="auto" w:fill="FFFFFF"/>
        </w:rPr>
        <w:lastRenderedPageBreak/>
        <w:t xml:space="preserve">Типичные значения: - Модель сущности-отношения (ERM), - Онтологическая модель (ОМ), - модель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факт-фактора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(DFM) [20] и т. Д.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10. Логическая модель данных (LDM). Типичные значения: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- Реляционная модель (РДТ),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- модель Звезда (</w:t>
      </w:r>
      <w:proofErr w:type="spellStart"/>
      <w:r>
        <w:rPr>
          <w:rFonts w:ascii="inherit" w:hAnsi="inherit"/>
          <w:color w:val="212121"/>
        </w:rPr>
        <w:t>Star</w:t>
      </w:r>
      <w:proofErr w:type="spellEnd"/>
      <w:r>
        <w:rPr>
          <w:rFonts w:ascii="inherit" w:hAnsi="inherit"/>
          <w:color w:val="212121"/>
        </w:rPr>
        <w:t>),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- модель помеченного графа (TGM) и т. д.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11. Физическая модель данных (PDM). Типичные значения: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- SQL (точнее, СУБД, реализующая язык SQL, такой как </w:t>
      </w:r>
      <w:proofErr w:type="spellStart"/>
      <w:r>
        <w:rPr>
          <w:rFonts w:ascii="inherit" w:hAnsi="inherit"/>
          <w:color w:val="212121"/>
        </w:rPr>
        <w:t>Oracle</w:t>
      </w:r>
      <w:proofErr w:type="spellEnd"/>
      <w:r>
        <w:rPr>
          <w:rFonts w:ascii="inherit" w:hAnsi="inherit"/>
          <w:color w:val="212121"/>
        </w:rPr>
        <w:t xml:space="preserve"> или PostgreSQL),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- МОЛАП,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- РОЛАП,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- OBDW (как </w:t>
      </w:r>
      <w:proofErr w:type="spellStart"/>
      <w:r>
        <w:rPr>
          <w:rFonts w:ascii="inherit" w:hAnsi="inherit"/>
          <w:color w:val="212121"/>
        </w:rPr>
        <w:t>Onto</w:t>
      </w:r>
      <w:proofErr w:type="spellEnd"/>
      <w:r>
        <w:rPr>
          <w:rFonts w:ascii="inherit" w:hAnsi="inherit"/>
          <w:color w:val="212121"/>
        </w:rPr>
        <w:t xml:space="preserve"> DB [14]) и т. Д.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12. Временная модель данных (TDM). Этот критерий определяет временную модель данных: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- BCDM [79 </w:t>
      </w:r>
      <w:proofErr w:type="spellStart"/>
      <w:r>
        <w:rPr>
          <w:rFonts w:ascii="inherit" w:hAnsi="inherit"/>
          <w:color w:val="212121"/>
        </w:rPr>
        <w:t>Снодграсс</w:t>
      </w:r>
      <w:proofErr w:type="spellEnd"/>
      <w:r>
        <w:rPr>
          <w:rFonts w:ascii="inherit" w:hAnsi="inherit"/>
          <w:color w:val="212121"/>
        </w:rPr>
        <w:t>, Р.Т</w:t>
      </w:r>
      <w:proofErr w:type="gramStart"/>
      <w:r>
        <w:rPr>
          <w:rFonts w:ascii="inherit" w:hAnsi="inherit"/>
          <w:color w:val="212121"/>
        </w:rPr>
        <w:t xml:space="preserve"> .</w:t>
      </w:r>
      <w:proofErr w:type="gramEnd"/>
      <w:r>
        <w:rPr>
          <w:rFonts w:ascii="inherit" w:hAnsi="inherit"/>
          <w:color w:val="212121"/>
        </w:rPr>
        <w:t xml:space="preserve">: Разработка ориентированных на время приложений баз данных в SQL. </w:t>
      </w:r>
      <w:proofErr w:type="spellStart"/>
      <w:proofErr w:type="gramStart"/>
      <w:r>
        <w:rPr>
          <w:rFonts w:ascii="inherit" w:hAnsi="inherit"/>
          <w:color w:val="212121"/>
        </w:rPr>
        <w:t>Morgan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Kaufmann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Publishers</w:t>
      </w:r>
      <w:proofErr w:type="spellEnd"/>
      <w:r>
        <w:rPr>
          <w:rFonts w:ascii="inherit" w:hAnsi="inherit"/>
          <w:color w:val="212121"/>
        </w:rPr>
        <w:t>, Сан-Франциско, Калифорния (2000)],</w:t>
      </w:r>
      <w:proofErr w:type="gramEnd"/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 xml:space="preserve">- TRM [13 </w:t>
      </w:r>
      <w:proofErr w:type="spellStart"/>
      <w:r>
        <w:rPr>
          <w:rFonts w:ascii="inherit" w:hAnsi="inherit"/>
          <w:color w:val="212121"/>
        </w:rPr>
        <w:t>Date</w:t>
      </w:r>
      <w:proofErr w:type="spellEnd"/>
      <w:r>
        <w:rPr>
          <w:rFonts w:ascii="inherit" w:hAnsi="inherit"/>
          <w:color w:val="212121"/>
        </w:rPr>
        <w:t xml:space="preserve">, C.J., </w:t>
      </w:r>
      <w:proofErr w:type="spellStart"/>
      <w:r>
        <w:rPr>
          <w:rFonts w:ascii="inherit" w:hAnsi="inherit"/>
          <w:color w:val="212121"/>
        </w:rPr>
        <w:t>Darwen</w:t>
      </w:r>
      <w:proofErr w:type="spellEnd"/>
      <w:r>
        <w:rPr>
          <w:rFonts w:ascii="inherit" w:hAnsi="inherit"/>
          <w:color w:val="212121"/>
        </w:rPr>
        <w:t xml:space="preserve">, H., </w:t>
      </w:r>
      <w:proofErr w:type="spellStart"/>
      <w:r>
        <w:rPr>
          <w:rFonts w:ascii="inherit" w:hAnsi="inherit"/>
          <w:color w:val="212121"/>
        </w:rPr>
        <w:t>Lorentzos</w:t>
      </w:r>
      <w:proofErr w:type="spellEnd"/>
      <w:r>
        <w:rPr>
          <w:rFonts w:ascii="inherit" w:hAnsi="inherit"/>
          <w:color w:val="212121"/>
        </w:rPr>
        <w:t>, N.A .: Время и реляционная теория: временные базы данных в реляционной модели и SQL.</w:t>
      </w:r>
      <w:proofErr w:type="gramEnd"/>
      <w:r>
        <w:rPr>
          <w:rFonts w:ascii="inherit" w:hAnsi="inherit"/>
          <w:color w:val="212121"/>
        </w:rPr>
        <w:t xml:space="preserve"> </w:t>
      </w:r>
      <w:proofErr w:type="spellStart"/>
      <w:proofErr w:type="gramStart"/>
      <w:r>
        <w:rPr>
          <w:rFonts w:ascii="inherit" w:hAnsi="inherit"/>
          <w:color w:val="212121"/>
        </w:rPr>
        <w:t>Morgan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Kaufmann</w:t>
      </w:r>
      <w:proofErr w:type="spellEnd"/>
      <w:r>
        <w:rPr>
          <w:rFonts w:ascii="inherit" w:hAnsi="inherit"/>
          <w:color w:val="212121"/>
        </w:rPr>
        <w:t xml:space="preserve">, </w:t>
      </w:r>
      <w:proofErr w:type="spellStart"/>
      <w:r>
        <w:rPr>
          <w:rFonts w:ascii="inherit" w:hAnsi="inherit"/>
          <w:color w:val="212121"/>
        </w:rPr>
        <w:t>Waltham</w:t>
      </w:r>
      <w:proofErr w:type="spellEnd"/>
      <w:r>
        <w:rPr>
          <w:rFonts w:ascii="inherit" w:hAnsi="inherit"/>
          <w:color w:val="212121"/>
        </w:rPr>
        <w:t>, MA (2014)],</w:t>
      </w:r>
      <w:proofErr w:type="gramEnd"/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proofErr w:type="gramStart"/>
      <w:r>
        <w:rPr>
          <w:rFonts w:ascii="inherit" w:hAnsi="inherit"/>
          <w:color w:val="212121"/>
        </w:rPr>
        <w:t xml:space="preserve">- А. В. [30 </w:t>
      </w:r>
      <w:proofErr w:type="spellStart"/>
      <w:r>
        <w:rPr>
          <w:rFonts w:ascii="inherit" w:hAnsi="inherit"/>
          <w:color w:val="212121"/>
        </w:rPr>
        <w:t>Джонстон</w:t>
      </w:r>
      <w:proofErr w:type="spellEnd"/>
      <w:r>
        <w:rPr>
          <w:rFonts w:ascii="inherit" w:hAnsi="inherit"/>
          <w:color w:val="212121"/>
        </w:rPr>
        <w:t xml:space="preserve"> Т., </w:t>
      </w:r>
      <w:proofErr w:type="spellStart"/>
      <w:r>
        <w:rPr>
          <w:rFonts w:ascii="inherit" w:hAnsi="inherit"/>
          <w:color w:val="212121"/>
        </w:rPr>
        <w:t>Вейс</w:t>
      </w:r>
      <w:proofErr w:type="spellEnd"/>
      <w:r>
        <w:rPr>
          <w:rFonts w:ascii="inherit" w:hAnsi="inherit"/>
          <w:color w:val="212121"/>
        </w:rPr>
        <w:t xml:space="preserve"> Р.: Управление временем в реляционных базах данных: как проектировать, обновлять и запрашивать временные данные.</w:t>
      </w:r>
      <w:proofErr w:type="gramEnd"/>
      <w:r>
        <w:rPr>
          <w:rFonts w:ascii="inherit" w:hAnsi="inherit"/>
          <w:color w:val="212121"/>
        </w:rPr>
        <w:t xml:space="preserve"> </w:t>
      </w:r>
      <w:proofErr w:type="spellStart"/>
      <w:proofErr w:type="gramStart"/>
      <w:r>
        <w:rPr>
          <w:rFonts w:ascii="inherit" w:hAnsi="inherit"/>
          <w:color w:val="212121"/>
        </w:rPr>
        <w:t>Morgan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Kaufmann</w:t>
      </w:r>
      <w:proofErr w:type="spellEnd"/>
      <w:r>
        <w:rPr>
          <w:rFonts w:ascii="inherit" w:hAnsi="inherit"/>
          <w:color w:val="212121"/>
        </w:rPr>
        <w:t xml:space="preserve"> / </w:t>
      </w:r>
      <w:proofErr w:type="spellStart"/>
      <w:r>
        <w:rPr>
          <w:rFonts w:ascii="inherit" w:hAnsi="inherit"/>
          <w:color w:val="212121"/>
        </w:rPr>
        <w:t>Elsevier</w:t>
      </w:r>
      <w:proofErr w:type="spellEnd"/>
      <w:r>
        <w:rPr>
          <w:rFonts w:ascii="inherit" w:hAnsi="inherit"/>
          <w:color w:val="212121"/>
        </w:rPr>
        <w:t>, Амстердам; Бостон (2010)] и др.</w:t>
      </w:r>
      <w:proofErr w:type="gramEnd"/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13. Тип DW (производится процессом DWD):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- реляционный [9],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- размерный [37],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- Якорь [72],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- хранилище данных [25] и т. Д.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Еще один ключевой вывод нашего исследования заключается в том, что использование предметных знаний необходимо для улучшения выбора и интерпретации соответствующих данных. Это также способствует автономии пользователей, так как они могут использовать данные непосредственно через соответствующее представление знаний, а не в зависимости от требований. Как следствие, методы должны стремиться объединить исходные знания и знания предметной области, но оптимальный метод представления знаний на данный момент остается труднодостижимым.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Т.е. ассоциации нужны, но их нет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Пояснения: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proofErr w:type="spellStart"/>
      <w:r>
        <w:rPr>
          <w:rFonts w:ascii="inherit" w:hAnsi="inherit"/>
          <w:color w:val="212121"/>
        </w:rPr>
        <w:t>Двухвременная</w:t>
      </w:r>
      <w:proofErr w:type="spellEnd"/>
      <w:r>
        <w:rPr>
          <w:rFonts w:ascii="inherit" w:hAnsi="inherit"/>
          <w:color w:val="212121"/>
        </w:rPr>
        <w:t xml:space="preserve"> концептуальная модель данных (BCDM) эффективно выражает </w:t>
      </w:r>
      <w:proofErr w:type="spellStart"/>
      <w:r>
        <w:rPr>
          <w:rFonts w:ascii="inherit" w:hAnsi="inherit"/>
          <w:color w:val="212121"/>
        </w:rPr>
        <w:t>двухвременный</w:t>
      </w:r>
      <w:proofErr w:type="spellEnd"/>
      <w:r>
        <w:rPr>
          <w:rFonts w:ascii="inherit" w:hAnsi="inherit"/>
          <w:color w:val="212121"/>
        </w:rPr>
        <w:t xml:space="preserve"> механизм, который позволяет получить двумерное выражение о виртуальном времени и времени транзакции. </w:t>
      </w:r>
      <w:proofErr w:type="gramStart"/>
      <w:r>
        <w:rPr>
          <w:rFonts w:ascii="inherit" w:hAnsi="inherit"/>
          <w:color w:val="212121"/>
        </w:rPr>
        <w:t>Основываясь на стандартизации временной метки в BCDM, документ отображает временную информацию на основе модели моментальных снимков RDBMS (</w:t>
      </w:r>
      <w:proofErr w:type="spellStart"/>
      <w:r>
        <w:rPr>
          <w:rFonts w:ascii="inherit" w:hAnsi="inherit"/>
          <w:color w:val="212121"/>
        </w:rPr>
        <w:t>Relational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Database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Management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System</w:t>
      </w:r>
      <w:proofErr w:type="spellEnd"/>
      <w:r>
        <w:rPr>
          <w:rFonts w:ascii="inherit" w:hAnsi="inherit"/>
          <w:color w:val="212121"/>
        </w:rPr>
        <w:t>), затем анализирует, какая нормальная формула может быть выражена в BCDM, затем декомпозирует временную модель в 3NF на основе модели моментальных снимков RDBMS. , https://www2.cs.arizona.edu/~rts/pubs/ISDec94.pdf</w:t>
      </w:r>
      <w:proofErr w:type="gramEnd"/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В графических представлениях битемпорального пространства мы выбираем ось X в качестве измерения времени транзакции, а ось Y в качестве измерения действительного времени.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lastRenderedPageBreak/>
        <w:t xml:space="preserve">Факты пишутся в </w:t>
      </w:r>
      <w:proofErr w:type="spellStart"/>
      <w:r>
        <w:rPr>
          <w:rFonts w:ascii="inherit" w:hAnsi="inherit"/>
          <w:color w:val="212121"/>
        </w:rPr>
        <w:t>состояниих</w:t>
      </w:r>
      <w:proofErr w:type="spellEnd"/>
      <w:r>
        <w:rPr>
          <w:rFonts w:ascii="inherit" w:hAnsi="inherit"/>
          <w:color w:val="212121"/>
        </w:rPr>
        <w:t>, например: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факт (</w:t>
      </w:r>
      <w:proofErr w:type="spellStart"/>
      <w:r>
        <w:rPr>
          <w:rFonts w:ascii="inherit" w:hAnsi="inherit"/>
          <w:color w:val="212121"/>
        </w:rPr>
        <w:t>Jake</w:t>
      </w:r>
      <w:proofErr w:type="spellEnd"/>
      <w:r>
        <w:rPr>
          <w:rFonts w:ascii="inherit" w:hAnsi="inherit"/>
          <w:color w:val="212121"/>
        </w:rPr>
        <w:t xml:space="preserve">, </w:t>
      </w:r>
      <w:proofErr w:type="spellStart"/>
      <w:r>
        <w:rPr>
          <w:rFonts w:ascii="inherit" w:hAnsi="inherit"/>
          <w:color w:val="212121"/>
        </w:rPr>
        <w:t>Ship</w:t>
      </w:r>
      <w:proofErr w:type="spellEnd"/>
      <w:r>
        <w:rPr>
          <w:rFonts w:ascii="inherit" w:hAnsi="inherit"/>
          <w:color w:val="212121"/>
        </w:rPr>
        <w:t>) удаляется из текущего состояния, а факт (</w:t>
      </w:r>
      <w:proofErr w:type="spellStart"/>
      <w:r>
        <w:rPr>
          <w:rFonts w:ascii="inherit" w:hAnsi="inherit"/>
          <w:color w:val="212121"/>
        </w:rPr>
        <w:t>Jake</w:t>
      </w:r>
      <w:proofErr w:type="spellEnd"/>
      <w:r>
        <w:rPr>
          <w:rFonts w:ascii="inherit" w:hAnsi="inherit"/>
          <w:color w:val="212121"/>
        </w:rPr>
        <w:t xml:space="preserve">, </w:t>
      </w:r>
      <w:proofErr w:type="spellStart"/>
      <w:r>
        <w:rPr>
          <w:rFonts w:ascii="inherit" w:hAnsi="inherit"/>
          <w:color w:val="212121"/>
        </w:rPr>
        <w:t>Load</w:t>
      </w:r>
      <w:proofErr w:type="spellEnd"/>
      <w:r>
        <w:rPr>
          <w:rFonts w:ascii="inherit" w:hAnsi="inherit"/>
          <w:color w:val="212121"/>
        </w:rPr>
        <w:t>) вставляется.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https://habr.com/ru/post/348188/</w:t>
      </w:r>
    </w:p>
    <w:p w:rsidR="00AE5DF3" w:rsidRDefault="00AE5DF3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C5698A" w:rsidRDefault="00C5698A" w:rsidP="00AE5DF3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C5698A" w:rsidRPr="00431881" w:rsidRDefault="00C5698A" w:rsidP="00C5698A">
      <w:pPr>
        <w:autoSpaceDE w:val="0"/>
        <w:autoSpaceDN w:val="0"/>
        <w:adjustRightInd w:val="0"/>
        <w:rPr>
          <w:b/>
        </w:rPr>
      </w:pPr>
      <w:r w:rsidRPr="00431881">
        <w:rPr>
          <w:b/>
        </w:rPr>
        <w:t xml:space="preserve">Введение в </w:t>
      </w:r>
      <w:r w:rsidRPr="00431881">
        <w:rPr>
          <w:b/>
          <w:lang w:val="en-US"/>
        </w:rPr>
        <w:t>Data</w:t>
      </w:r>
      <w:r w:rsidRPr="00431881">
        <w:rPr>
          <w:b/>
        </w:rPr>
        <w:t xml:space="preserve"> </w:t>
      </w:r>
      <w:r w:rsidRPr="00431881">
        <w:rPr>
          <w:b/>
          <w:lang w:val="en-US"/>
        </w:rPr>
        <w:t>Vault</w:t>
      </w:r>
    </w:p>
    <w:p w:rsidR="00C5698A" w:rsidRDefault="00C5698A" w:rsidP="00C5698A">
      <w:pPr>
        <w:autoSpaceDE w:val="0"/>
        <w:autoSpaceDN w:val="0"/>
        <w:adjustRightInd w:val="0"/>
      </w:pPr>
      <w:r>
        <w:t>Ищете более функциональную альтернативу схеме «звезды» и Третьей Нормальной Форме?</w:t>
      </w:r>
    </w:p>
    <w:p w:rsidR="00C5698A" w:rsidRDefault="00C5698A" w:rsidP="00C5698A">
      <w:pPr>
        <w:autoSpaceDE w:val="0"/>
        <w:autoSpaceDN w:val="0"/>
        <w:adjustRightInd w:val="0"/>
      </w:pPr>
      <w:r>
        <w:t>У Вас уже есть хранилище данных, но его тяжело дорабатывать?</w:t>
      </w:r>
    </w:p>
    <w:p w:rsidR="00C5698A" w:rsidRDefault="00C5698A" w:rsidP="00C5698A">
      <w:pPr>
        <w:autoSpaceDE w:val="0"/>
        <w:autoSpaceDN w:val="0"/>
        <w:adjustRightInd w:val="0"/>
      </w:pPr>
      <w:r>
        <w:t>Нужна хорошая поддержка историчности, а текущая архитектура для этого не подходит?</w:t>
      </w:r>
    </w:p>
    <w:p w:rsidR="00C5698A" w:rsidRDefault="00C5698A" w:rsidP="00C5698A">
      <w:pPr>
        <w:autoSpaceDE w:val="0"/>
        <w:autoSpaceDN w:val="0"/>
        <w:adjustRightInd w:val="0"/>
      </w:pPr>
      <w:r>
        <w:t>Возникают проблемы при сборе данных из нескольких источников?</w:t>
      </w:r>
    </w:p>
    <w:p w:rsidR="00C5698A" w:rsidRPr="00CF60C4" w:rsidRDefault="00C5698A" w:rsidP="00C5698A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5" w:history="1">
        <w:proofErr w:type="spellStart"/>
        <w:r w:rsidRPr="00284944">
          <w:rPr>
            <w:rStyle w:val="a3"/>
            <w:rFonts w:ascii="Arial" w:hAnsi="Arial" w:cs="Arial"/>
            <w:b/>
            <w:bCs/>
            <w:color w:val="992298"/>
            <w:sz w:val="20"/>
            <w:szCs w:val="20"/>
          </w:rPr>
          <w:t>Data</w:t>
        </w:r>
        <w:proofErr w:type="spellEnd"/>
        <w:r w:rsidRPr="00284944">
          <w:rPr>
            <w:rStyle w:val="a3"/>
            <w:rFonts w:ascii="Arial" w:hAnsi="Arial" w:cs="Arial"/>
            <w:b/>
            <w:bCs/>
            <w:color w:val="992298"/>
            <w:sz w:val="20"/>
            <w:szCs w:val="20"/>
          </w:rPr>
          <w:t xml:space="preserve"> </w:t>
        </w:r>
        <w:proofErr w:type="spellStart"/>
        <w:r w:rsidRPr="00284944">
          <w:rPr>
            <w:rStyle w:val="a3"/>
            <w:rFonts w:ascii="Arial" w:hAnsi="Arial" w:cs="Arial"/>
            <w:b/>
            <w:bCs/>
            <w:color w:val="992298"/>
            <w:sz w:val="20"/>
            <w:szCs w:val="20"/>
          </w:rPr>
          <w:t>Vault</w:t>
        </w:r>
        <w:proofErr w:type="spellEnd"/>
      </w:hyperlink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> — гибридный подход, объединивший достоинства знакомой многим </w:t>
      </w:r>
      <w:hyperlink r:id="rId6" w:history="1">
        <w:r w:rsidRPr="00284944">
          <w:rPr>
            <w:rStyle w:val="a3"/>
            <w:rFonts w:ascii="Arial" w:hAnsi="Arial" w:cs="Arial"/>
            <w:color w:val="992298"/>
            <w:sz w:val="20"/>
            <w:szCs w:val="20"/>
            <w:shd w:val="clear" w:color="auto" w:fill="FFFFFF"/>
          </w:rPr>
          <w:t>схемы «звезды»</w:t>
        </w:r>
      </w:hyperlink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> и 3-ей нормальной формы. Идея - создание прослойки перед витринами данных. </w:t>
      </w:r>
    </w:p>
    <w:p w:rsidR="00C5698A" w:rsidRDefault="00C5698A" w:rsidP="00C5698A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>Data</w:t>
      </w:r>
      <w:proofErr w:type="spellEnd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>Vault</w:t>
      </w:r>
      <w:proofErr w:type="spellEnd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состоит из трех основных компонентов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C5698A" w:rsidRDefault="00C5698A" w:rsidP="00C5698A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28494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Хаб</w:t>
      </w:r>
      <w:proofErr w:type="spellEnd"/>
      <w:r w:rsidRPr="0028494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28494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Hub</w:t>
      </w:r>
      <w:proofErr w:type="spellEnd"/>
      <w:r w:rsidRPr="0028494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</w:t>
      </w:r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>основное представление сущности (Клиент, Продукт, Заказ) с позиции бизнеса. Также содержит мета-поля </w:t>
      </w:r>
      <w:proofErr w:type="spellStart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>load</w:t>
      </w:r>
      <w:proofErr w:type="spellEnd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>timestamp</w:t>
      </w:r>
      <w:proofErr w:type="spellEnd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> и </w:t>
      </w:r>
      <w:proofErr w:type="spellStart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>record</w:t>
      </w:r>
      <w:proofErr w:type="spellEnd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>source</w:t>
      </w:r>
      <w:proofErr w:type="spellEnd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в </w:t>
      </w:r>
      <w:proofErr w:type="gramStart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>которых</w:t>
      </w:r>
      <w:proofErr w:type="gramEnd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хранятся </w:t>
      </w:r>
      <w:r w:rsidRPr="00284944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время первоначальной загрузки сущности</w:t>
      </w:r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в хранилище и ее источник (название системы, базы или файла, откуда данные были загружены)</w:t>
      </w:r>
    </w:p>
    <w:p w:rsidR="00C5698A" w:rsidRDefault="00C5698A" w:rsidP="00C5698A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8494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Ссылка (</w:t>
      </w:r>
      <w:proofErr w:type="spellStart"/>
      <w:r w:rsidRPr="0028494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Link</w:t>
      </w:r>
      <w:proofErr w:type="spellEnd"/>
      <w:r w:rsidRPr="0028494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)</w:t>
      </w:r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- связывают несколько </w:t>
      </w:r>
      <w:proofErr w:type="spellStart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>хабов</w:t>
      </w:r>
      <w:proofErr w:type="spellEnd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связью многие-ко-многим</w:t>
      </w:r>
      <w:r>
        <w:rPr>
          <w:rFonts w:ascii="Arial" w:hAnsi="Arial" w:cs="Arial"/>
          <w:color w:val="222222"/>
          <w:shd w:val="clear" w:color="auto" w:fill="FFFFFF"/>
        </w:rPr>
        <w:t>. </w:t>
      </w:r>
    </w:p>
    <w:p w:rsidR="00C5698A" w:rsidRPr="00284944" w:rsidRDefault="00C5698A" w:rsidP="00C5698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8494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Сателлит (</w:t>
      </w:r>
      <w:proofErr w:type="spellStart"/>
      <w:r w:rsidRPr="0028494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Satellite</w:t>
      </w:r>
      <w:proofErr w:type="spellEnd"/>
      <w:r w:rsidRPr="0028494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- </w:t>
      </w:r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Все описательные атрибуты </w:t>
      </w:r>
      <w:proofErr w:type="spellStart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>Хаба</w:t>
      </w:r>
      <w:proofErr w:type="spellEnd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или Ссылки (контекст) помещаются в таблицы-Сателлиты. Помимо контекста Сателлит содержит стандартный набор метаданных (</w:t>
      </w:r>
      <w:proofErr w:type="spellStart"/>
      <w:r w:rsidRPr="0028494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load</w:t>
      </w:r>
      <w:proofErr w:type="spellEnd"/>
      <w:r w:rsidRPr="0028494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8494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timestamp</w:t>
      </w:r>
      <w:proofErr w:type="spellEnd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> и </w:t>
      </w:r>
      <w:proofErr w:type="spellStart"/>
      <w:r w:rsidRPr="0028494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record</w:t>
      </w:r>
      <w:proofErr w:type="spellEnd"/>
      <w:r w:rsidRPr="0028494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8494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source</w:t>
      </w:r>
      <w:proofErr w:type="spellEnd"/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>) и </w:t>
      </w:r>
      <w:r w:rsidRPr="0028494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один и только один</w:t>
      </w:r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ключ «родителя». В Сателлитах можно без проблем хранить </w:t>
      </w:r>
      <w:r w:rsidRPr="00C9137B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историю изменения контекста, каждый раз добавляя новую запись при обновлении контекста в системе-источнике</w:t>
      </w:r>
      <w:r w:rsidRPr="00284944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C5698A" w:rsidRPr="00284944" w:rsidRDefault="00C5698A" w:rsidP="00C5698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5698A" w:rsidRDefault="00C5698A" w:rsidP="00C5698A">
      <w:pPr>
        <w:autoSpaceDE w:val="0"/>
        <w:autoSpaceDN w:val="0"/>
        <w:adjustRightInd w:val="0"/>
      </w:pPr>
      <w:hyperlink r:id="rId7" w:history="1">
        <w:r w:rsidRPr="0059278A">
          <w:rPr>
            <w:rStyle w:val="a3"/>
            <w:lang w:val="en-US"/>
          </w:rPr>
          <w:t>https</w:t>
        </w:r>
        <w:r w:rsidRPr="001F57EC">
          <w:rPr>
            <w:rStyle w:val="a3"/>
          </w:rPr>
          <w:t>://</w:t>
        </w:r>
        <w:r w:rsidRPr="0059278A">
          <w:rPr>
            <w:rStyle w:val="a3"/>
            <w:lang w:val="en-US"/>
          </w:rPr>
          <w:t>ru</w:t>
        </w:r>
        <w:r w:rsidRPr="001F57EC">
          <w:rPr>
            <w:rStyle w:val="a3"/>
          </w:rPr>
          <w:t>.</w:t>
        </w:r>
        <w:proofErr w:type="spellStart"/>
        <w:r w:rsidRPr="0059278A">
          <w:rPr>
            <w:rStyle w:val="a3"/>
            <w:lang w:val="en-US"/>
          </w:rPr>
          <w:t>wikipedia</w:t>
        </w:r>
        <w:proofErr w:type="spellEnd"/>
        <w:r w:rsidRPr="001F57EC">
          <w:rPr>
            <w:rStyle w:val="a3"/>
          </w:rPr>
          <w:t>.</w:t>
        </w:r>
        <w:r w:rsidRPr="0059278A">
          <w:rPr>
            <w:rStyle w:val="a3"/>
            <w:lang w:val="en-US"/>
          </w:rPr>
          <w:t>org</w:t>
        </w:r>
        <w:r w:rsidRPr="001F57EC">
          <w:rPr>
            <w:rStyle w:val="a3"/>
          </w:rPr>
          <w:t>/</w:t>
        </w:r>
        <w:r w:rsidRPr="0059278A">
          <w:rPr>
            <w:rStyle w:val="a3"/>
            <w:lang w:val="en-US"/>
          </w:rPr>
          <w:t>wiki</w:t>
        </w:r>
        <w:r w:rsidRPr="001F57EC">
          <w:rPr>
            <w:rStyle w:val="a3"/>
          </w:rPr>
          <w:t>Якорная</w:t>
        </w:r>
      </w:hyperlink>
      <w:r w:rsidRPr="001F57EC">
        <w:t xml:space="preserve"> </w:t>
      </w:r>
      <w:r>
        <w:t>модель</w:t>
      </w:r>
    </w:p>
    <w:p w:rsidR="00C5698A" w:rsidRPr="00515D8F" w:rsidRDefault="00C5698A" w:rsidP="00C5698A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15D8F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Якорное моделирование</w:t>
      </w:r>
      <w:r w:rsidRPr="00515D8F">
        <w:rPr>
          <w:rFonts w:ascii="Arial" w:hAnsi="Arial" w:cs="Arial"/>
          <w:color w:val="222222"/>
          <w:sz w:val="20"/>
          <w:szCs w:val="20"/>
          <w:shd w:val="clear" w:color="auto" w:fill="FFFFFF"/>
        </w:rPr>
        <w:t> - это технология моделирования гибкой базы данных, подходящая для информации, которая со временем изменяется как по структуре, так и по содержанию. Он обеспечивает графическое обозначение, используемое для концептуального моделирования, аналогичное </w:t>
      </w:r>
      <w:hyperlink r:id="rId8" w:tooltip="Entity-Relationship" w:history="1">
        <w:r w:rsidRPr="00515D8F"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>моделированию отношений сущностей</w:t>
        </w:r>
      </w:hyperlink>
      <w:r w:rsidRPr="00515D8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с расширениями для работы с временными данными. </w:t>
      </w:r>
      <w:proofErr w:type="gramStart"/>
      <w:r w:rsidRPr="00515D8F">
        <w:rPr>
          <w:rFonts w:ascii="Arial" w:hAnsi="Arial" w:cs="Arial"/>
          <w:color w:val="222222"/>
          <w:sz w:val="20"/>
          <w:szCs w:val="20"/>
          <w:shd w:val="clear" w:color="auto" w:fill="FFFFFF"/>
        </w:rPr>
        <w:t>В методике моделирования используются четыре модели моделирования: якорь, атрибут, связь и узел, каждый из которых отражает различные аспекты моделируемого домена.</w:t>
      </w:r>
      <w:proofErr w:type="gramEnd"/>
      <w:r w:rsidRPr="00515D8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Полученные модели могут быть переведены в физические проекты баз данных с использованием формализованных правил. Когда такой перевод сделан, таблицы в реляционной базе данных будут в основном в </w:t>
      </w:r>
      <w:hyperlink r:id="rId9" w:tooltip="Шестая нормальная форма" w:history="1">
        <w:r w:rsidRPr="00515D8F">
          <w:rPr>
            <w:rStyle w:val="a3"/>
            <w:rFonts w:ascii="Arial" w:hAnsi="Arial" w:cs="Arial"/>
            <w:color w:val="0B0080"/>
            <w:sz w:val="20"/>
            <w:szCs w:val="20"/>
            <w:shd w:val="clear" w:color="auto" w:fill="FFFFFF"/>
          </w:rPr>
          <w:t>шестой нормальной форме</w:t>
        </w:r>
      </w:hyperlink>
      <w:r w:rsidRPr="00515D8F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C5698A" w:rsidRPr="00515D8F" w:rsidRDefault="00C5698A" w:rsidP="00C5698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 w:rsidRPr="00515D8F">
        <w:rPr>
          <w:rFonts w:ascii="Arial" w:hAnsi="Arial" w:cs="Arial"/>
          <w:color w:val="222222"/>
          <w:sz w:val="20"/>
          <w:szCs w:val="20"/>
        </w:rPr>
        <w:t xml:space="preserve">Якорное моделирование имеет четыре основные концепции моделирования: </w:t>
      </w:r>
      <w:r w:rsidRPr="00515D8F">
        <w:rPr>
          <w:rFonts w:ascii="Arial" w:hAnsi="Arial" w:cs="Arial"/>
          <w:b/>
          <w:color w:val="222222"/>
          <w:sz w:val="20"/>
          <w:szCs w:val="20"/>
        </w:rPr>
        <w:t>якоря, атрибуты, связи и узлы</w:t>
      </w:r>
      <w:r w:rsidRPr="00515D8F">
        <w:rPr>
          <w:rFonts w:ascii="Arial" w:hAnsi="Arial" w:cs="Arial"/>
          <w:color w:val="222222"/>
          <w:sz w:val="20"/>
          <w:szCs w:val="20"/>
        </w:rPr>
        <w:t>. Якоря используются для моделирования сущностей и событий, атрибуты используются для моделирования свойств якорей, связи моделируют отношения между якорями, а узлы используются для моделирования общих свойств, таких как состояния. Атрибуты и связи могут быть истолкованы, когда изменения в информации, которую они моделируют, необходимо сохранить.</w:t>
      </w:r>
    </w:p>
    <w:p w:rsidR="00C5698A" w:rsidRPr="00515D8F" w:rsidRDefault="00C5698A" w:rsidP="00C5698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 w:rsidRPr="00515D8F">
        <w:rPr>
          <w:rFonts w:ascii="Arial" w:hAnsi="Arial" w:cs="Arial"/>
          <w:color w:val="222222"/>
          <w:sz w:val="20"/>
          <w:szCs w:val="20"/>
        </w:rPr>
        <w:t>Примерная модель, показывающая различные графические символы для всех концепций, приведена ниже. Символы напоминают те, что используются в модели </w:t>
      </w:r>
      <w:hyperlink r:id="rId10" w:tooltip="Entity-Relationship" w:history="1">
        <w:r w:rsidRPr="00515D8F">
          <w:rPr>
            <w:rStyle w:val="a3"/>
            <w:rFonts w:ascii="Arial" w:hAnsi="Arial" w:cs="Arial"/>
            <w:color w:val="0B0080"/>
            <w:sz w:val="20"/>
            <w:szCs w:val="20"/>
          </w:rPr>
          <w:t>моделированию отношений сущностей</w:t>
        </w:r>
      </w:hyperlink>
      <w:r w:rsidRPr="00515D8F">
        <w:rPr>
          <w:rFonts w:ascii="Arial" w:hAnsi="Arial" w:cs="Arial"/>
          <w:color w:val="222222"/>
          <w:sz w:val="20"/>
          <w:szCs w:val="20"/>
        </w:rPr>
        <w:t>, с несколькими расширениями. Двойной контур по атрибуту или привязке указывает, что сохраняется история изменений, и также доступен символ узла (обведенный квадрат с закругленными краями).</w:t>
      </w:r>
    </w:p>
    <w:p w:rsidR="00C5698A" w:rsidRDefault="00C5698A" w:rsidP="00C5698A">
      <w:pPr>
        <w:autoSpaceDE w:val="0"/>
        <w:autoSpaceDN w:val="0"/>
        <w:adjustRightInd w:val="0"/>
      </w:pPr>
      <w:r>
        <w:rPr>
          <w:noProof/>
          <w:lang w:eastAsia="ru-RU"/>
        </w:rPr>
        <w:lastRenderedPageBreak/>
        <w:drawing>
          <wp:inline distT="0" distB="0" distL="0" distR="0" wp14:anchorId="2312E5C1" wp14:editId="2704DE9A">
            <wp:extent cx="6704474" cy="4675517"/>
            <wp:effectExtent l="19050" t="0" r="1126" b="0"/>
            <wp:docPr id="2" name="Рисунок 1" descr="Anchor_Modeling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chor_Modeling_Example.svg.png"/>
                    <pic:cNvPicPr/>
                  </pic:nvPicPr>
                  <pic:blipFill>
                    <a:blip r:embed="rId11" cstate="print"/>
                    <a:srcRect l="14761" t="13648" r="27227" b="9277"/>
                    <a:stretch>
                      <a:fillRect/>
                    </a:stretch>
                  </pic:blipFill>
                  <pic:spPr>
                    <a:xfrm>
                      <a:off x="0" y="0"/>
                      <a:ext cx="6704474" cy="467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8A" w:rsidRDefault="00C5698A" w:rsidP="00C5698A">
      <w:pPr>
        <w:autoSpaceDE w:val="0"/>
        <w:autoSpaceDN w:val="0"/>
        <w:adjustRightInd w:val="0"/>
      </w:pPr>
      <w:hyperlink r:id="rId12" w:history="1">
        <w:r w:rsidRPr="0059278A">
          <w:rPr>
            <w:rStyle w:val="a3"/>
          </w:rPr>
          <w:t>https://blog.codecentric.de/en/2017/07/agile-database-design-using-anchor-modeling/</w:t>
        </w:r>
      </w:hyperlink>
    </w:p>
    <w:p w:rsidR="00C5698A" w:rsidRDefault="00C5698A" w:rsidP="00C5698A">
      <w:pPr>
        <w:autoSpaceDE w:val="0"/>
        <w:autoSpaceDN w:val="0"/>
        <w:adjustRightInd w:val="0"/>
      </w:pPr>
      <w:r>
        <w:rPr>
          <w:noProof/>
          <w:lang w:eastAsia="ru-RU"/>
        </w:rPr>
        <w:drawing>
          <wp:inline distT="0" distB="0" distL="0" distR="0" wp14:anchorId="00DC8A59" wp14:editId="27B427FD">
            <wp:extent cx="4320037" cy="1302285"/>
            <wp:effectExtent l="19050" t="0" r="4313" b="0"/>
            <wp:docPr id="3" name="Рисунок 2" descr="Screen-Shot-2017-07-20-at-11.01.14-700x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Shot-2017-07-20-at-11.01.14-700x2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564" cy="13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8A" w:rsidRPr="00CF60C4" w:rsidRDefault="00C5698A" w:rsidP="00C5698A">
      <w:pPr>
        <w:autoSpaceDE w:val="0"/>
        <w:autoSpaceDN w:val="0"/>
        <w:adjustRightInd w:val="0"/>
      </w:pPr>
      <w:hyperlink r:id="rId14" w:history="1">
        <w:r w:rsidRPr="00CC6339">
          <w:rPr>
            <w:rStyle w:val="a3"/>
          </w:rPr>
          <w:t>https://habr.com/ru/company/avito/blog/322510/</w:t>
        </w:r>
      </w:hyperlink>
    </w:p>
    <w:p w:rsidR="00C5698A" w:rsidRDefault="00C5698A" w:rsidP="00C5698A">
      <w:pPr>
        <w:autoSpaceDE w:val="0"/>
        <w:autoSpaceDN w:val="0"/>
        <w:adjustRightInd w:val="0"/>
        <w:rPr>
          <w:b/>
        </w:rPr>
      </w:pPr>
      <w:r w:rsidRPr="00346A06">
        <w:rPr>
          <w:b/>
          <w:lang w:val="en-US"/>
        </w:rPr>
        <w:t>Vertica</w:t>
      </w:r>
      <w:r w:rsidRPr="00CF60C4">
        <w:rPr>
          <w:b/>
        </w:rPr>
        <w:t>+</w:t>
      </w:r>
      <w:r w:rsidRPr="00346A06">
        <w:rPr>
          <w:b/>
          <w:lang w:val="en-US"/>
        </w:rPr>
        <w:t>Anchor</w:t>
      </w:r>
      <w:r w:rsidRPr="00CF60C4">
        <w:rPr>
          <w:b/>
        </w:rPr>
        <w:t xml:space="preserve"> </w:t>
      </w:r>
      <w:r w:rsidRPr="00346A06">
        <w:rPr>
          <w:b/>
          <w:lang w:val="en-US"/>
        </w:rPr>
        <w:t>Modeling</w:t>
      </w:r>
      <w:r w:rsidRPr="00CF60C4">
        <w:rPr>
          <w:b/>
        </w:rPr>
        <w:t xml:space="preserve"> = запусти рост своей грибницы</w:t>
      </w:r>
    </w:p>
    <w:p w:rsidR="00C5698A" w:rsidRDefault="00C5698A" w:rsidP="00C5698A">
      <w:pPr>
        <w:autoSpaceDE w:val="0"/>
        <w:autoSpaceDN w:val="0"/>
        <w:adjustRightInd w:val="0"/>
        <w:rPr>
          <w:rFonts w:ascii="Arial" w:hAnsi="Arial" w:cs="Arial"/>
          <w:color w:val="5F5F5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F5F5F"/>
          <w:sz w:val="18"/>
          <w:szCs w:val="18"/>
          <w:shd w:val="clear" w:color="auto" w:fill="FFFFFF"/>
        </w:rPr>
        <w:t>3 марта 2017 в 14:02</w:t>
      </w:r>
    </w:p>
    <w:p w:rsidR="00C5698A" w:rsidRDefault="00C5698A" w:rsidP="00C5698A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515D8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Anchor</w:t>
      </w:r>
      <w:proofErr w:type="spellEnd"/>
      <w:r w:rsidRPr="00515D8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Pr="00515D8F">
        <w:rPr>
          <w:rFonts w:ascii="Arial" w:hAnsi="Arial" w:cs="Arial"/>
          <w:color w:val="222222"/>
          <w:sz w:val="20"/>
          <w:szCs w:val="20"/>
          <w:shd w:val="clear" w:color="auto" w:fill="FFFFFF"/>
        </w:rPr>
        <w:t>— это существительное, объект реального мира. Товар, пользователь, платеж. Соответственно, каждому существительному — своя таблица.</w:t>
      </w:r>
    </w:p>
    <w:p w:rsidR="00C5698A" w:rsidRDefault="00C5698A" w:rsidP="00C5698A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515D8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Attribute</w:t>
      </w:r>
      <w:proofErr w:type="spellEnd"/>
      <w:r w:rsidRPr="00515D8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— это таблица для хранения свойства, атрибута объекта. Названия товара, логина и даты рождения пользователя, суммы платежа. Одно свойство у объекта — одна </w:t>
      </w:r>
      <w:proofErr w:type="spellStart"/>
      <w:r w:rsidRPr="00515D8F">
        <w:rPr>
          <w:rFonts w:ascii="Arial" w:hAnsi="Arial" w:cs="Arial"/>
          <w:color w:val="222222"/>
          <w:sz w:val="20"/>
          <w:szCs w:val="20"/>
          <w:shd w:val="clear" w:color="auto" w:fill="FFFFFF"/>
        </w:rPr>
        <w:t>Attribute</w:t>
      </w:r>
      <w:proofErr w:type="spellEnd"/>
      <w:r w:rsidRPr="00515D8F">
        <w:rPr>
          <w:rFonts w:ascii="Arial" w:hAnsi="Arial" w:cs="Arial"/>
          <w:color w:val="222222"/>
          <w:sz w:val="20"/>
          <w:szCs w:val="20"/>
          <w:shd w:val="clear" w:color="auto" w:fill="FFFFFF"/>
        </w:rPr>
        <w:t>-таблица. Десять свойств у объекта (имя, фамилия, дата рождения, пол, адрес регистрации</w:t>
      </w:r>
      <w:proofErr w:type="gramStart"/>
      <w:r w:rsidRPr="00515D8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...) — </w:t>
      </w:r>
      <w:proofErr w:type="gramEnd"/>
      <w:r w:rsidRPr="00515D8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десять </w:t>
      </w:r>
      <w:proofErr w:type="spellStart"/>
      <w:r w:rsidRPr="00515D8F">
        <w:rPr>
          <w:rFonts w:ascii="Arial" w:hAnsi="Arial" w:cs="Arial"/>
          <w:color w:val="222222"/>
          <w:sz w:val="20"/>
          <w:szCs w:val="20"/>
          <w:shd w:val="clear" w:color="auto" w:fill="FFFFFF"/>
        </w:rPr>
        <w:t>Attribute</w:t>
      </w:r>
      <w:proofErr w:type="spellEnd"/>
      <w:r w:rsidRPr="00515D8F">
        <w:rPr>
          <w:rFonts w:ascii="Arial" w:hAnsi="Arial" w:cs="Arial"/>
          <w:color w:val="222222"/>
          <w:sz w:val="20"/>
          <w:szCs w:val="20"/>
          <w:shd w:val="clear" w:color="auto" w:fill="FFFFFF"/>
        </w:rPr>
        <w:t>-таблиц. </w:t>
      </w:r>
    </w:p>
    <w:p w:rsidR="00C5698A" w:rsidRPr="00346A06" w:rsidRDefault="00C5698A" w:rsidP="00C5698A">
      <w:pPr>
        <w:autoSpaceDE w:val="0"/>
        <w:autoSpaceDN w:val="0"/>
        <w:adjustRightInd w:val="0"/>
        <w:rPr>
          <w:b/>
          <w:sz w:val="20"/>
          <w:szCs w:val="20"/>
        </w:rPr>
      </w:pPr>
      <w:proofErr w:type="spellStart"/>
      <w:r w:rsidRPr="00515D8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Tie</w:t>
      </w:r>
      <w:proofErr w:type="spellEnd"/>
      <w:r w:rsidRPr="00515D8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— это таблица для хранения связей между объектами. Например, таблица для хранения факта наличия у покупателя гражданства в определенной стране. Соответственно, таблица должна содержать суррогатный ключ левого объекта (</w:t>
      </w:r>
      <w:proofErr w:type="spellStart"/>
      <w:r w:rsidRPr="00515D8F">
        <w:rPr>
          <w:rFonts w:ascii="Arial" w:hAnsi="Arial" w:cs="Arial"/>
          <w:color w:val="222222"/>
          <w:sz w:val="20"/>
          <w:szCs w:val="20"/>
          <w:shd w:val="clear" w:color="auto" w:fill="FFFFFF"/>
        </w:rPr>
        <w:t>customer_id</w:t>
      </w:r>
      <w:proofErr w:type="spellEnd"/>
      <w:r w:rsidRPr="00515D8F">
        <w:rPr>
          <w:rFonts w:ascii="Arial" w:hAnsi="Arial" w:cs="Arial"/>
          <w:color w:val="222222"/>
          <w:sz w:val="20"/>
          <w:szCs w:val="20"/>
          <w:shd w:val="clear" w:color="auto" w:fill="FFFFFF"/>
        </w:rPr>
        <w:t>), правого объекта (</w:t>
      </w:r>
      <w:proofErr w:type="spellStart"/>
      <w:r w:rsidRPr="00515D8F">
        <w:rPr>
          <w:rFonts w:ascii="Arial" w:hAnsi="Arial" w:cs="Arial"/>
          <w:color w:val="222222"/>
          <w:sz w:val="20"/>
          <w:szCs w:val="20"/>
          <w:shd w:val="clear" w:color="auto" w:fill="FFFFFF"/>
        </w:rPr>
        <w:t>country_id</w:t>
      </w:r>
      <w:proofErr w:type="spellEnd"/>
      <w:r w:rsidRPr="00515D8F">
        <w:rPr>
          <w:rFonts w:ascii="Arial" w:hAnsi="Arial" w:cs="Arial"/>
          <w:color w:val="222222"/>
          <w:sz w:val="20"/>
          <w:szCs w:val="20"/>
          <w:shd w:val="clear" w:color="auto" w:fill="FFFFFF"/>
        </w:rPr>
        <w:t>) и, по необходимости, даты историчности и технических полей.</w:t>
      </w: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  <w:r w:rsidRPr="00C913BC">
        <w:rPr>
          <w:rFonts w:ascii="Arial" w:hAnsi="Arial" w:cs="Arial"/>
          <w:color w:val="222222"/>
          <w:shd w:val="clear" w:color="auto" w:fill="FFFFFF"/>
        </w:rPr>
        <w:t xml:space="preserve">Важный нюанс с точки зрения моделирований — </w:t>
      </w:r>
      <w:proofErr w:type="spellStart"/>
      <w:r w:rsidRPr="00C913BC">
        <w:rPr>
          <w:rFonts w:ascii="Arial" w:hAnsi="Arial" w:cs="Arial"/>
          <w:color w:val="222222"/>
          <w:shd w:val="clear" w:color="auto" w:fill="FFFFFF"/>
        </w:rPr>
        <w:t>Anchor</w:t>
      </w:r>
      <w:proofErr w:type="spellEnd"/>
      <w:r w:rsidRPr="00C913B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C913BC">
        <w:rPr>
          <w:rFonts w:ascii="Arial" w:hAnsi="Arial" w:cs="Arial"/>
          <w:color w:val="222222"/>
          <w:shd w:val="clear" w:color="auto" w:fill="FFFFFF"/>
        </w:rPr>
        <w:t>Modeling</w:t>
      </w:r>
      <w:proofErr w:type="spellEnd"/>
      <w:r w:rsidRPr="00C913BC">
        <w:rPr>
          <w:rFonts w:ascii="Arial" w:hAnsi="Arial" w:cs="Arial"/>
          <w:color w:val="222222"/>
          <w:shd w:val="clear" w:color="auto" w:fill="FFFFFF"/>
        </w:rPr>
        <w:t xml:space="preserve"> сильно отличается от </w:t>
      </w:r>
      <w:proofErr w:type="spellStart"/>
      <w:r w:rsidRPr="00C913BC">
        <w:rPr>
          <w:rFonts w:ascii="Arial" w:hAnsi="Arial" w:cs="Arial"/>
          <w:color w:val="222222"/>
          <w:shd w:val="clear" w:color="auto" w:fill="FFFFFF"/>
        </w:rPr>
        <w:t>Data</w:t>
      </w:r>
      <w:proofErr w:type="spellEnd"/>
      <w:r w:rsidRPr="00C913B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C913BC">
        <w:rPr>
          <w:rFonts w:ascii="Arial" w:hAnsi="Arial" w:cs="Arial"/>
          <w:color w:val="222222"/>
          <w:shd w:val="clear" w:color="auto" w:fill="FFFFFF"/>
        </w:rPr>
        <w:t>Vault</w:t>
      </w:r>
      <w:proofErr w:type="spellEnd"/>
      <w:r w:rsidRPr="00C913BC">
        <w:rPr>
          <w:rFonts w:ascii="Arial" w:hAnsi="Arial" w:cs="Arial"/>
          <w:color w:val="222222"/>
          <w:shd w:val="clear" w:color="auto" w:fill="FFFFFF"/>
        </w:rPr>
        <w:t xml:space="preserve"> тем, что </w:t>
      </w:r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 xml:space="preserve">в </w:t>
      </w:r>
      <w:proofErr w:type="spellStart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>Data</w:t>
      </w:r>
      <w:proofErr w:type="spellEnd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proofErr w:type="spellStart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>Vault</w:t>
      </w:r>
      <w:proofErr w:type="spellEnd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 xml:space="preserve"> можно вешать данные (сателлиты) на связь (</w:t>
      </w:r>
      <w:proofErr w:type="spellStart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>link</w:t>
      </w:r>
      <w:proofErr w:type="spellEnd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 xml:space="preserve">), а в </w:t>
      </w:r>
      <w:proofErr w:type="spellStart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>Anchor</w:t>
      </w:r>
      <w:proofErr w:type="spellEnd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proofErr w:type="spellStart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>Modeling</w:t>
      </w:r>
      <w:proofErr w:type="spellEnd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 xml:space="preserve"> данные (</w:t>
      </w:r>
      <w:proofErr w:type="spellStart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>Attribute</w:t>
      </w:r>
      <w:proofErr w:type="spellEnd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 xml:space="preserve">) можно повесить только на </w:t>
      </w:r>
      <w:proofErr w:type="spellStart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>Anchor</w:t>
      </w:r>
      <w:proofErr w:type="spellEnd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 xml:space="preserve">, на </w:t>
      </w:r>
      <w:proofErr w:type="spellStart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>Tie</w:t>
      </w:r>
      <w:proofErr w:type="spellEnd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 xml:space="preserve"> нельзя (важно — НЕЛЬЗЯ).</w:t>
      </w:r>
      <w:r w:rsidRPr="00C913BC">
        <w:rPr>
          <w:rFonts w:ascii="Arial" w:hAnsi="Arial" w:cs="Arial"/>
          <w:color w:val="222222"/>
          <w:shd w:val="clear" w:color="auto" w:fill="FFFFFF"/>
        </w:rPr>
        <w:t xml:space="preserve"> Это на первый взгляд избыточное ограничение позволяет более точно моделировать реальный физический мир. Например, традиционная связь со свойствами </w:t>
      </w:r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 xml:space="preserve">в </w:t>
      </w:r>
      <w:proofErr w:type="spellStart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>Data</w:t>
      </w:r>
      <w:proofErr w:type="spellEnd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proofErr w:type="spellStart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>Vault</w:t>
      </w:r>
      <w:proofErr w:type="spellEnd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 xml:space="preserve"> — это факт продажи товара клиенту, свойством которого является сумма продажи</w:t>
      </w:r>
      <w:r w:rsidRPr="00C913BC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Pr="00C913BC">
        <w:rPr>
          <w:rFonts w:ascii="Arial" w:hAnsi="Arial" w:cs="Arial"/>
          <w:color w:val="222222"/>
          <w:shd w:val="clear" w:color="auto" w:fill="FFFFFF"/>
        </w:rPr>
        <w:t>Anchor</w:t>
      </w:r>
      <w:proofErr w:type="spellEnd"/>
      <w:r w:rsidRPr="00C913B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C913BC">
        <w:rPr>
          <w:rFonts w:ascii="Arial" w:hAnsi="Arial" w:cs="Arial"/>
          <w:color w:val="222222"/>
          <w:shd w:val="clear" w:color="auto" w:fill="FFFFFF"/>
        </w:rPr>
        <w:t>Modeling</w:t>
      </w:r>
      <w:proofErr w:type="spellEnd"/>
      <w:r w:rsidRPr="00C913BC">
        <w:rPr>
          <w:rFonts w:ascii="Arial" w:hAnsi="Arial" w:cs="Arial"/>
          <w:color w:val="222222"/>
          <w:shd w:val="clear" w:color="auto" w:fill="FFFFFF"/>
        </w:rPr>
        <w:t xml:space="preserve"> заставляет немного подумать и понять, что факт продажи товара клиента — это не элемент реального мира, а абстракция. </w:t>
      </w:r>
      <w:r w:rsidRPr="00C913BC">
        <w:rPr>
          <w:rFonts w:ascii="Arial" w:hAnsi="Arial" w:cs="Arial"/>
          <w:color w:val="222222"/>
          <w:shd w:val="clear" w:color="auto" w:fill="FFFFFF"/>
        </w:rPr>
        <w:lastRenderedPageBreak/>
        <w:t xml:space="preserve">Элементом реального мира является чек (бумажка) с номером, датой и т.п. Соответственно, </w:t>
      </w:r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 xml:space="preserve">в </w:t>
      </w:r>
      <w:proofErr w:type="spellStart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>Anchor</w:t>
      </w:r>
      <w:proofErr w:type="spellEnd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 xml:space="preserve"> </w:t>
      </w:r>
      <w:proofErr w:type="spellStart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>modeling</w:t>
      </w:r>
      <w:proofErr w:type="spellEnd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 xml:space="preserve"> описанный пример описывается тремя </w:t>
      </w:r>
      <w:proofErr w:type="spellStart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>Anchor</w:t>
      </w:r>
      <w:proofErr w:type="spellEnd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 xml:space="preserve"> — Покупатель, Чек, Товар, и двумя </w:t>
      </w:r>
      <w:proofErr w:type="spellStart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>Tie</w:t>
      </w:r>
      <w:proofErr w:type="spellEnd"/>
      <w:r w:rsidRPr="00C913BC">
        <w:rPr>
          <w:rFonts w:ascii="Arial" w:hAnsi="Arial" w:cs="Arial"/>
          <w:color w:val="222222"/>
          <w:highlight w:val="yellow"/>
          <w:shd w:val="clear" w:color="auto" w:fill="FFFFFF"/>
        </w:rPr>
        <w:t>: Покупатель-Чек и Чек-Товар</w:t>
      </w:r>
      <w:r w:rsidRPr="00C913BC">
        <w:rPr>
          <w:rFonts w:ascii="Arial" w:hAnsi="Arial" w:cs="Arial"/>
          <w:color w:val="222222"/>
          <w:shd w:val="clear" w:color="auto" w:fill="FFFFFF"/>
        </w:rPr>
        <w:t>. </w:t>
      </w:r>
      <w:r w:rsidRPr="00C913BC">
        <w:rPr>
          <w:rFonts w:ascii="Arial" w:hAnsi="Arial" w:cs="Arial"/>
          <w:color w:val="222222"/>
        </w:rPr>
        <w:br/>
      </w:r>
    </w:p>
    <w:p w:rsidR="00C5698A" w:rsidRDefault="00C5698A" w:rsidP="00C5698A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https://www.healthcatalyst.com/knowledge-center/insights/category/data-warehouse/ </w:t>
      </w:r>
    </w:p>
    <w:p w:rsidR="00C5698A" w:rsidRDefault="00C5698A" w:rsidP="00C5698A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Подходы раннего или позднего связывания к хранилищу медицинских данных: что для вас лучше? Майк Дойл Опубликовано в Enterprise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Warehouse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/ Операционная система данных. … Есть некоторые характеристики, которые делают ранние подходы менее привлекательными в качестве модели данных для здравоохранения. Чтобы начать использовать аналитику в здравоохранении, требуется много времени из-за усилий и усилий, связанных с привязкой данных и согласованием бизнес-правил. Кроме того, раннее связывание имеет ограниченную способность адаптироваться к новым бизнес-правилам и вариациям, которые распространены в здравоохранении.</w:t>
      </w:r>
    </w:p>
    <w:p w:rsidR="00C5698A" w:rsidRDefault="00C5698A" w:rsidP="00C5698A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4E8BB7B5" wp14:editId="61137963">
            <wp:extent cx="5363833" cy="3168282"/>
            <wp:effectExtent l="19050" t="0" r="8267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590" cy="3168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98A" w:rsidRDefault="00C5698A" w:rsidP="00C5698A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В хранилище данных есть шесть точек, в которых данные могут быть связаны с правилами и словарями. Как потоки данных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 xml:space="preserve"> С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лева направо на диаграмме ниже пункты 1 и 2 подходят для привязки к правилам и словарям, которые показывают низкая волатильность; то есть те правила и словари, которые изменяются нечасто, такие как идентификаторы пациентов и поставщиков идентификаторы.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Позднее связывание - в пунктах 5 и 6 - подходит для правил и словарного запаса, которые могут измениться в на регулярной основе, или для которых не существует стандартного правила или словарного запаса.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Например, привязка в слое визуализации подходит для анализа сценария «что если», который связан с моделированием различных моделей возмещения или определением болезненные состояния. Как только эта предварительная фаза «что если» завершена, новые модели и определения могут быть заблокированы и связаны в пунктах 3, 4 или 5. Рекомендуется хранить записи привязок в хранилище данных. Эта запись позволит аналитикам быстро запускать модели на основе правил и словарного запаса (например, от МКБ-9 до МКБ-10), которые меняются со временем, что полезно для прогнозирования и прогнозная аналитика.</w:t>
      </w:r>
    </w:p>
    <w:p w:rsidR="00C5698A" w:rsidRDefault="00C5698A" w:rsidP="00C5698A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C5698A" w:rsidRDefault="00C5698A" w:rsidP="00C5698A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МКБ = Международная статистическая классификация болезней и проблем со здоровьем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 xml:space="preserve"> П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ять основных подходов • Корпоративная информационная модель Раннее связывание - Защита Биллом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Инмом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и Клаудией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Имхофф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• I2B2 - Защищено академической медициной • Звездная схема </w:t>
      </w:r>
      <w:r>
        <w:rPr>
          <w:rFonts w:ascii="Arial" w:hAnsi="Arial" w:cs="Arial"/>
          <w:color w:val="212121"/>
          <w:shd w:val="clear" w:color="auto" w:fill="FFFFFF"/>
        </w:rPr>
        <w:sym w:font="Symbol" w:char="F0AF"/>
      </w:r>
      <w:r>
        <w:rPr>
          <w:rFonts w:ascii="Arial" w:hAnsi="Arial" w:cs="Arial"/>
          <w:color w:val="212121"/>
          <w:shd w:val="clear" w:color="auto" w:fill="FFFFFF"/>
        </w:rPr>
        <w:t xml:space="preserve"> - Защита Ральф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Кимбалл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• Архитектура шины позднего связывания - Защищено Дейлом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Сандерсом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• Ассоциация файловой структуры - популяризируется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мэйнфреймами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IBM в 1960-х - появляется в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- Нет традиционной реляционной модели данных Позднее связывание</w:t>
      </w:r>
    </w:p>
    <w:p w:rsidR="00C5698A" w:rsidRDefault="00C5698A" w:rsidP="00C5698A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C5698A" w:rsidRDefault="00C5698A" w:rsidP="00C5698A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Все объединяется через шину данных: Основные элементы данных показаны выше, иллюстрируя, </w:t>
      </w:r>
      <w:r>
        <w:rPr>
          <w:rFonts w:ascii="Arial" w:hAnsi="Arial" w:cs="Arial"/>
          <w:color w:val="212121"/>
          <w:shd w:val="clear" w:color="auto" w:fill="FFFFFF"/>
        </w:rPr>
        <w:lastRenderedPageBreak/>
        <w:t xml:space="preserve">как эти элементы данных используют модели данных исходных систем для работы в качестве шины данных для платформы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Catalyst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Late-Binding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™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Warehouse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 Этот подход позволяет выполнять запросы к разнородному содержимому исходной системы в хранилище данных точно так же, как теоретические преимущества модели данных предприятия, но не требует разработки и соответствия модели данных предприятия.</w:t>
      </w:r>
    </w:p>
    <w:p w:rsidR="00C5698A" w:rsidRDefault="00C5698A" w:rsidP="00C5698A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HelveticaNeue-Bold" w:hAnsi="HelveticaNeue-Bold" w:cs="HelveticaNeue-Bold"/>
          <w:b/>
          <w:bCs/>
          <w:noProof/>
          <w:color w:val="FF0000"/>
          <w:sz w:val="24"/>
          <w:szCs w:val="24"/>
        </w:rPr>
        <w:drawing>
          <wp:inline distT="0" distB="0" distL="0" distR="0" wp14:anchorId="7C52EEDA" wp14:editId="14A22F0A">
            <wp:extent cx="5940425" cy="3162059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C5698A" w:rsidRDefault="00C5698A" w:rsidP="00C5698A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https://www.healthcatalyst.com/whitepaper/3-approaches-healthcare-data-warehousing Сравнение трех основных подходов к хранению данных в здравоохранении: глубокий обзор погружений (Белая книга) Изменчивые данные, которые должны быть связаны поздно: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Length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Расчет продолжительности пребывания (LOS) </w:t>
      </w:r>
      <w:r>
        <w:rPr>
          <w:rFonts w:ascii="Arial" w:hAnsi="Arial" w:cs="Arial"/>
          <w:color w:val="212121"/>
          <w:shd w:val="clear" w:color="auto" w:fill="FFFFFF"/>
        </w:rPr>
        <w:sym w:font="Symbol" w:char="F02D"/>
      </w:r>
      <w:r>
        <w:rPr>
          <w:rFonts w:ascii="Arial" w:hAnsi="Arial" w:cs="Arial"/>
          <w:color w:val="212121"/>
          <w:shd w:val="clear" w:color="auto" w:fill="FFFFFF"/>
        </w:rPr>
        <w:t xml:space="preserve"> Присвоение поставщика первичной медицинской помощи конкретному пациенту с хроническим заболеванием </w:t>
      </w:r>
      <w:r>
        <w:rPr>
          <w:rFonts w:ascii="Arial" w:hAnsi="Arial" w:cs="Arial"/>
          <w:color w:val="212121"/>
          <w:shd w:val="clear" w:color="auto" w:fill="FFFFFF"/>
        </w:rPr>
        <w:sym w:font="Symbol" w:char="F02D"/>
      </w:r>
      <w:r>
        <w:rPr>
          <w:rFonts w:ascii="Arial" w:hAnsi="Arial" w:cs="Arial"/>
          <w:color w:val="212121"/>
          <w:shd w:val="clear" w:color="auto" w:fill="FFFFFF"/>
        </w:rPr>
        <w:t xml:space="preserve"> Расчет распределения доходов (или расходов) и прогнозы для отделения или врача </w:t>
      </w:r>
      <w:r>
        <w:rPr>
          <w:rFonts w:ascii="Arial" w:hAnsi="Arial" w:cs="Arial"/>
          <w:color w:val="212121"/>
          <w:shd w:val="clear" w:color="auto" w:fill="FFFFFF"/>
        </w:rPr>
        <w:sym w:font="Symbol" w:char="F02D"/>
      </w:r>
      <w:r>
        <w:rPr>
          <w:rFonts w:ascii="Arial" w:hAnsi="Arial" w:cs="Arial"/>
          <w:color w:val="212121"/>
          <w:shd w:val="clear" w:color="auto" w:fill="FFFFFF"/>
        </w:rPr>
        <w:t xml:space="preserve"> Определения данных общих состояний болезни для реестров пациентов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Criteria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Определение критериев исключения пациентов для лечения заболеваний и / или населения.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Rules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Определение правил приема, выписки и перевода пациентов Энергонезависимые данные, которые могут быть связаны рано: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Identif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идентификатор объекта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Identif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идентификатор провайдера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Identif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идентификатор пациента </w:t>
      </w:r>
      <w:r>
        <w:rPr>
          <w:rFonts w:ascii="Arial" w:hAnsi="Arial" w:cs="Arial"/>
          <w:color w:val="212121"/>
          <w:shd w:val="clear" w:color="auto" w:fill="FFFFFF"/>
        </w:rPr>
        <w:sym w:font="Symbol" w:char="F02D"/>
      </w:r>
      <w:r>
        <w:rPr>
          <w:rFonts w:ascii="Arial" w:hAnsi="Arial" w:cs="Arial"/>
          <w:color w:val="212121"/>
          <w:shd w:val="clear" w:color="auto" w:fill="FFFFFF"/>
        </w:rPr>
        <w:t xml:space="preserve"> Пол </w:t>
      </w:r>
      <w:r>
        <w:rPr>
          <w:rFonts w:ascii="Arial" w:hAnsi="Arial" w:cs="Arial"/>
          <w:color w:val="212121"/>
          <w:shd w:val="clear" w:color="auto" w:fill="FFFFFF"/>
        </w:rPr>
        <w:sym w:font="Symbol" w:char="F02D"/>
      </w:r>
      <w:r>
        <w:rPr>
          <w:rFonts w:ascii="Arial" w:hAnsi="Arial" w:cs="Arial"/>
          <w:color w:val="212121"/>
          <w:shd w:val="clear" w:color="auto" w:fill="FFFFFF"/>
        </w:rPr>
        <w:t xml:space="preserve"> Дата </w:t>
      </w:r>
      <w:r>
        <w:rPr>
          <w:rFonts w:ascii="Arial" w:hAnsi="Arial" w:cs="Arial"/>
          <w:color w:val="212121"/>
          <w:shd w:val="clear" w:color="auto" w:fill="FFFFFF"/>
        </w:rPr>
        <w:sym w:font="Symbol" w:char="F02D"/>
      </w:r>
      <w:r>
        <w:rPr>
          <w:rFonts w:ascii="Arial" w:hAnsi="Arial" w:cs="Arial"/>
          <w:color w:val="212121"/>
          <w:shd w:val="clear" w:color="auto" w:fill="FFFFFF"/>
        </w:rPr>
        <w:t xml:space="preserve"> время прибытия</w:t>
      </w:r>
    </w:p>
    <w:p w:rsidR="00C5698A" w:rsidRDefault="00C5698A" w:rsidP="00C5698A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В настоящее время существует три основных типа хранилищ данных, из которых системы здравоохранения могут хранить и извлекать свои данные. Модели хранилища данных следующие:</w:t>
      </w: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1. Модель предприятия (= Корпоративная информационная модель, поддерживаемая Биллом </w:t>
      </w:r>
      <w:proofErr w:type="spellStart"/>
      <w:r>
        <w:rPr>
          <w:rFonts w:ascii="inherit" w:hAnsi="inherit"/>
          <w:color w:val="212121"/>
        </w:rPr>
        <w:t>Инмом</w:t>
      </w:r>
      <w:proofErr w:type="spellEnd"/>
      <w:r>
        <w:rPr>
          <w:rFonts w:ascii="inherit" w:hAnsi="inherit"/>
          <w:color w:val="212121"/>
        </w:rPr>
        <w:t>) - монолитная система, вообще не подходит.</w:t>
      </w: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2. независимая модель витрины данных,</w:t>
      </w: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3. модель архитектуры позднего связывания.</w:t>
      </w: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2. Независимая модель витрины данных - организация начинает с малого, создавая отдельные витрины данных как места для хранения конкретной информации для каждого отделения больницы. С помощью независимой модели витрины данных организация создает аналитическую витрину данных для конкретного отдела - например, сердечной недостаточности - собирает необходимые данные непосредственно из исходных систем и отображает их в различных областях.</w:t>
      </w: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lastRenderedPageBreak/>
        <w:drawing>
          <wp:inline distT="0" distB="0" distL="0" distR="0" wp14:anchorId="3945D7A8" wp14:editId="476F167B">
            <wp:extent cx="4803116" cy="3134329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96" cy="313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C5698A" w:rsidRDefault="00C5698A" w:rsidP="00C5698A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(+) - дешево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 xml:space="preserve"> (-) - 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>Недостаточно детальных данных (в одной базе - только фамилии пациента, в других - все встречи в нем) (-) - не хватает эффективности. Представьте себе встраивание нового канала из электронной медицинской карты (EHR) в каждый построенный витрины данных: сердечная недостаточность, беременность, астма, диабет, онкология ... и этот список можно продолжать и продолжать. (-) - Требуется раннее связывание данных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в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каждом независимом витрине данных данные отображаются в предопределенную модель данных (соответствие и нормализация). Например, процесс сопоставления и согласования данных с этими моделями раннего связывания в хранилище данных о доставке в здравоохранение обычно занимает от 18 до 24 месяцев или дольше. Когда новые источники данных добавляются в хранилище данных - как это происходит при слияниях, приобретениях и партнерских отношениях ACO - этот длительный период времени снова и снова повторяется. При любых изменениях базы нужно переделывать, т.е. процесс повторять.</w:t>
      </w:r>
    </w:p>
    <w:p w:rsidR="00C5698A" w:rsidRDefault="00C5698A" w:rsidP="00C5698A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C5698A" w:rsidRDefault="00C5698A" w:rsidP="00C5698A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3. Архитектура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Late-Binding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™ ускоряет время до получения стоимости, требуя меньшего преобразования при перемещении данных из исходных систем в EDW, а комплексная интеграция осуществляется выборочно на уровне предметной области (центральные прямоугольники).</w:t>
      </w:r>
    </w:p>
    <w:p w:rsidR="00C5698A" w:rsidRDefault="00C5698A" w:rsidP="00C5698A">
      <w:pPr>
        <w:pStyle w:val="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noProof/>
        </w:rPr>
        <w:lastRenderedPageBreak/>
        <w:drawing>
          <wp:inline distT="0" distB="0" distL="0" distR="0" wp14:anchorId="4CD61793" wp14:editId="4C534349">
            <wp:extent cx="5629703" cy="3631721"/>
            <wp:effectExtent l="19050" t="0" r="909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82" cy="3631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архитектура хранилища данных с поздним связыванием</w:t>
      </w: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2500067</w:t>
      </w: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Разработка архитектуры хранилища клинических данных для поддержки инициатив по улучшению качества</w:t>
      </w: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Пример реализации позднего связывания</w:t>
      </w: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Потому что у нас не было ресурсов для полной интеграции данных между системами и</w:t>
      </w: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Данные EHR представляли новый тип данных, мы сосредоточились на процессе извлечения, чтобы упростить доступ к данным</w:t>
      </w: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и смоделировали или преобразовали данные в зависимости от необходимости (например, позднее связывание).</w:t>
      </w: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F14C953" wp14:editId="3B7C5AFB">
            <wp:extent cx="4389048" cy="324415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076" cy="3244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98A" w:rsidRDefault="00C5698A" w:rsidP="00C5698A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C5698A" w:rsidRDefault="00C5698A" w:rsidP="00C5698A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20" w:history="1">
        <w:r w:rsidRPr="00FF1271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https://www.tieto.com/ru/what-we-do/it-services/esb/</w:t>
        </w:r>
      </w:hyperlink>
    </w:p>
    <w:p w:rsidR="00C5698A" w:rsidRPr="00D17808" w:rsidRDefault="00C5698A" w:rsidP="00C5698A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shd w:val="clear" w:color="auto" w:fill="FFFFFF"/>
        </w:rPr>
      </w:pPr>
      <w:r w:rsidRPr="00D17808">
        <w:rPr>
          <w:rFonts w:ascii="Arial" w:hAnsi="Arial" w:cs="Arial"/>
          <w:b/>
          <w:spacing w:val="-4"/>
          <w:sz w:val="20"/>
          <w:szCs w:val="20"/>
          <w:shd w:val="clear" w:color="auto" w:fill="FFFFFF"/>
        </w:rPr>
        <w:t>Интеграционная шина предприятия</w:t>
      </w:r>
      <w:r w:rsidRPr="00D17808">
        <w:rPr>
          <w:rFonts w:ascii="Arial" w:hAnsi="Arial" w:cs="Arial"/>
          <w:spacing w:val="-4"/>
          <w:sz w:val="20"/>
          <w:szCs w:val="20"/>
          <w:shd w:val="clear" w:color="auto" w:fill="FFFFFF"/>
        </w:rPr>
        <w:t xml:space="preserve"> (ESB). ESB выступает в роли программного обеспечения, которое обеспечивает взаимосвязь между различными информационными системами предприятия </w:t>
      </w:r>
      <w:proofErr w:type="gramStart"/>
      <w:r w:rsidRPr="00D17808">
        <w:rPr>
          <w:rFonts w:ascii="Arial" w:hAnsi="Arial" w:cs="Arial"/>
          <w:spacing w:val="-4"/>
          <w:sz w:val="20"/>
          <w:szCs w:val="20"/>
          <w:shd w:val="clear" w:color="auto" w:fill="FFFFFF"/>
        </w:rPr>
        <w:t>по</w:t>
      </w:r>
      <w:proofErr w:type="gramEnd"/>
      <w:r w:rsidRPr="00D17808">
        <w:rPr>
          <w:rFonts w:ascii="Arial" w:hAnsi="Arial" w:cs="Arial"/>
          <w:spacing w:val="-4"/>
          <w:sz w:val="20"/>
          <w:szCs w:val="20"/>
          <w:shd w:val="clear" w:color="auto" w:fill="FFFFFF"/>
        </w:rPr>
        <w:t xml:space="preserve"> </w:t>
      </w:r>
      <w:r w:rsidRPr="00D17808">
        <w:rPr>
          <w:rFonts w:ascii="Arial" w:hAnsi="Arial" w:cs="Arial"/>
          <w:spacing w:val="-4"/>
          <w:sz w:val="20"/>
          <w:szCs w:val="20"/>
          <w:shd w:val="clear" w:color="auto" w:fill="FFFFFF"/>
        </w:rPr>
        <w:lastRenderedPageBreak/>
        <w:t>различным протоколам. Каждое приложение подключается только к ESB. Шина выполняет маршрутизацию сообщений между системами, гарантирует доставку сообщения до системы (даже если информационная система не работала в момент формирования сообщения). При необходимости шина обогащает сообщение дополнительной информацией, отсутствующей в исходном сообщении.</w:t>
      </w:r>
    </w:p>
    <w:p w:rsidR="00C5698A" w:rsidRDefault="00C5698A" w:rsidP="00C5698A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21" w:history="1">
        <w:r w:rsidRPr="00FF1271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https://www.datareon.ru/products/esb-servisnaya-shina-dannykh/</w:t>
        </w:r>
      </w:hyperlink>
    </w:p>
    <w:p w:rsidR="00C5698A" w:rsidRDefault="00C5698A" w:rsidP="00C5698A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22" w:history="1">
        <w:r w:rsidRPr="00FF1271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https://wiseadvice-it.ru/o-kompanii/blog/articles/integracii-s-1s-na-osnove-shiny-esb/</w:t>
        </w:r>
      </w:hyperlink>
    </w:p>
    <w:p w:rsidR="00C5698A" w:rsidRDefault="00C5698A" w:rsidP="00C5698A">
      <w:pPr>
        <w:autoSpaceDE w:val="0"/>
        <w:autoSpaceDN w:val="0"/>
        <w:adjustRightInd w:val="0"/>
        <w:rPr>
          <w:rFonts w:ascii="Trebuchet MS" w:hAnsi="Trebuchet MS"/>
          <w:color w:val="404040"/>
        </w:rPr>
      </w:pPr>
      <w:r>
        <w:rPr>
          <w:rFonts w:ascii="Trebuchet MS" w:hAnsi="Trebuchet MS"/>
          <w:color w:val="404040"/>
        </w:rPr>
        <w:t xml:space="preserve">Интеграционная шина ESB (Enterprise </w:t>
      </w:r>
      <w:proofErr w:type="spellStart"/>
      <w:r>
        <w:rPr>
          <w:rFonts w:ascii="Trebuchet MS" w:hAnsi="Trebuchet MS"/>
          <w:color w:val="404040"/>
        </w:rPr>
        <w:t>Service</w:t>
      </w:r>
      <w:proofErr w:type="spellEnd"/>
      <w:r>
        <w:rPr>
          <w:rFonts w:ascii="Trebuchet MS" w:hAnsi="Trebuchet MS"/>
          <w:color w:val="404040"/>
        </w:rPr>
        <w:t xml:space="preserve"> </w:t>
      </w:r>
      <w:proofErr w:type="spellStart"/>
      <w:r>
        <w:rPr>
          <w:rFonts w:ascii="Trebuchet MS" w:hAnsi="Trebuchet MS"/>
          <w:color w:val="404040"/>
        </w:rPr>
        <w:t>Bus</w:t>
      </w:r>
      <w:proofErr w:type="spellEnd"/>
      <w:r>
        <w:rPr>
          <w:rFonts w:ascii="Trebuchet MS" w:hAnsi="Trebuchet MS"/>
          <w:color w:val="404040"/>
        </w:rPr>
        <w:t>) – это комплекс программных продуктов для интеграции корпоративных приложений на основе событийной модели, в которых основной платформой является 1С, хотя и не обязательно.</w:t>
      </w:r>
    </w:p>
    <w:p w:rsidR="00C5698A" w:rsidRDefault="00C5698A" w:rsidP="00C5698A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23" w:history="1">
        <w:r w:rsidRPr="00FF1271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https://infostart.ru/public/21506/</w:t>
        </w:r>
      </w:hyperlink>
    </w:p>
    <w:p w:rsidR="00C5698A" w:rsidRPr="00CF60C4" w:rsidRDefault="00C5698A" w:rsidP="00C5698A">
      <w:pPr>
        <w:autoSpaceDE w:val="0"/>
        <w:autoSpaceDN w:val="0"/>
        <w:adjustRightInd w:val="0"/>
        <w:rPr>
          <w:rFonts w:ascii="Verdana" w:eastAsia="Times New Roman" w:hAnsi="Verdana" w:cs="Times New Roman"/>
          <w:b/>
          <w:bCs/>
          <w:color w:val="333333"/>
          <w:spacing w:val="7"/>
          <w:kern w:val="36"/>
          <w:sz w:val="38"/>
          <w:szCs w:val="38"/>
          <w:lang w:eastAsia="ru-RU"/>
        </w:rPr>
      </w:pPr>
      <w:r w:rsidRPr="00CF60C4">
        <w:rPr>
          <w:rFonts w:ascii="Trebuchet MS" w:hAnsi="Trebuchet MS"/>
          <w:b/>
          <w:color w:val="404040"/>
        </w:rPr>
        <w:t xml:space="preserve">Интеграция 1С с сервисной шиной </w:t>
      </w:r>
      <w:proofErr w:type="spellStart"/>
      <w:r w:rsidRPr="00CF60C4">
        <w:rPr>
          <w:rFonts w:ascii="Trebuchet MS" w:hAnsi="Trebuchet MS"/>
          <w:b/>
          <w:color w:val="404040"/>
        </w:rPr>
        <w:t>OpenESB</w:t>
      </w:r>
      <w:proofErr w:type="spellEnd"/>
    </w:p>
    <w:p w:rsidR="00C5698A" w:rsidRDefault="00C5698A" w:rsidP="00C5698A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Есть код</w:t>
      </w:r>
    </w:p>
    <w:p w:rsidR="00C5698A" w:rsidRDefault="00C5698A" w:rsidP="00C5698A">
      <w:pPr>
        <w:pStyle w:val="a4"/>
        <w:shd w:val="clear" w:color="auto" w:fill="FFFFFF"/>
        <w:spacing w:before="0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Собственно для организации шины ESB вполне можно использовать тот же подход, что и при использовании обычной шины сообщений, таким </w:t>
      </w:r>
      <w:proofErr w:type="gramStart"/>
      <w:r>
        <w:rPr>
          <w:rFonts w:ascii="Verdana" w:hAnsi="Verdana"/>
          <w:color w:val="333333"/>
          <w:sz w:val="19"/>
          <w:szCs w:val="19"/>
        </w:rPr>
        <w:t>образом</w:t>
      </w:r>
      <w:proofErr w:type="gramEnd"/>
      <w:r>
        <w:rPr>
          <w:rFonts w:ascii="Verdana" w:hAnsi="Verdana"/>
          <w:color w:val="333333"/>
          <w:sz w:val="19"/>
          <w:szCs w:val="19"/>
        </w:rPr>
        <w:t xml:space="preserve"> двумя главными элементами будут: </w:t>
      </w:r>
      <w:r>
        <w:rPr>
          <w:rFonts w:ascii="Verdana" w:hAnsi="Verdana"/>
          <w:color w:val="333333"/>
          <w:sz w:val="19"/>
          <w:szCs w:val="19"/>
        </w:rPr>
        <w:br/>
        <w:t>1. Некая промежуточная шина, которая позволяет принимать и передавать сообщения в согласованном формате.</w:t>
      </w:r>
      <w:r>
        <w:rPr>
          <w:rFonts w:ascii="Verdana" w:hAnsi="Verdana"/>
          <w:color w:val="333333"/>
          <w:sz w:val="19"/>
          <w:szCs w:val="19"/>
        </w:rPr>
        <w:br/>
        <w:t xml:space="preserve">2. </w:t>
      </w:r>
      <w:proofErr w:type="gramStart"/>
      <w:r>
        <w:rPr>
          <w:rFonts w:ascii="Verdana" w:hAnsi="Verdana"/>
          <w:color w:val="333333"/>
          <w:sz w:val="19"/>
          <w:szCs w:val="19"/>
        </w:rPr>
        <w:t>Множества подключаемых модулей, которые принимают и передают сообщения - этими модулями могут быть коннекторы к внешнем системам или движок сервисов, получивший SOAP сообщение и переправляющий его движку BPEL (</w:t>
      </w:r>
      <w:proofErr w:type="spellStart"/>
      <w:r>
        <w:rPr>
          <w:rFonts w:ascii="Verdana" w:hAnsi="Verdana"/>
          <w:color w:val="333333"/>
          <w:sz w:val="19"/>
          <w:szCs w:val="19"/>
        </w:rPr>
        <w:t>Busines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333333"/>
          <w:sz w:val="19"/>
          <w:szCs w:val="19"/>
        </w:rPr>
        <w:t>Process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333333"/>
          <w:sz w:val="19"/>
          <w:szCs w:val="19"/>
        </w:rPr>
        <w:t>Execution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333333"/>
          <w:sz w:val="19"/>
          <w:szCs w:val="19"/>
        </w:rPr>
        <w:t>Language</w:t>
      </w:r>
      <w:proofErr w:type="spellEnd"/>
      <w:r>
        <w:rPr>
          <w:rFonts w:ascii="Verdana" w:hAnsi="Verdana"/>
          <w:color w:val="333333"/>
          <w:sz w:val="19"/>
          <w:szCs w:val="19"/>
        </w:rPr>
        <w:t>), который тоже оформлен в виде компонента.</w:t>
      </w:r>
      <w:proofErr w:type="gramEnd"/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Собственно нижеприведенная схема организации JBI </w:t>
      </w:r>
      <w:proofErr w:type="gramStart"/>
      <w:r>
        <w:rPr>
          <w:rFonts w:ascii="Verdana" w:hAnsi="Verdana"/>
          <w:color w:val="333333"/>
          <w:sz w:val="19"/>
          <w:szCs w:val="19"/>
        </w:rPr>
        <w:t>( </w:t>
      </w:r>
      <w:proofErr w:type="gramEnd"/>
      <w:r>
        <w:fldChar w:fldCharType="begin"/>
      </w:r>
      <w:r>
        <w:instrText xml:space="preserve"> HYPERLINK "https://infostart.ru/redirect.php?url=aHR0cDovL2VuLndpa2lwZWRpYS5vcmcvd2lraS9KYXZhX0J1c2luZXNzX0ludGVncmF0aW9u" </w:instrText>
      </w:r>
      <w:r>
        <w:fldChar w:fldCharType="separate"/>
      </w:r>
      <w:r>
        <w:rPr>
          <w:rStyle w:val="a3"/>
          <w:rFonts w:ascii="Verdana" w:hAnsi="Verdana"/>
          <w:color w:val="428BCA"/>
          <w:sz w:val="19"/>
          <w:szCs w:val="19"/>
        </w:rPr>
        <w:t>http://en.wikipedia.org/wiki/Java_Business_Integration</w:t>
      </w:r>
      <w:r>
        <w:rPr>
          <w:rStyle w:val="a3"/>
          <w:rFonts w:ascii="Verdana" w:hAnsi="Verdana"/>
          <w:color w:val="428BCA"/>
          <w:sz w:val="19"/>
          <w:szCs w:val="19"/>
        </w:rPr>
        <w:fldChar w:fldCharType="end"/>
      </w:r>
      <w:r>
        <w:rPr>
          <w:rFonts w:ascii="Verdana" w:hAnsi="Verdana"/>
          <w:color w:val="333333"/>
          <w:sz w:val="19"/>
          <w:szCs w:val="19"/>
        </w:rPr>
        <w:t> ) это иллюстрирует:</w:t>
      </w:r>
    </w:p>
    <w:p w:rsidR="00C5698A" w:rsidRDefault="00C5698A" w:rsidP="00C5698A">
      <w:pPr>
        <w:pStyle w:val="a4"/>
        <w:shd w:val="clear" w:color="auto" w:fill="FFFFFF"/>
        <w:spacing w:before="0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noProof/>
          <w:color w:val="333333"/>
          <w:sz w:val="19"/>
          <w:szCs w:val="19"/>
        </w:rPr>
        <w:drawing>
          <wp:inline distT="0" distB="0" distL="0" distR="0" wp14:anchorId="2C9D3496" wp14:editId="25F729C7">
            <wp:extent cx="4131945" cy="2294890"/>
            <wp:effectExtent l="19050" t="0" r="1905" b="0"/>
            <wp:docPr id="1" name="Рисунок 1" descr="j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bi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98A" w:rsidRDefault="00C5698A" w:rsidP="00C5698A">
      <w:pPr>
        <w:pStyle w:val="a4"/>
        <w:shd w:val="clear" w:color="auto" w:fill="FFFFFF"/>
        <w:spacing w:before="0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br/>
        <w:t xml:space="preserve">Таким </w:t>
      </w:r>
      <w:proofErr w:type="gramStart"/>
      <w:r>
        <w:rPr>
          <w:rFonts w:ascii="Verdana" w:hAnsi="Verdana"/>
          <w:color w:val="333333"/>
          <w:sz w:val="19"/>
          <w:szCs w:val="19"/>
        </w:rPr>
        <w:t>образом</w:t>
      </w:r>
      <w:proofErr w:type="gramEnd"/>
      <w:r>
        <w:rPr>
          <w:rFonts w:ascii="Verdana" w:hAnsi="Verdana"/>
          <w:color w:val="333333"/>
          <w:sz w:val="19"/>
          <w:szCs w:val="19"/>
        </w:rPr>
        <w:t xml:space="preserve"> получаем модульную среду, позволяющую объединить самые разные компоненты и системы. Однако не стоит идеализировать ESB, как и в любом другом ПО там могут быть свои собственные ошибки, например, в ранних версиях </w:t>
      </w:r>
      <w:proofErr w:type="spellStart"/>
      <w:r>
        <w:rPr>
          <w:rFonts w:ascii="Verdana" w:hAnsi="Verdana"/>
          <w:color w:val="333333"/>
          <w:sz w:val="19"/>
          <w:szCs w:val="19"/>
        </w:rPr>
        <w:t>OpenESB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где-то в глубине вылетал </w:t>
      </w:r>
      <w:proofErr w:type="spellStart"/>
      <w:r>
        <w:rPr>
          <w:rFonts w:ascii="Verdana" w:hAnsi="Verdana"/>
          <w:color w:val="333333"/>
          <w:sz w:val="19"/>
          <w:szCs w:val="19"/>
        </w:rPr>
        <w:t>NullPointerException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при попытке вызвать сервис на </w:t>
      </w:r>
      <w:proofErr w:type="spellStart"/>
      <w:r>
        <w:rPr>
          <w:rFonts w:ascii="Verdana" w:hAnsi="Verdana"/>
          <w:color w:val="333333"/>
          <w:sz w:val="19"/>
          <w:szCs w:val="19"/>
        </w:rPr>
        <w:t>Mono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и усе, </w:t>
      </w:r>
      <w:proofErr w:type="spellStart"/>
      <w:r>
        <w:rPr>
          <w:rFonts w:ascii="Verdana" w:hAnsi="Verdana"/>
          <w:color w:val="333333"/>
          <w:sz w:val="19"/>
          <w:szCs w:val="19"/>
        </w:rPr>
        <w:t>кина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не будет.</w:t>
      </w:r>
      <w:r>
        <w:rPr>
          <w:rFonts w:ascii="Verdana" w:hAnsi="Verdana"/>
          <w:color w:val="333333"/>
          <w:sz w:val="19"/>
          <w:szCs w:val="19"/>
        </w:rPr>
        <w:br/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Другим важным вопросом является движок веб-сервисов, его задачи когда-то были довольно простыми: принять SOAP, приземлить вызов, забрать результат и отдать SOAP. </w:t>
      </w:r>
      <w:proofErr w:type="gramStart"/>
      <w:r>
        <w:rPr>
          <w:rFonts w:ascii="Verdana" w:hAnsi="Verdana"/>
          <w:color w:val="333333"/>
          <w:sz w:val="19"/>
          <w:szCs w:val="19"/>
        </w:rPr>
        <w:t>Собственно встроенный движок 1С и находится на таком уровне, но сейчас от движка требуется, помимо этого, реализация множества стандартов, определяющих то или иное поведение, например, WS-</w:t>
      </w:r>
      <w:proofErr w:type="spellStart"/>
      <w:r>
        <w:rPr>
          <w:rFonts w:ascii="Verdana" w:hAnsi="Verdana"/>
          <w:color w:val="333333"/>
          <w:sz w:val="19"/>
          <w:szCs w:val="19"/>
        </w:rPr>
        <w:t>ReliableMessaging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(для гарантированной доставки сообщений), WS-</w:t>
      </w:r>
      <w:proofErr w:type="spellStart"/>
      <w:r>
        <w:rPr>
          <w:rFonts w:ascii="Verdana" w:hAnsi="Verdana"/>
          <w:color w:val="333333"/>
          <w:sz w:val="19"/>
          <w:szCs w:val="19"/>
        </w:rPr>
        <w:t>Security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(для шифрования, подписи и аутентификации - заметьте, </w:t>
      </w:r>
      <w:proofErr w:type="spellStart"/>
      <w:r>
        <w:rPr>
          <w:rFonts w:ascii="Verdana" w:hAnsi="Verdana"/>
          <w:color w:val="333333"/>
          <w:sz w:val="19"/>
          <w:szCs w:val="19"/>
        </w:rPr>
        <w:t>имено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это стандарт, а не поделка 1С с HTTP аутентификацией, потому что веб-сервисы в общем </w:t>
      </w:r>
      <w:proofErr w:type="spellStart"/>
      <w:r>
        <w:rPr>
          <w:rFonts w:ascii="Verdana" w:hAnsi="Verdana"/>
          <w:color w:val="333333"/>
          <w:sz w:val="19"/>
          <w:szCs w:val="19"/>
        </w:rPr>
        <w:t>случе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могут быть и не "веб"), WS-[</w:t>
      </w:r>
      <w:proofErr w:type="spellStart"/>
      <w:r>
        <w:rPr>
          <w:rFonts w:ascii="Verdana" w:hAnsi="Verdana"/>
          <w:color w:val="333333"/>
          <w:sz w:val="19"/>
          <w:szCs w:val="19"/>
        </w:rPr>
        <w:t>Atomic</w:t>
      </w:r>
      <w:proofErr w:type="spellEnd"/>
      <w:proofErr w:type="gramEnd"/>
      <w:r>
        <w:rPr>
          <w:rFonts w:ascii="Verdana" w:hAnsi="Verdana"/>
          <w:color w:val="333333"/>
          <w:sz w:val="19"/>
          <w:szCs w:val="19"/>
        </w:rPr>
        <w:t>]</w:t>
      </w:r>
      <w:proofErr w:type="spellStart"/>
      <w:r>
        <w:rPr>
          <w:rFonts w:ascii="Verdana" w:hAnsi="Verdana"/>
          <w:color w:val="333333"/>
          <w:sz w:val="19"/>
          <w:szCs w:val="19"/>
        </w:rPr>
        <w:t>Transaction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(для организации транзакционного поведения). Очевидно, что чем более развитым и надежным является движок, тем лучше. Эти соображения, а также желания сделать универсальный механизм, который можно легко прикрутить к любой конфигурации, сразу же ставят крест на встроенном движке 1С. Собственно выбор не богат, но это не значит, что плох - WCF под .NET.</w:t>
      </w:r>
    </w:p>
    <w:p w:rsidR="00C5698A" w:rsidRDefault="00C5698A" w:rsidP="00C5698A">
      <w:pPr>
        <w:pStyle w:val="a4"/>
        <w:shd w:val="clear" w:color="auto" w:fill="FFFFFF"/>
        <w:spacing w:before="0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 Основная идея уже всплывала в </w:t>
      </w:r>
      <w:proofErr w:type="spellStart"/>
      <w:r>
        <w:rPr>
          <w:rFonts w:ascii="Verdana" w:hAnsi="Verdana"/>
          <w:color w:val="333333"/>
          <w:sz w:val="19"/>
          <w:szCs w:val="19"/>
        </w:rPr>
        <w:t>комменатариях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к предыдущей статье: сделать универсальный </w:t>
      </w:r>
      <w:proofErr w:type="spellStart"/>
      <w:r>
        <w:rPr>
          <w:rFonts w:ascii="Verdana" w:hAnsi="Verdana"/>
          <w:color w:val="333333"/>
          <w:sz w:val="19"/>
          <w:szCs w:val="19"/>
        </w:rPr>
        <w:t>windows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сервис, который будет приземлять вызовы на 1С через </w:t>
      </w:r>
      <w:r>
        <w:rPr>
          <w:rFonts w:ascii="Verdana" w:hAnsi="Verdana"/>
          <w:color w:val="333333"/>
          <w:sz w:val="19"/>
          <w:szCs w:val="19"/>
        </w:rPr>
        <w:lastRenderedPageBreak/>
        <w:t>COM.  Собственно схему работы всей конструкции можно выразить одной строкой: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</w:rPr>
        <w:br/>
      </w:r>
      <w:proofErr w:type="gramStart"/>
      <w:r>
        <w:rPr>
          <w:rStyle w:val="a7"/>
          <w:rFonts w:ascii="Verdana" w:eastAsiaTheme="majorEastAsia" w:hAnsi="Verdana"/>
          <w:color w:val="333333"/>
          <w:sz w:val="19"/>
          <w:szCs w:val="19"/>
        </w:rPr>
        <w:t>    ?</w:t>
      </w:r>
      <w:proofErr w:type="gramEnd"/>
      <w:r>
        <w:rPr>
          <w:rStyle w:val="a7"/>
          <w:rFonts w:ascii="Verdana" w:eastAsiaTheme="majorEastAsia" w:hAnsi="Verdana"/>
          <w:color w:val="333333"/>
          <w:sz w:val="19"/>
          <w:szCs w:val="19"/>
        </w:rPr>
        <w:t xml:space="preserve"> &lt;-n SOAP n-&gt; </w:t>
      </w:r>
      <w:proofErr w:type="spellStart"/>
      <w:r>
        <w:rPr>
          <w:rStyle w:val="a7"/>
          <w:rFonts w:ascii="Verdana" w:eastAsiaTheme="majorEastAsia" w:hAnsi="Verdana"/>
          <w:color w:val="333333"/>
          <w:sz w:val="19"/>
          <w:szCs w:val="19"/>
        </w:rPr>
        <w:t>OpenESB</w:t>
      </w:r>
      <w:proofErr w:type="spellEnd"/>
      <w:r>
        <w:rPr>
          <w:rStyle w:val="a7"/>
          <w:rFonts w:ascii="Verdana" w:eastAsiaTheme="majorEastAsia" w:hAnsi="Verdana"/>
          <w:color w:val="333333"/>
          <w:sz w:val="19"/>
          <w:szCs w:val="19"/>
        </w:rPr>
        <w:t xml:space="preserve"> &lt;-1 SOAP 1-&gt; </w:t>
      </w:r>
      <w:proofErr w:type="spellStart"/>
      <w:r>
        <w:rPr>
          <w:rStyle w:val="a7"/>
          <w:rFonts w:ascii="Verdana" w:eastAsiaTheme="majorEastAsia" w:hAnsi="Verdana"/>
          <w:color w:val="333333"/>
          <w:sz w:val="19"/>
          <w:szCs w:val="19"/>
        </w:rPr>
        <w:t>OneCService</w:t>
      </w:r>
      <w:proofErr w:type="spellEnd"/>
      <w:r>
        <w:rPr>
          <w:rStyle w:val="a7"/>
          <w:rFonts w:ascii="Verdana" w:eastAsiaTheme="majorEastAsia" w:hAnsi="Verdana"/>
          <w:color w:val="333333"/>
          <w:sz w:val="19"/>
          <w:szCs w:val="19"/>
        </w:rPr>
        <w:t>(WCF) &lt;-1 COM n-&gt; 1С</w:t>
      </w:r>
    </w:p>
    <w:p w:rsidR="00C5698A" w:rsidRDefault="00C5698A" w:rsidP="00C5698A">
      <w:pPr>
        <w:pStyle w:val="a4"/>
        <w:shd w:val="clear" w:color="auto" w:fill="FFFFFF"/>
        <w:spacing w:before="0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 где</w:t>
      </w:r>
      <w:proofErr w:type="gramStart"/>
      <w:r>
        <w:rPr>
          <w:rFonts w:ascii="Verdana" w:hAnsi="Verdana"/>
          <w:color w:val="333333"/>
          <w:sz w:val="19"/>
          <w:szCs w:val="19"/>
        </w:rPr>
        <w:t xml:space="preserve"> ?</w:t>
      </w:r>
      <w:proofErr w:type="gramEnd"/>
      <w:r>
        <w:rPr>
          <w:rFonts w:ascii="Verdana" w:hAnsi="Verdana"/>
          <w:color w:val="333333"/>
          <w:sz w:val="19"/>
          <w:szCs w:val="19"/>
        </w:rPr>
        <w:t xml:space="preserve"> - произвольные внешние системы, в примере их роль играют тесты</w:t>
      </w:r>
    </w:p>
    <w:p w:rsidR="00C5698A" w:rsidRDefault="00C5698A" w:rsidP="00C5698A">
      <w:pPr>
        <w:pStyle w:val="a4"/>
        <w:shd w:val="clear" w:color="auto" w:fill="FFFFFF"/>
        <w:spacing w:before="0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      </w:t>
      </w:r>
      <w:proofErr w:type="spellStart"/>
      <w:r>
        <w:rPr>
          <w:rFonts w:ascii="Verdana" w:hAnsi="Verdana"/>
          <w:color w:val="333333"/>
          <w:sz w:val="19"/>
          <w:szCs w:val="19"/>
        </w:rPr>
        <w:t>OneCService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- собственно сервис, разработанный в рамках данного примера</w:t>
      </w:r>
    </w:p>
    <w:p w:rsidR="00C5698A" w:rsidRDefault="00C5698A" w:rsidP="00C5698A">
      <w:pPr>
        <w:pStyle w:val="a4"/>
        <w:shd w:val="clear" w:color="auto" w:fill="FFFFFF"/>
        <w:spacing w:before="0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      в угловых скобках указаны способы взаимодействия и отношения</w:t>
      </w:r>
      <w:proofErr w:type="gramStart"/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</w:rPr>
        <w:br/>
        <w:t>Т</w:t>
      </w:r>
      <w:proofErr w:type="gramEnd"/>
      <w:r>
        <w:rPr>
          <w:rFonts w:ascii="Verdana" w:hAnsi="Verdana"/>
          <w:color w:val="333333"/>
          <w:sz w:val="19"/>
          <w:szCs w:val="19"/>
        </w:rPr>
        <w:t xml:space="preserve">акая схема позволит не вносить серьезных изменений в конфигурацию, а кроме того, </w:t>
      </w:r>
      <w:proofErr w:type="spellStart"/>
      <w:r>
        <w:rPr>
          <w:rFonts w:ascii="Verdana" w:hAnsi="Verdana"/>
          <w:color w:val="333333"/>
          <w:sz w:val="19"/>
          <w:szCs w:val="19"/>
        </w:rPr>
        <w:t>получть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универсальный механизм, в котором один промежуточный сервис позволяет взаимодействовать с разными базами 1С. В </w:t>
      </w:r>
      <w:proofErr w:type="gramStart"/>
      <w:r>
        <w:rPr>
          <w:rFonts w:ascii="Verdana" w:hAnsi="Verdana"/>
          <w:color w:val="333333"/>
          <w:sz w:val="19"/>
          <w:szCs w:val="19"/>
        </w:rPr>
        <w:t>данном</w:t>
      </w:r>
      <w:proofErr w:type="gramEnd"/>
      <w:r>
        <w:rPr>
          <w:rFonts w:ascii="Verdana" w:hAnsi="Verdana"/>
          <w:color w:val="333333"/>
          <w:sz w:val="19"/>
          <w:szCs w:val="19"/>
        </w:rPr>
        <w:t xml:space="preserve"> пример будет реализовано только взаимодействие с файловыми версиями, для взаимодействия с серверными версиями надо будет просто изменить механизм формирования строки </w:t>
      </w:r>
      <w:proofErr w:type="spellStart"/>
      <w:r>
        <w:rPr>
          <w:rFonts w:ascii="Verdana" w:hAnsi="Verdana"/>
          <w:color w:val="333333"/>
          <w:sz w:val="19"/>
          <w:szCs w:val="19"/>
        </w:rPr>
        <w:t>соедиения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для V8.Application и добавить дополнительные методы в интерфейс сервиса.</w:t>
      </w:r>
    </w:p>
    <w:p w:rsidR="00C5698A" w:rsidRDefault="00C5698A" w:rsidP="00C5698A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25" w:history="1">
        <w:r w:rsidRPr="00FF1271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https://habr.com/ru/post/257925/</w:t>
        </w:r>
      </w:hyperlink>
    </w:p>
    <w:p w:rsidR="00C5698A" w:rsidRDefault="00C5698A" w:rsidP="00C5698A">
      <w:pPr>
        <w:autoSpaceDE w:val="0"/>
        <w:autoSpaceDN w:val="0"/>
        <w:adjustRightInd w:val="0"/>
        <w:rPr>
          <w:rFonts w:ascii="Trebuchet MS" w:hAnsi="Trebuchet MS"/>
          <w:b/>
          <w:color w:val="404040"/>
        </w:rPr>
      </w:pPr>
      <w:r w:rsidRPr="00D17808">
        <w:rPr>
          <w:rFonts w:ascii="Trebuchet MS" w:hAnsi="Trebuchet MS"/>
          <w:b/>
          <w:color w:val="404040"/>
        </w:rPr>
        <w:t>Как мы работаем со справочниками на интеграционной шине</w:t>
      </w:r>
    </w:p>
    <w:p w:rsidR="00C5698A" w:rsidRPr="00306937" w:rsidRDefault="00C5698A" w:rsidP="00C5698A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0693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подход заключается в том, что каждая бизнес-система хранит справочники локально, и организует у себя ввод данных. При обмене сообщениями между системами интеграционная шина осуществляет трансформацию из формата одной системы в формат другой. При этом происходит и трансформация справочных данных. </w:t>
      </w:r>
    </w:p>
    <w:p w:rsidR="00C5698A" w:rsidRPr="00983816" w:rsidRDefault="00C5698A" w:rsidP="00C5698A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0693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Все взаимодействия </w:t>
      </w:r>
      <w:proofErr w:type="gramStart"/>
      <w:r w:rsidRPr="00306937">
        <w:rPr>
          <w:rFonts w:ascii="Arial" w:hAnsi="Arial" w:cs="Arial"/>
          <w:color w:val="222222"/>
          <w:sz w:val="20"/>
          <w:szCs w:val="20"/>
          <w:shd w:val="clear" w:color="auto" w:fill="FFFFFF"/>
        </w:rPr>
        <w:t>бизнес-систем</w:t>
      </w:r>
      <w:proofErr w:type="gramEnd"/>
      <w:r w:rsidRPr="0030693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происходят через интеграционную шину. Шина (в нашем случае </w:t>
      </w:r>
      <w:proofErr w:type="spellStart"/>
      <w:r w:rsidRPr="00306937">
        <w:rPr>
          <w:rFonts w:ascii="Arial" w:hAnsi="Arial" w:cs="Arial"/>
          <w:color w:val="222222"/>
          <w:sz w:val="20"/>
          <w:szCs w:val="20"/>
          <w:shd w:val="clear" w:color="auto" w:fill="FFFFFF"/>
        </w:rPr>
        <w:t>Oracle</w:t>
      </w:r>
      <w:proofErr w:type="spellEnd"/>
      <w:r w:rsidRPr="0030693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06937">
        <w:rPr>
          <w:rFonts w:ascii="Arial" w:hAnsi="Arial" w:cs="Arial"/>
          <w:color w:val="222222"/>
          <w:sz w:val="20"/>
          <w:szCs w:val="20"/>
          <w:shd w:val="clear" w:color="auto" w:fill="FFFFFF"/>
        </w:rPr>
        <w:t>Service</w:t>
      </w:r>
      <w:proofErr w:type="spellEnd"/>
      <w:r w:rsidRPr="0030693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06937">
        <w:rPr>
          <w:rFonts w:ascii="Arial" w:hAnsi="Arial" w:cs="Arial"/>
          <w:color w:val="222222"/>
          <w:sz w:val="20"/>
          <w:szCs w:val="20"/>
          <w:shd w:val="clear" w:color="auto" w:fill="FFFFFF"/>
        </w:rPr>
        <w:t>Bus</w:t>
      </w:r>
      <w:proofErr w:type="spellEnd"/>
      <w:r w:rsidRPr="0030693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 трансформирует сообщение, которое посылает система Поставщик, в сообщение, понятное системе Потребителю. Такая трансформация включает </w:t>
      </w:r>
      <w:proofErr w:type="spellStart"/>
      <w:r w:rsidRPr="00306937">
        <w:rPr>
          <w:rFonts w:ascii="Arial" w:hAnsi="Arial" w:cs="Arial"/>
          <w:color w:val="222222"/>
          <w:sz w:val="20"/>
          <w:szCs w:val="20"/>
          <w:shd w:val="clear" w:color="auto" w:fill="FFFFFF"/>
        </w:rPr>
        <w:t>мапирование</w:t>
      </w:r>
      <w:proofErr w:type="spellEnd"/>
      <w:r w:rsidRPr="0030693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значений справочников.</w:t>
      </w:r>
      <w:r w:rsidRPr="00306937">
        <w:rPr>
          <w:rFonts w:ascii="Arial" w:hAnsi="Arial" w:cs="Arial"/>
          <w:color w:val="222222"/>
          <w:sz w:val="20"/>
          <w:szCs w:val="20"/>
        </w:rPr>
        <w:br/>
      </w:r>
      <w:r w:rsidRPr="0030693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Данные о том, как справочники </w:t>
      </w:r>
      <w:proofErr w:type="spellStart"/>
      <w:r w:rsidRPr="00306937">
        <w:rPr>
          <w:rFonts w:ascii="Arial" w:hAnsi="Arial" w:cs="Arial"/>
          <w:color w:val="222222"/>
          <w:sz w:val="20"/>
          <w:szCs w:val="20"/>
          <w:shd w:val="clear" w:color="auto" w:fill="FFFFFF"/>
        </w:rPr>
        <w:t>мапируются</w:t>
      </w:r>
      <w:proofErr w:type="spellEnd"/>
      <w:r w:rsidRPr="0030693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между системами хранятся в реляционной базе данных, в нашем случае — </w:t>
      </w:r>
      <w:proofErr w:type="spellStart"/>
      <w:r w:rsidRPr="00306937">
        <w:rPr>
          <w:rFonts w:ascii="Arial" w:hAnsi="Arial" w:cs="Arial"/>
          <w:color w:val="222222"/>
          <w:sz w:val="20"/>
          <w:szCs w:val="20"/>
          <w:shd w:val="clear" w:color="auto" w:fill="FFFFFF"/>
        </w:rPr>
        <w:t>Oracle</w:t>
      </w:r>
      <w:proofErr w:type="spellEnd"/>
      <w:r w:rsidRPr="00306937">
        <w:rPr>
          <w:rFonts w:ascii="Arial" w:hAnsi="Arial" w:cs="Arial"/>
          <w:color w:val="222222"/>
          <w:sz w:val="20"/>
          <w:szCs w:val="20"/>
          <w:shd w:val="clear" w:color="auto" w:fill="FFFFFF"/>
        </w:rPr>
        <w:t>. В таблицах будет записано, как из значения справочника в одной системе получить значение в другой системе. То есть какая-то такая структура:</w:t>
      </w:r>
      <w:r w:rsidRPr="00306937">
        <w:rPr>
          <w:rFonts w:ascii="Arial" w:hAnsi="Arial" w:cs="Arial"/>
          <w:color w:val="222222"/>
          <w:sz w:val="20"/>
          <w:szCs w:val="20"/>
        </w:rPr>
        <w:br/>
      </w:r>
      <w:r w:rsidRPr="0030693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(</w:t>
      </w:r>
      <w:proofErr w:type="spellStart"/>
      <w:r w:rsidRPr="0030693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source_system</w:t>
      </w:r>
      <w:proofErr w:type="spellEnd"/>
      <w:r w:rsidRPr="0030693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30693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source_value</w:t>
      </w:r>
      <w:proofErr w:type="spellEnd"/>
      <w:r w:rsidRPr="0030693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30693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valid_from</w:t>
      </w:r>
      <w:proofErr w:type="spellEnd"/>
      <w:r w:rsidRPr="0030693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30693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valid_to</w:t>
      </w:r>
      <w:proofErr w:type="spellEnd"/>
      <w:r w:rsidRPr="0030693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30693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target_system</w:t>
      </w:r>
      <w:proofErr w:type="spellEnd"/>
      <w:r w:rsidRPr="0030693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30693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target_value</w:t>
      </w:r>
      <w:proofErr w:type="spellEnd"/>
      <w:r w:rsidRPr="0030693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</w:t>
      </w:r>
      <w:r w:rsidRPr="00306937">
        <w:rPr>
          <w:rFonts w:ascii="Arial" w:hAnsi="Arial" w:cs="Arial"/>
          <w:color w:val="222222"/>
          <w:sz w:val="20"/>
          <w:szCs w:val="20"/>
        </w:rPr>
        <w:br/>
      </w:r>
      <w:r w:rsidRPr="00306937">
        <w:rPr>
          <w:rFonts w:ascii="Arial" w:hAnsi="Arial" w:cs="Arial"/>
          <w:color w:val="222222"/>
          <w:sz w:val="20"/>
          <w:szCs w:val="20"/>
          <w:shd w:val="clear" w:color="auto" w:fill="FFFFFF"/>
        </w:rPr>
        <w:t>Данные в справочниках меняются очень редко, а используются очень часто. Чтобы не обращаться каждый раз к базе данных, справочники кэшируются на шине, причем в формате, который шина может сразу использовать. </w:t>
      </w:r>
    </w:p>
    <w:p w:rsidR="00C5698A" w:rsidRDefault="00C5698A" w:rsidP="00C5698A">
      <w:pPr>
        <w:pStyle w:val="HTML"/>
        <w:pBdr>
          <w:bottom w:val="single" w:sz="12" w:space="1" w:color="auto"/>
        </w:pBdr>
        <w:shd w:val="clear" w:color="auto" w:fill="FFFFFF"/>
        <w:rPr>
          <w:rFonts w:ascii="inherit" w:hAnsi="inherit"/>
          <w:color w:val="212121"/>
        </w:rPr>
      </w:pPr>
    </w:p>
    <w:p w:rsidR="00805339" w:rsidRDefault="00805339"/>
    <w:p w:rsidR="002F08E5" w:rsidRDefault="00805339">
      <w:pPr>
        <w:rPr>
          <w:lang w:val="en-US"/>
        </w:rPr>
      </w:pPr>
      <w:r>
        <w:t>Якорная система – очень плачевный опыт</w:t>
      </w:r>
      <w:proofErr w:type="gramStart"/>
      <w:r>
        <w:t>.</w:t>
      </w:r>
      <w:proofErr w:type="gramEnd"/>
      <w:r>
        <w:t xml:space="preserve"> При выборке объектов очень низкая скорость данных.</w:t>
      </w:r>
    </w:p>
    <w:p w:rsidR="004E1948" w:rsidRDefault="004E1948">
      <w:proofErr w:type="gramStart"/>
      <w:r>
        <w:t xml:space="preserve">Ускорение возможно только при </w:t>
      </w:r>
      <w:proofErr w:type="spellStart"/>
      <w:r w:rsidR="002F08E5">
        <w:t>Денормализация</w:t>
      </w:r>
      <w:proofErr w:type="spellEnd"/>
      <w:r>
        <w:t>. (Растаскиваю 2 таблицы на 5, более плоские.</w:t>
      </w:r>
      <w:proofErr w:type="gramEnd"/>
      <w:r>
        <w:t xml:space="preserve"> </w:t>
      </w:r>
      <w:proofErr w:type="gramStart"/>
      <w:r>
        <w:t xml:space="preserve">Линейная структура) увеличение быстродействия будет за счет инструментов </w:t>
      </w:r>
      <w:proofErr w:type="spellStart"/>
      <w:r>
        <w:t>субд</w:t>
      </w:r>
      <w:proofErr w:type="spellEnd"/>
      <w:r>
        <w:t xml:space="preserve">: … </w:t>
      </w:r>
      <w:proofErr w:type="gramEnd"/>
    </w:p>
    <w:p w:rsidR="004E1948" w:rsidRDefault="004E1948"/>
    <w:p w:rsidR="00805339" w:rsidRDefault="004E1948">
      <w:proofErr w:type="spellStart"/>
      <w:r>
        <w:t>Ассоц</w:t>
      </w:r>
      <w:bookmarkStart w:id="0" w:name="_GoBack"/>
      <w:bookmarkEnd w:id="0"/>
      <w:proofErr w:type="spellEnd"/>
      <w:r w:rsidR="002F08E5">
        <w:t xml:space="preserve"> </w:t>
      </w:r>
      <w:r>
        <w:t xml:space="preserve"> </w:t>
      </w:r>
      <w:r w:rsidR="002F08E5" w:rsidRPr="004E1948">
        <w:t xml:space="preserve"> </w:t>
      </w:r>
      <w:r w:rsidR="00805339">
        <w:t xml:space="preserve"> </w:t>
      </w:r>
    </w:p>
    <w:sectPr w:rsidR="00805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5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DF3"/>
    <w:rsid w:val="000A56CA"/>
    <w:rsid w:val="002D5CBF"/>
    <w:rsid w:val="002F08E5"/>
    <w:rsid w:val="003A016F"/>
    <w:rsid w:val="004315FC"/>
    <w:rsid w:val="004E1948"/>
    <w:rsid w:val="005F0559"/>
    <w:rsid w:val="00805339"/>
    <w:rsid w:val="00AE5DF3"/>
    <w:rsid w:val="00C5698A"/>
    <w:rsid w:val="00CA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6C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98A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CA2308"/>
    <w:pPr>
      <w:keepNext/>
      <w:pageBreakBefore/>
      <w:widowControl w:val="0"/>
      <w:suppressAutoHyphens/>
      <w:spacing w:after="240" w:line="240" w:lineRule="auto"/>
      <w:jc w:val="both"/>
    </w:pPr>
    <w:rPr>
      <w:rFonts w:ascii="Times New Roman" w:eastAsiaTheme="minorEastAsia" w:hAnsi="Times New Roman" w:cs="Times New Roman"/>
      <w:b/>
      <w:caps/>
      <w:sz w:val="28"/>
      <w:lang w:eastAsia="ru-RU"/>
    </w:rPr>
  </w:style>
  <w:style w:type="paragraph" w:customStyle="1" w:styleId="3-">
    <w:name w:val="Заголовок 3-го уровня"/>
    <w:qFormat/>
    <w:rsid w:val="00CA2308"/>
    <w:pPr>
      <w:keepNext/>
      <w:widowControl w:val="0"/>
      <w:suppressAutoHyphens/>
      <w:spacing w:before="120" w:after="120" w:line="240" w:lineRule="auto"/>
      <w:jc w:val="both"/>
    </w:pPr>
    <w:rPr>
      <w:rFonts w:ascii="Times New Roman" w:eastAsiaTheme="minorEastAsia" w:hAnsi="Times New Roman"/>
      <w:b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5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5D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569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Hyperlink"/>
    <w:basedOn w:val="a0"/>
    <w:uiPriority w:val="99"/>
    <w:unhideWhenUsed/>
    <w:rsid w:val="00C5698A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5698A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5698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698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C569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6C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98A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CA2308"/>
    <w:pPr>
      <w:keepNext/>
      <w:pageBreakBefore/>
      <w:widowControl w:val="0"/>
      <w:suppressAutoHyphens/>
      <w:spacing w:after="240" w:line="240" w:lineRule="auto"/>
      <w:jc w:val="both"/>
    </w:pPr>
    <w:rPr>
      <w:rFonts w:ascii="Times New Roman" w:eastAsiaTheme="minorEastAsia" w:hAnsi="Times New Roman" w:cs="Times New Roman"/>
      <w:b/>
      <w:caps/>
      <w:sz w:val="28"/>
      <w:lang w:eastAsia="ru-RU"/>
    </w:rPr>
  </w:style>
  <w:style w:type="paragraph" w:customStyle="1" w:styleId="3-">
    <w:name w:val="Заголовок 3-го уровня"/>
    <w:qFormat/>
    <w:rsid w:val="00CA2308"/>
    <w:pPr>
      <w:keepNext/>
      <w:widowControl w:val="0"/>
      <w:suppressAutoHyphens/>
      <w:spacing w:before="120" w:after="120" w:line="240" w:lineRule="auto"/>
      <w:jc w:val="both"/>
    </w:pPr>
    <w:rPr>
      <w:rFonts w:ascii="Times New Roman" w:eastAsiaTheme="minorEastAsia" w:hAnsi="Times New Roman"/>
      <w:b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5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5D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569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Hyperlink"/>
    <w:basedOn w:val="a0"/>
    <w:uiPriority w:val="99"/>
    <w:unhideWhenUsed/>
    <w:rsid w:val="00C5698A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5698A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5698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698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C56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Entity-Relationship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datareon.ru/products/esb-servisnaya-shina-dannykh/" TargetMode="External"/><Relationship Id="rId7" Type="http://schemas.openxmlformats.org/officeDocument/2006/relationships/hyperlink" Target="https://ru.wikipedia.org/wiki&#1071;&#1082;&#1086;&#1088;&#1085;&#1072;&#1103;" TargetMode="External"/><Relationship Id="rId12" Type="http://schemas.openxmlformats.org/officeDocument/2006/relationships/hyperlink" Target="https://blog.codecentric.de/en/2017/07/agile-database-design-using-anchor-modeling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habr.com/ru/post/257925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hyperlink" Target="https://www.tieto.com/ru/what-we-do/it-services/esb/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1%85%D0%B5%D0%BC%D0%B0_%D0%B7%D0%B2%D0%B5%D0%B7%D0%B4%D1%8B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hyperlink" Target="https://en.wikipedia.org/wiki/Data_vault_modeling" TargetMode="External"/><Relationship Id="rId15" Type="http://schemas.openxmlformats.org/officeDocument/2006/relationships/image" Target="media/image3.emf"/><Relationship Id="rId23" Type="http://schemas.openxmlformats.org/officeDocument/2006/relationships/hyperlink" Target="https://infostart.ru/public/21506/" TargetMode="External"/><Relationship Id="rId10" Type="http://schemas.openxmlformats.org/officeDocument/2006/relationships/hyperlink" Target="https://ru.wikipedia.org/wiki/Entity-Relationship" TargetMode="Externa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8%D0%B5%D1%81%D1%82%D0%B0%D1%8F_%D0%BD%D0%BE%D1%80%D0%BC%D0%B0%D0%BB%D1%8C%D0%BD%D0%B0%D1%8F_%D1%84%D0%BE%D1%80%D0%BC%D0%B0" TargetMode="External"/><Relationship Id="rId14" Type="http://schemas.openxmlformats.org/officeDocument/2006/relationships/hyperlink" Target="https://habr.com/ru/company/avito/blog/322510/" TargetMode="External"/><Relationship Id="rId22" Type="http://schemas.openxmlformats.org/officeDocument/2006/relationships/hyperlink" Target="https://wiseadvice-it.ru/o-kompanii/blog/articles/integracii-s-1s-na-osnove-shiny-esb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3419</Words>
  <Characters>19490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2019-04-06T13:41:00Z</dcterms:created>
  <dcterms:modified xsi:type="dcterms:W3CDTF">2019-04-06T20:21:00Z</dcterms:modified>
</cp:coreProperties>
</file>