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1B" w:rsidRDefault="0026741B" w:rsidP="0026741B">
      <w:pPr>
        <w:pStyle w:val="1"/>
        <w:spacing w:before="72"/>
        <w:ind w:left="258" w:right="354"/>
        <w:rPr>
          <w:rFonts w:ascii="Times New Roman" w:hAnsi="Times New Roman"/>
        </w:rPr>
      </w:pPr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:rsidR="0026741B" w:rsidRDefault="0026741B" w:rsidP="0026741B">
      <w:pPr>
        <w:spacing w:line="321" w:lineRule="exact"/>
        <w:ind w:left="3861" w:right="39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:rsidR="0026741B" w:rsidRDefault="0026741B" w:rsidP="0026741B">
      <w:pPr>
        <w:pStyle w:val="1"/>
        <w:spacing w:line="244" w:lineRule="auto"/>
        <w:ind w:left="1531" w:right="1626" w:firstLine="2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:rsidR="0026741B" w:rsidRDefault="0026741B" w:rsidP="0026741B">
      <w:pPr>
        <w:spacing w:line="314" w:lineRule="exact"/>
        <w:ind w:left="258" w:right="3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:rsidR="0026741B" w:rsidRDefault="0026741B" w:rsidP="0026741B">
      <w:pPr>
        <w:pStyle w:val="a3"/>
        <w:spacing w:before="11"/>
        <w:rPr>
          <w:rFonts w:ascii="Times New Roman"/>
          <w:b/>
          <w:sz w:val="27"/>
        </w:rPr>
      </w:pPr>
    </w:p>
    <w:p w:rsidR="0026741B" w:rsidRDefault="0026741B" w:rsidP="0026741B">
      <w:pPr>
        <w:pStyle w:val="1"/>
        <w:spacing w:line="480" w:lineRule="auto"/>
        <w:ind w:left="2847" w:right="2942" w:hang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:rsidR="0026741B" w:rsidRDefault="0026741B" w:rsidP="0026741B">
      <w:pPr>
        <w:pStyle w:val="a3"/>
        <w:rPr>
          <w:rFonts w:ascii="Times New Roman"/>
          <w:b/>
          <w:sz w:val="30"/>
        </w:rPr>
      </w:pPr>
    </w:p>
    <w:p w:rsidR="0026741B" w:rsidRDefault="0026741B" w:rsidP="0026741B">
      <w:pPr>
        <w:pStyle w:val="a3"/>
        <w:rPr>
          <w:rFonts w:ascii="Times New Roman"/>
          <w:b/>
          <w:sz w:val="30"/>
        </w:rPr>
      </w:pPr>
    </w:p>
    <w:p w:rsidR="0026741B" w:rsidRDefault="0026741B" w:rsidP="0026741B">
      <w:pPr>
        <w:pStyle w:val="a3"/>
        <w:spacing w:before="4"/>
        <w:rPr>
          <w:rFonts w:ascii="Times New Roman"/>
          <w:b/>
          <w:sz w:val="36"/>
        </w:rPr>
      </w:pPr>
    </w:p>
    <w:p w:rsidR="0026741B" w:rsidRDefault="0026741B" w:rsidP="0026741B">
      <w:pPr>
        <w:ind w:left="258" w:right="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26741B" w:rsidRDefault="0026741B" w:rsidP="0026741B">
      <w:pPr>
        <w:spacing w:before="163" w:line="372" w:lineRule="auto"/>
        <w:ind w:left="2079" w:right="2167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№2.11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Дисциплина: «Программирование на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67"/>
          <w:sz w:val="28"/>
        </w:rPr>
        <w:t xml:space="preserve"> </w:t>
      </w:r>
      <w:bookmarkStart w:id="1" w:name="Тема:_«Замыкания_в_языке_Python»"/>
      <w:bookmarkEnd w:id="1"/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«Замыкания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spacing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26741B" w:rsidTr="00402C5D">
        <w:trPr>
          <w:trHeight w:val="394"/>
        </w:trPr>
        <w:tc>
          <w:tcPr>
            <w:tcW w:w="3894" w:type="dxa"/>
          </w:tcPr>
          <w:p w:rsidR="0026741B" w:rsidRDefault="0026741B" w:rsidP="00402C5D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26741B" w:rsidTr="00402C5D">
        <w:trPr>
          <w:trHeight w:val="482"/>
        </w:trPr>
        <w:tc>
          <w:tcPr>
            <w:tcW w:w="3894" w:type="dxa"/>
          </w:tcPr>
          <w:p w:rsidR="0026741B" w:rsidRDefault="0026741B" w:rsidP="00402C5D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26741B" w:rsidTr="00402C5D">
        <w:trPr>
          <w:trHeight w:val="396"/>
        </w:trPr>
        <w:tc>
          <w:tcPr>
            <w:tcW w:w="3894" w:type="dxa"/>
          </w:tcPr>
          <w:p w:rsidR="0026741B" w:rsidRPr="0026741B" w:rsidRDefault="0026741B" w:rsidP="00402C5D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Никита Юрьевич</w:t>
            </w:r>
          </w:p>
        </w:tc>
      </w:tr>
    </w:tbl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rPr>
          <w:rFonts w:ascii="Times New Roman"/>
          <w:sz w:val="20"/>
        </w:rPr>
      </w:pPr>
    </w:p>
    <w:p w:rsidR="0026741B" w:rsidRDefault="0026741B" w:rsidP="0026741B">
      <w:pPr>
        <w:pStyle w:val="a3"/>
        <w:spacing w:before="6"/>
        <w:rPr>
          <w:rFonts w:ascii="Times New Roman"/>
          <w:sz w:val="24"/>
        </w:rPr>
      </w:pPr>
    </w:p>
    <w:p w:rsidR="0026741B" w:rsidRDefault="0026741B" w:rsidP="0026741B">
      <w:pPr>
        <w:pStyle w:val="a3"/>
        <w:spacing w:before="87"/>
        <w:ind w:left="258" w:right="2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:rsidR="0026741B" w:rsidRDefault="0026741B" w:rsidP="0026741B">
      <w:pPr>
        <w:rPr>
          <w:rFonts w:ascii="Times New Roman" w:hAnsi="Times New Roman"/>
        </w:rPr>
        <w:sectPr w:rsidR="0026741B" w:rsidSect="0026741B">
          <w:pgSz w:w="11910" w:h="16840"/>
          <w:pgMar w:top="1040" w:right="640" w:bottom="280" w:left="1580" w:header="720" w:footer="720" w:gutter="0"/>
          <w:cols w:space="720"/>
        </w:sectPr>
      </w:pPr>
    </w:p>
    <w:p w:rsidR="0026741B" w:rsidRPr="0026741B" w:rsidRDefault="0026741B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018A" w:rsidRPr="0026741B" w:rsidRDefault="00B0018A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sz w:val="28"/>
          <w:szCs w:val="28"/>
        </w:rPr>
        <w:t>Выполнение работы.</w:t>
      </w:r>
    </w:p>
    <w:p w:rsidR="00B0018A" w:rsidRPr="0026741B" w:rsidRDefault="00B0018A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67BF5" wp14:editId="59D558C5">
            <wp:extent cx="5940425" cy="711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8A" w:rsidRPr="0026741B" w:rsidRDefault="00B0018A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sz w:val="28"/>
          <w:szCs w:val="28"/>
        </w:rPr>
        <w:t xml:space="preserve">Рисунок 1 – редактирование </w:t>
      </w:r>
      <w:proofErr w:type="spellStart"/>
      <w:r w:rsidRPr="0026741B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B0018A" w:rsidRPr="0026741B" w:rsidRDefault="00B0018A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4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5BF3F7" wp14:editId="7BFEE443">
            <wp:extent cx="5940425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8A" w:rsidRPr="0026741B" w:rsidRDefault="00B0018A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sz w:val="28"/>
          <w:szCs w:val="28"/>
        </w:rPr>
        <w:t xml:space="preserve">Рисунок 2 – организация </w:t>
      </w:r>
      <w:proofErr w:type="spellStart"/>
      <w:r w:rsidRPr="0026741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6741B"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 w:rsidRPr="0026741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6741B">
        <w:rPr>
          <w:rFonts w:ascii="Times New Roman" w:hAnsi="Times New Roman" w:cs="Times New Roman"/>
          <w:sz w:val="28"/>
          <w:szCs w:val="28"/>
        </w:rPr>
        <w:t>-</w:t>
      </w:r>
      <w:r w:rsidRPr="0026741B"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B0018A" w:rsidRPr="0026741B" w:rsidRDefault="00C238D0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9B206" wp14:editId="2F7CC5F5">
            <wp:extent cx="5940425" cy="3982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D0" w:rsidRPr="0026741B" w:rsidRDefault="00C238D0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sz w:val="28"/>
          <w:szCs w:val="28"/>
        </w:rPr>
        <w:t>Рисунок 3 – проработал 1 пример</w:t>
      </w:r>
    </w:p>
    <w:p w:rsidR="00C238D0" w:rsidRPr="0026741B" w:rsidRDefault="00C238D0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7B8430" wp14:editId="659CB8F6">
            <wp:extent cx="5940425" cy="3999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D0" w:rsidRPr="0026741B" w:rsidRDefault="00C238D0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sz w:val="28"/>
          <w:szCs w:val="28"/>
        </w:rPr>
        <w:t>Рисунок 4 – проработал 2 пример</w:t>
      </w:r>
    </w:p>
    <w:p w:rsidR="00C238D0" w:rsidRPr="0026741B" w:rsidRDefault="00641DDE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2D69F" wp14:editId="6B6E5FF7">
            <wp:extent cx="5940425" cy="4406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DE" w:rsidRPr="0026741B" w:rsidRDefault="00641DDE" w:rsidP="00267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41B">
        <w:rPr>
          <w:rFonts w:ascii="Times New Roman" w:hAnsi="Times New Roman" w:cs="Times New Roman"/>
          <w:sz w:val="28"/>
          <w:szCs w:val="28"/>
        </w:rPr>
        <w:t>Рисунок 5 – выполнил индивидуальное задание</w:t>
      </w:r>
    </w:p>
    <w:p w:rsidR="00641DDE" w:rsidRDefault="004A2CC1" w:rsidP="004A2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C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6F8496" wp14:editId="198F471F">
            <wp:extent cx="2800741" cy="5048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C1" w:rsidRDefault="004A2CC1" w:rsidP="004A2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изменений</w:t>
      </w:r>
    </w:p>
    <w:p w:rsidR="004A2CC1" w:rsidRDefault="004A2CC1" w:rsidP="004A2CC1">
      <w:pPr>
        <w:pStyle w:val="1"/>
        <w:spacing w:before="172"/>
        <w:ind w:left="830"/>
        <w:jc w:val="left"/>
      </w:pPr>
      <w:r>
        <w:t>Контр.</w:t>
      </w:r>
      <w:r>
        <w:rPr>
          <w:spacing w:val="-7"/>
        </w:rPr>
        <w:t xml:space="preserve"> </w:t>
      </w:r>
      <w:r>
        <w:t>вопросы</w:t>
      </w:r>
      <w:r>
        <w:rPr>
          <w:spacing w:val="-4"/>
        </w:rPr>
        <w:t xml:space="preserve"> </w:t>
      </w:r>
      <w:r>
        <w:t>и ответы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них:</w:t>
      </w:r>
    </w:p>
    <w:p w:rsidR="004A2CC1" w:rsidRDefault="004A2CC1" w:rsidP="004A2CC1">
      <w:pPr>
        <w:pStyle w:val="a5"/>
        <w:numPr>
          <w:ilvl w:val="0"/>
          <w:numId w:val="1"/>
        </w:numPr>
        <w:tabs>
          <w:tab w:val="left" w:pos="1109"/>
        </w:tabs>
        <w:spacing w:before="172"/>
        <w:jc w:val="both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замыкание?</w:t>
      </w:r>
    </w:p>
    <w:p w:rsidR="004A2CC1" w:rsidRDefault="004A2CC1" w:rsidP="004A2CC1">
      <w:pPr>
        <w:pStyle w:val="a3"/>
        <w:spacing w:before="172" w:line="360" w:lineRule="auto"/>
        <w:ind w:left="119" w:right="221" w:firstLine="710"/>
        <w:jc w:val="both"/>
      </w:pPr>
      <w:r>
        <w:t>Замыкание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переменные,</w:t>
      </w:r>
      <w:r>
        <w:rPr>
          <w:spacing w:val="-4"/>
        </w:rPr>
        <w:t xml:space="preserve"> </w:t>
      </w:r>
      <w:r>
        <w:t>объявленные</w:t>
      </w:r>
      <w:r>
        <w:rPr>
          <w:spacing w:val="-1"/>
        </w:rPr>
        <w:t xml:space="preserve"> </w:t>
      </w:r>
      <w:r>
        <w:t>вне</w:t>
      </w:r>
      <w:r>
        <w:rPr>
          <w:spacing w:val="-2"/>
        </w:rPr>
        <w:t xml:space="preserve"> </w:t>
      </w:r>
      <w:r>
        <w:t>тела этой</w:t>
      </w:r>
      <w:r>
        <w:rPr>
          <w:spacing w:val="-3"/>
        </w:rPr>
        <w:t xml:space="preserve"> </w:t>
      </w:r>
      <w:r>
        <w:t>функции.</w:t>
      </w:r>
    </w:p>
    <w:p w:rsidR="004A2CC1" w:rsidRDefault="004A2CC1" w:rsidP="004A2CC1">
      <w:pPr>
        <w:pStyle w:val="1"/>
        <w:numPr>
          <w:ilvl w:val="0"/>
          <w:numId w:val="1"/>
        </w:numPr>
        <w:tabs>
          <w:tab w:val="left" w:pos="1105"/>
        </w:tabs>
        <w:spacing w:line="339" w:lineRule="exact"/>
        <w:ind w:left="1104" w:hanging="275"/>
        <w:jc w:val="both"/>
      </w:pPr>
      <w:r>
        <w:t>Как</w:t>
      </w:r>
      <w:r>
        <w:rPr>
          <w:spacing w:val="-5"/>
        </w:rPr>
        <w:t xml:space="preserve"> </w:t>
      </w:r>
      <w:r>
        <w:t>реализованы</w:t>
      </w:r>
      <w:r>
        <w:rPr>
          <w:spacing w:val="-5"/>
        </w:rPr>
        <w:t xml:space="preserve"> </w:t>
      </w:r>
      <w:r>
        <w:t>замыкания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6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4A2CC1" w:rsidRDefault="004A2CC1" w:rsidP="004A2CC1">
      <w:pPr>
        <w:pStyle w:val="a3"/>
        <w:spacing w:before="172" w:line="360" w:lineRule="auto"/>
        <w:ind w:left="119" w:right="223" w:firstLine="710"/>
        <w:jc w:val="both"/>
      </w:pPr>
      <w:r>
        <w:t xml:space="preserve">Замыканием в языке </w:t>
      </w:r>
      <w:proofErr w:type="spellStart"/>
      <w:r>
        <w:t>Python</w:t>
      </w:r>
      <w:proofErr w:type="spellEnd"/>
      <w:r>
        <w:t xml:space="preserve"> называется функция, вложенная в другую</w:t>
      </w:r>
      <w:r>
        <w:rPr>
          <w:spacing w:val="1"/>
        </w:rPr>
        <w:t xml:space="preserve"> </w:t>
      </w:r>
      <w:r>
        <w:t>функцию</w:t>
      </w:r>
      <w:r>
        <w:rPr>
          <w:spacing w:val="2"/>
        </w:rPr>
        <w:t xml:space="preserve"> </w:t>
      </w:r>
      <w:r>
        <w:t>и использующая</w:t>
      </w:r>
      <w:r>
        <w:rPr>
          <w:spacing w:val="4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функции.</w:t>
      </w:r>
    </w:p>
    <w:p w:rsidR="004A2CC1" w:rsidRDefault="004A2CC1" w:rsidP="004A2CC1">
      <w:pPr>
        <w:pStyle w:val="1"/>
        <w:numPr>
          <w:ilvl w:val="0"/>
          <w:numId w:val="1"/>
        </w:numPr>
        <w:tabs>
          <w:tab w:val="left" w:pos="1109"/>
        </w:tabs>
        <w:spacing w:before="2"/>
        <w:jc w:val="both"/>
      </w:pPr>
      <w:r>
        <w:t>Что</w:t>
      </w:r>
      <w:r>
        <w:rPr>
          <w:spacing w:val="-8"/>
        </w:rPr>
        <w:t xml:space="preserve"> </w:t>
      </w:r>
      <w:r>
        <w:t>подразумевает</w:t>
      </w:r>
      <w:r>
        <w:rPr>
          <w:spacing w:val="-5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область</w:t>
      </w:r>
      <w:r>
        <w:rPr>
          <w:spacing w:val="-6"/>
        </w:rPr>
        <w:t xml:space="preserve"> </w:t>
      </w:r>
      <w:r>
        <w:t>видимости</w:t>
      </w:r>
      <w:r>
        <w:rPr>
          <w:spacing w:val="-4"/>
        </w:rPr>
        <w:t xml:space="preserve"> </w:t>
      </w:r>
      <w:proofErr w:type="spellStart"/>
      <w:r>
        <w:t>Local</w:t>
      </w:r>
      <w:proofErr w:type="spellEnd"/>
      <w:r>
        <w:t>?</w:t>
      </w:r>
    </w:p>
    <w:p w:rsidR="004A2CC1" w:rsidRDefault="004A2CC1" w:rsidP="004A2CC1">
      <w:pPr>
        <w:pStyle w:val="a3"/>
        <w:spacing w:before="172" w:line="360" w:lineRule="auto"/>
        <w:ind w:left="119" w:right="221" w:firstLine="706"/>
        <w:jc w:val="both"/>
      </w:pPr>
      <w:r>
        <w:t>Переменный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областью</w:t>
      </w:r>
      <w:r>
        <w:rPr>
          <w:spacing w:val="1"/>
        </w:rPr>
        <w:t xml:space="preserve"> </w:t>
      </w:r>
      <w:r>
        <w:t>видимости</w:t>
      </w:r>
      <w:r>
        <w:rPr>
          <w:spacing w:val="1"/>
        </w:rPr>
        <w:t xml:space="preserve"> </w:t>
      </w:r>
      <w:proofErr w:type="spellStart"/>
      <w:r>
        <w:t>Local</w:t>
      </w:r>
      <w:proofErr w:type="spellEnd"/>
      <w:r>
        <w:rPr>
          <w:spacing w:val="1"/>
        </w:rPr>
        <w:t xml:space="preserve"> </w:t>
      </w:r>
      <w:r>
        <w:t>(локальные</w:t>
      </w:r>
      <w:r>
        <w:rPr>
          <w:spacing w:val="1"/>
        </w:rPr>
        <w:t xml:space="preserve"> </w:t>
      </w:r>
      <w:r>
        <w:t>переменные)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объявлена.</w:t>
      </w:r>
    </w:p>
    <w:p w:rsidR="004A2CC1" w:rsidRDefault="004A2CC1" w:rsidP="004A2CC1">
      <w:pPr>
        <w:pStyle w:val="1"/>
        <w:numPr>
          <w:ilvl w:val="0"/>
          <w:numId w:val="1"/>
        </w:numPr>
        <w:tabs>
          <w:tab w:val="left" w:pos="1109"/>
        </w:tabs>
        <w:spacing w:line="340" w:lineRule="exact"/>
        <w:jc w:val="both"/>
      </w:pPr>
      <w:r>
        <w:t>Что</w:t>
      </w:r>
      <w:r>
        <w:rPr>
          <w:spacing w:val="-8"/>
        </w:rPr>
        <w:t xml:space="preserve"> </w:t>
      </w:r>
      <w:r>
        <w:t>подразумевает</w:t>
      </w:r>
      <w:r>
        <w:rPr>
          <w:spacing w:val="-5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область</w:t>
      </w:r>
      <w:r>
        <w:rPr>
          <w:spacing w:val="-6"/>
        </w:rPr>
        <w:t xml:space="preserve"> </w:t>
      </w:r>
      <w:r>
        <w:t>видимости</w:t>
      </w:r>
      <w:r>
        <w:rPr>
          <w:spacing w:val="-4"/>
        </w:rPr>
        <w:t xml:space="preserve"> </w:t>
      </w:r>
      <w:proofErr w:type="spellStart"/>
      <w:r>
        <w:t>Enclosing</w:t>
      </w:r>
      <w:proofErr w:type="spellEnd"/>
      <w:r>
        <w:t>?</w:t>
      </w:r>
    </w:p>
    <w:p w:rsidR="004A2CC1" w:rsidRDefault="004A2CC1" w:rsidP="004A2CC1">
      <w:pPr>
        <w:pStyle w:val="a3"/>
        <w:spacing w:before="172" w:line="360" w:lineRule="auto"/>
        <w:ind w:left="119" w:right="212" w:firstLine="710"/>
        <w:jc w:val="both"/>
      </w:pPr>
      <w:r>
        <w:t>Для</w:t>
      </w:r>
      <w:r>
        <w:rPr>
          <w:spacing w:val="1"/>
        </w:rPr>
        <w:t xml:space="preserve"> </w:t>
      </w:r>
      <w:r>
        <w:t>вложенных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уровня имеют</w:t>
      </w:r>
      <w:r>
        <w:rPr>
          <w:spacing w:val="2"/>
        </w:rPr>
        <w:t xml:space="preserve"> </w:t>
      </w:r>
      <w:r>
        <w:t>данную</w:t>
      </w:r>
      <w:r>
        <w:rPr>
          <w:spacing w:val="-2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видимости.</w:t>
      </w:r>
    </w:p>
    <w:p w:rsidR="004A2CC1" w:rsidRDefault="004A2CC1" w:rsidP="004A2CC1">
      <w:pPr>
        <w:pStyle w:val="1"/>
        <w:numPr>
          <w:ilvl w:val="0"/>
          <w:numId w:val="1"/>
        </w:numPr>
        <w:tabs>
          <w:tab w:val="left" w:pos="1109"/>
        </w:tabs>
        <w:spacing w:before="2"/>
        <w:jc w:val="both"/>
      </w:pPr>
      <w:r>
        <w:t>Что</w:t>
      </w:r>
      <w:r>
        <w:rPr>
          <w:spacing w:val="-8"/>
        </w:rPr>
        <w:t xml:space="preserve"> </w:t>
      </w:r>
      <w:r>
        <w:t>подразумевает</w:t>
      </w:r>
      <w:r>
        <w:rPr>
          <w:spacing w:val="-5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область</w:t>
      </w:r>
      <w:r>
        <w:rPr>
          <w:spacing w:val="-6"/>
        </w:rPr>
        <w:t xml:space="preserve"> </w:t>
      </w:r>
      <w:r>
        <w:t>видимости</w:t>
      </w:r>
      <w:r>
        <w:rPr>
          <w:spacing w:val="-4"/>
        </w:rPr>
        <w:t xml:space="preserve"> </w:t>
      </w:r>
      <w:proofErr w:type="spellStart"/>
      <w:r>
        <w:t>Global</w:t>
      </w:r>
      <w:proofErr w:type="spellEnd"/>
      <w:r>
        <w:t>?</w:t>
      </w:r>
    </w:p>
    <w:p w:rsidR="004A2CC1" w:rsidRDefault="004A2CC1" w:rsidP="004A2CC1">
      <w:pPr>
        <w:pStyle w:val="a3"/>
        <w:spacing w:before="32" w:line="360" w:lineRule="auto"/>
        <w:ind w:left="119" w:firstLine="710"/>
      </w:pPr>
      <w:bookmarkStart w:id="2" w:name="_GoBack"/>
      <w:bookmarkEnd w:id="2"/>
      <w:r>
        <w:t>Область</w:t>
      </w:r>
      <w:r>
        <w:rPr>
          <w:spacing w:val="-15"/>
        </w:rPr>
        <w:t xml:space="preserve"> </w:t>
      </w:r>
      <w:r>
        <w:t>видимости</w:t>
      </w:r>
      <w:r>
        <w:rPr>
          <w:spacing w:val="-16"/>
        </w:rPr>
        <w:t xml:space="preserve"> </w:t>
      </w:r>
      <w:proofErr w:type="spellStart"/>
      <w:r>
        <w:t>Global</w:t>
      </w:r>
      <w:proofErr w:type="spellEnd"/>
      <w:r>
        <w:rPr>
          <w:spacing w:val="-11"/>
        </w:rPr>
        <w:t xml:space="preserve"> </w:t>
      </w:r>
      <w:r>
        <w:t>означает,</w:t>
      </w:r>
      <w:r>
        <w:rPr>
          <w:spacing w:val="-16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данная</w:t>
      </w:r>
      <w:r>
        <w:rPr>
          <w:spacing w:val="-11"/>
        </w:rPr>
        <w:t xml:space="preserve"> </w:t>
      </w:r>
      <w:r>
        <w:t>переменная</w:t>
      </w:r>
      <w:r>
        <w:rPr>
          <w:spacing w:val="-11"/>
        </w:rPr>
        <w:t xml:space="preserve"> </w:t>
      </w:r>
      <w:r>
        <w:t>может</w:t>
      </w:r>
      <w:r>
        <w:rPr>
          <w:spacing w:val="-16"/>
        </w:rPr>
        <w:t xml:space="preserve"> </w:t>
      </w:r>
      <w:r>
        <w:t>быть</w:t>
      </w:r>
      <w:r>
        <w:rPr>
          <w:spacing w:val="-60"/>
        </w:rPr>
        <w:t xml:space="preserve"> </w:t>
      </w:r>
      <w:r>
        <w:t>использована</w:t>
      </w:r>
      <w:r>
        <w:rPr>
          <w:spacing w:val="-2"/>
        </w:rPr>
        <w:t xml:space="preserve"> </w:t>
      </w:r>
      <w:r>
        <w:t>(видна) во всём</w:t>
      </w:r>
      <w:r>
        <w:rPr>
          <w:spacing w:val="-3"/>
        </w:rPr>
        <w:t xml:space="preserve"> </w:t>
      </w:r>
      <w:r>
        <w:t>модуле</w:t>
      </w:r>
      <w:r>
        <w:rPr>
          <w:spacing w:val="-2"/>
        </w:rPr>
        <w:t xml:space="preserve"> </w:t>
      </w:r>
      <w:r>
        <w:t>(файле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расширением</w:t>
      </w:r>
      <w:r>
        <w:rPr>
          <w:spacing w:val="2"/>
        </w:rPr>
        <w:t xml:space="preserve"> </w:t>
      </w:r>
      <w:r>
        <w:t>.</w:t>
      </w:r>
      <w:proofErr w:type="spellStart"/>
      <w:r>
        <w:t>py</w:t>
      </w:r>
      <w:proofErr w:type="spellEnd"/>
      <w:r>
        <w:t>).</w:t>
      </w:r>
    </w:p>
    <w:p w:rsidR="004A2CC1" w:rsidRDefault="004A2CC1" w:rsidP="004A2CC1">
      <w:pPr>
        <w:pStyle w:val="1"/>
        <w:numPr>
          <w:ilvl w:val="0"/>
          <w:numId w:val="1"/>
        </w:numPr>
        <w:tabs>
          <w:tab w:val="left" w:pos="1109"/>
        </w:tabs>
        <w:spacing w:before="2"/>
      </w:pPr>
      <w:r>
        <w:t>Что</w:t>
      </w:r>
      <w:r>
        <w:rPr>
          <w:spacing w:val="-7"/>
        </w:rPr>
        <w:t xml:space="preserve"> </w:t>
      </w:r>
      <w:r>
        <w:t>подразумевает</w:t>
      </w:r>
      <w:r>
        <w:rPr>
          <w:spacing w:val="-4"/>
        </w:rPr>
        <w:t xml:space="preserve"> </w:t>
      </w:r>
      <w:r>
        <w:t>под собой</w:t>
      </w:r>
      <w:r>
        <w:rPr>
          <w:spacing w:val="-3"/>
        </w:rPr>
        <w:t xml:space="preserve"> </w:t>
      </w:r>
      <w:r>
        <w:t>область</w:t>
      </w:r>
      <w:r>
        <w:rPr>
          <w:spacing w:val="-5"/>
        </w:rPr>
        <w:t xml:space="preserve"> </w:t>
      </w:r>
      <w:r>
        <w:t>видимости</w:t>
      </w:r>
      <w:r>
        <w:rPr>
          <w:spacing w:val="-3"/>
        </w:rPr>
        <w:t xml:space="preserve"> </w:t>
      </w:r>
      <w:proofErr w:type="spellStart"/>
      <w:r>
        <w:t>Build-in</w:t>
      </w:r>
      <w:proofErr w:type="spellEnd"/>
      <w:r>
        <w:t>?</w:t>
      </w:r>
    </w:p>
    <w:p w:rsidR="004A2CC1" w:rsidRDefault="004A2CC1" w:rsidP="004A2CC1">
      <w:pPr>
        <w:pStyle w:val="a3"/>
        <w:spacing w:before="172" w:line="357" w:lineRule="auto"/>
        <w:ind w:left="119" w:firstLine="710"/>
      </w:pPr>
      <w:r>
        <w:t>Это</w:t>
      </w:r>
      <w:r>
        <w:rPr>
          <w:spacing w:val="19"/>
        </w:rPr>
        <w:t xml:space="preserve"> </w:t>
      </w:r>
      <w:r>
        <w:t>переменный</w:t>
      </w:r>
      <w:r>
        <w:rPr>
          <w:spacing w:val="20"/>
        </w:rPr>
        <w:t xml:space="preserve"> </w:t>
      </w:r>
      <w:r>
        <w:t>уровня</w:t>
      </w:r>
      <w:r>
        <w:rPr>
          <w:spacing w:val="19"/>
        </w:rPr>
        <w:t xml:space="preserve"> </w:t>
      </w:r>
      <w:r>
        <w:t>интерпретатора.</w:t>
      </w:r>
      <w:r>
        <w:rPr>
          <w:spacing w:val="19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их</w:t>
      </w:r>
      <w:r>
        <w:rPr>
          <w:spacing w:val="21"/>
        </w:rPr>
        <w:t xml:space="preserve"> </w:t>
      </w:r>
      <w:r>
        <w:t>использования</w:t>
      </w:r>
      <w:r>
        <w:rPr>
          <w:spacing w:val="19"/>
        </w:rPr>
        <w:t xml:space="preserve"> </w:t>
      </w:r>
      <w:r>
        <w:t>не</w:t>
      </w:r>
      <w:r>
        <w:rPr>
          <w:spacing w:val="-61"/>
        </w:rPr>
        <w:t xml:space="preserve"> </w:t>
      </w:r>
      <w:r>
        <w:t>нужно импортировать</w:t>
      </w:r>
      <w:r>
        <w:rPr>
          <w:spacing w:val="2"/>
        </w:rPr>
        <w:t xml:space="preserve"> </w:t>
      </w:r>
      <w:r>
        <w:t>модули.</w:t>
      </w:r>
    </w:p>
    <w:p w:rsidR="004A2CC1" w:rsidRPr="004A2CC1" w:rsidRDefault="004A2CC1" w:rsidP="004A2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A2CC1" w:rsidRPr="004A2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454B2"/>
    <w:multiLevelType w:val="hybridMultilevel"/>
    <w:tmpl w:val="E2F806E8"/>
    <w:lvl w:ilvl="0" w:tplc="3F4EE212">
      <w:start w:val="1"/>
      <w:numFmt w:val="decimal"/>
      <w:lvlText w:val="%1."/>
      <w:lvlJc w:val="left"/>
      <w:pPr>
        <w:ind w:left="1108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4E78ABA8">
      <w:numFmt w:val="bullet"/>
      <w:lvlText w:val="•"/>
      <w:lvlJc w:val="left"/>
      <w:pPr>
        <w:ind w:left="1958" w:hanging="279"/>
      </w:pPr>
      <w:rPr>
        <w:rFonts w:hint="default"/>
        <w:lang w:val="ru-RU" w:eastAsia="en-US" w:bidi="ar-SA"/>
      </w:rPr>
    </w:lvl>
    <w:lvl w:ilvl="2" w:tplc="D23015B0">
      <w:numFmt w:val="bullet"/>
      <w:lvlText w:val="•"/>
      <w:lvlJc w:val="left"/>
      <w:pPr>
        <w:ind w:left="2816" w:hanging="279"/>
      </w:pPr>
      <w:rPr>
        <w:rFonts w:hint="default"/>
        <w:lang w:val="ru-RU" w:eastAsia="en-US" w:bidi="ar-SA"/>
      </w:rPr>
    </w:lvl>
    <w:lvl w:ilvl="3" w:tplc="80C0E8D6">
      <w:numFmt w:val="bullet"/>
      <w:lvlText w:val="•"/>
      <w:lvlJc w:val="left"/>
      <w:pPr>
        <w:ind w:left="3675" w:hanging="279"/>
      </w:pPr>
      <w:rPr>
        <w:rFonts w:hint="default"/>
        <w:lang w:val="ru-RU" w:eastAsia="en-US" w:bidi="ar-SA"/>
      </w:rPr>
    </w:lvl>
    <w:lvl w:ilvl="4" w:tplc="DE1EA534">
      <w:numFmt w:val="bullet"/>
      <w:lvlText w:val="•"/>
      <w:lvlJc w:val="left"/>
      <w:pPr>
        <w:ind w:left="4533" w:hanging="279"/>
      </w:pPr>
      <w:rPr>
        <w:rFonts w:hint="default"/>
        <w:lang w:val="ru-RU" w:eastAsia="en-US" w:bidi="ar-SA"/>
      </w:rPr>
    </w:lvl>
    <w:lvl w:ilvl="5" w:tplc="6A8CF7D2">
      <w:numFmt w:val="bullet"/>
      <w:lvlText w:val="•"/>
      <w:lvlJc w:val="left"/>
      <w:pPr>
        <w:ind w:left="5392" w:hanging="279"/>
      </w:pPr>
      <w:rPr>
        <w:rFonts w:hint="default"/>
        <w:lang w:val="ru-RU" w:eastAsia="en-US" w:bidi="ar-SA"/>
      </w:rPr>
    </w:lvl>
    <w:lvl w:ilvl="6" w:tplc="C7C0A254">
      <w:numFmt w:val="bullet"/>
      <w:lvlText w:val="•"/>
      <w:lvlJc w:val="left"/>
      <w:pPr>
        <w:ind w:left="6250" w:hanging="279"/>
      </w:pPr>
      <w:rPr>
        <w:rFonts w:hint="default"/>
        <w:lang w:val="ru-RU" w:eastAsia="en-US" w:bidi="ar-SA"/>
      </w:rPr>
    </w:lvl>
    <w:lvl w:ilvl="7" w:tplc="DEEA337A">
      <w:numFmt w:val="bullet"/>
      <w:lvlText w:val="•"/>
      <w:lvlJc w:val="left"/>
      <w:pPr>
        <w:ind w:left="7108" w:hanging="279"/>
      </w:pPr>
      <w:rPr>
        <w:rFonts w:hint="default"/>
        <w:lang w:val="ru-RU" w:eastAsia="en-US" w:bidi="ar-SA"/>
      </w:rPr>
    </w:lvl>
    <w:lvl w:ilvl="8" w:tplc="22C68212">
      <w:numFmt w:val="bullet"/>
      <w:lvlText w:val="•"/>
      <w:lvlJc w:val="left"/>
      <w:pPr>
        <w:ind w:left="7967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8A"/>
    <w:rsid w:val="00013C91"/>
    <w:rsid w:val="0026741B"/>
    <w:rsid w:val="004A2CC1"/>
    <w:rsid w:val="00641DDE"/>
    <w:rsid w:val="00B0018A"/>
    <w:rsid w:val="00C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D6A8-BE8B-4B4C-86D3-96049B28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6741B"/>
    <w:pPr>
      <w:widowControl w:val="0"/>
      <w:autoSpaceDE w:val="0"/>
      <w:autoSpaceDN w:val="0"/>
      <w:spacing w:after="0" w:line="240" w:lineRule="auto"/>
      <w:ind w:left="1108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6741B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674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674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6741B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6741B"/>
    <w:pPr>
      <w:widowControl w:val="0"/>
      <w:autoSpaceDE w:val="0"/>
      <w:autoSpaceDN w:val="0"/>
      <w:spacing w:after="0" w:line="240" w:lineRule="auto"/>
      <w:ind w:right="198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4A2CC1"/>
    <w:pPr>
      <w:widowControl w:val="0"/>
      <w:autoSpaceDE w:val="0"/>
      <w:autoSpaceDN w:val="0"/>
      <w:spacing w:before="2" w:after="0" w:line="240" w:lineRule="auto"/>
      <w:ind w:left="1108" w:hanging="279"/>
      <w:jc w:val="both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Учетная запись Майкрософт</cp:lastModifiedBy>
  <cp:revision>2</cp:revision>
  <dcterms:created xsi:type="dcterms:W3CDTF">2022-12-03T02:06:00Z</dcterms:created>
  <dcterms:modified xsi:type="dcterms:W3CDTF">2022-12-03T02:06:00Z</dcterms:modified>
</cp:coreProperties>
</file>