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-43035162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0F243E" w:themeColor="text2" w:themeShade="80"/>
          <w:sz w:val="90"/>
          <w:szCs w:val="90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249"/>
            <w:gridCol w:w="2953"/>
            <w:gridCol w:w="2153"/>
          </w:tblGrid>
          <w:tr w:rsidR="00A50468" w14:paraId="713D0519" w14:textId="77777777" w:rsidTr="00A50468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Заголовок"/>
                <w:id w:val="276713177"/>
                <w:placeholder>
                  <w:docPart w:val="2F13D79C8BE34BE583B406468A4EF66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olor w:val="0F243E" w:themeColor="text2" w:themeShade="80"/>
                </w:rPr>
              </w:sdtEndPr>
              <w:sdtContent>
                <w:tc>
                  <w:tcPr>
                    <w:tcW w:w="4249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14:paraId="61B91242" w14:textId="77777777" w:rsidR="00A50468" w:rsidRDefault="00A50468" w:rsidP="00A50468">
                    <w:pPr>
                      <w:pStyle w:val="a4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 w:rsidRPr="00A50468">
                      <w:rPr>
                        <w:rFonts w:asciiTheme="majorHAnsi" w:eastAsiaTheme="majorEastAsia" w:hAnsiTheme="majorHAnsi" w:cstheme="majorBidi"/>
                        <w:color w:val="0F243E" w:themeColor="text2" w:themeShade="80"/>
                        <w:sz w:val="76"/>
                        <w:szCs w:val="72"/>
                      </w:rPr>
                      <w:t>Аннотация</w:t>
                    </w:r>
                  </w:p>
                </w:tc>
              </w:sdtContent>
            </w:sdt>
            <w:tc>
              <w:tcPr>
                <w:tcW w:w="553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color w:val="0F243E" w:themeColor="text2" w:themeShade="80"/>
                    <w:sz w:val="36"/>
                    <w:szCs w:val="36"/>
                  </w:rPr>
                  <w:alias w:val="Дата"/>
                  <w:id w:val="276713165"/>
                  <w:placeholder>
                    <w:docPart w:val="A75CC83EDDDC4B17B92FECE65E011B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2T00:00:00Z">
                    <w:dateFormat w:val="d MMMM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13FE4D37" w14:textId="77777777" w:rsidR="00A50468" w:rsidRPr="00A50468" w:rsidRDefault="00FC5DC3">
                    <w:pPr>
                      <w:pStyle w:val="a4"/>
                      <w:rPr>
                        <w:rFonts w:asciiTheme="majorHAnsi" w:eastAsiaTheme="majorEastAsia" w:hAnsiTheme="majorHAnsi" w:cstheme="majorBidi"/>
                        <w:color w:val="0F243E" w:themeColor="text2" w:themeShade="80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F243E" w:themeColor="text2" w:themeShade="80"/>
                        <w:sz w:val="36"/>
                        <w:szCs w:val="36"/>
                        <w:lang w:val="en-US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0F243E" w:themeColor="text2" w:themeShade="80"/>
                        <w:sz w:val="36"/>
                        <w:szCs w:val="36"/>
                      </w:rPr>
                      <w:t xml:space="preserve"> ноября</w:t>
                    </w:r>
                  </w:p>
                </w:sdtContent>
              </w:sdt>
              <w:sdt>
                <w:sdtPr>
                  <w:rPr>
                    <w:color w:val="31849B" w:themeColor="accent5" w:themeShade="BF"/>
                    <w:sz w:val="200"/>
                    <w:szCs w:val="200"/>
                  </w:rPr>
                  <w:alias w:val="Год"/>
                  <w:id w:val="276713170"/>
                  <w:placeholder>
                    <w:docPart w:val="59449978D2E14997962F2E48F9E0DF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2T00:00:00Z">
                    <w:dateFormat w:val="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1DE4E54A" w14:textId="77777777" w:rsidR="00A50468" w:rsidRDefault="00FC5DC3">
                    <w:pPr>
                      <w:pStyle w:val="a4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31849B" w:themeColor="accent5" w:themeShade="BF"/>
                        <w:sz w:val="200"/>
                        <w:szCs w:val="200"/>
                        <w:lang w:val="en-US"/>
                      </w:rPr>
                      <w:t>2023</w:t>
                    </w:r>
                  </w:p>
                </w:sdtContent>
              </w:sdt>
            </w:tc>
          </w:tr>
          <w:tr w:rsidR="00A50468" w14:paraId="5A52BEC1" w14:textId="77777777" w:rsidTr="00A50468">
            <w:sdt>
              <w:sdtPr>
                <w:rPr>
                  <w:rFonts w:ascii="Bahnschrift" w:hAnsi="Bahnschrift"/>
                  <w:b/>
                  <w:bCs/>
                  <w:color w:val="215868" w:themeColor="accent5" w:themeShade="80"/>
                  <w:sz w:val="30"/>
                  <w:szCs w:val="30"/>
                </w:rPr>
                <w:alias w:val="Аннотация"/>
                <w:id w:val="276713183"/>
                <w:placeholder>
                  <w:docPart w:val="88DCC78D2EEE46D39F008C41B9151F6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413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14:paraId="4CF97948" w14:textId="77777777" w:rsidR="00A50468" w:rsidRDefault="00FC5DC3">
                    <w:pPr>
                      <w:pStyle w:val="a4"/>
                    </w:pPr>
                    <w:r w:rsidRPr="00FC5DC3">
                      <w:rPr>
                        <w:rFonts w:ascii="Bahnschrift" w:hAnsi="Bahnschrift"/>
                        <w:b/>
                        <w:bCs/>
                        <w:color w:val="215868" w:themeColor="accent5" w:themeShade="80"/>
                        <w:sz w:val="30"/>
                        <w:szCs w:val="30"/>
                      </w:rPr>
                      <w:t>Анализ рисков и финансирование на предприятии ПАО «Казаньоргсинтез»</w:t>
                    </w:r>
                  </w:p>
                </w:tc>
              </w:sdtContent>
            </w:sdt>
            <w:tc>
              <w:tcPr>
                <w:tcW w:w="2374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14:paraId="19AE99E6" w14:textId="77777777" w:rsidR="00A50468" w:rsidRDefault="00A50468" w:rsidP="00A50468">
                <w:pPr>
                  <w:pStyle w:val="a4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14:paraId="336CE6C7" w14:textId="77777777" w:rsidR="00A50468" w:rsidRDefault="00A50468"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CE27AC9">
                <wp:simplePos x="0" y="0"/>
                <wp:positionH relativeFrom="margin">
                  <wp:posOffset>-611505</wp:posOffset>
                </wp:positionH>
                <wp:positionV relativeFrom="margin">
                  <wp:posOffset>208280</wp:posOffset>
                </wp:positionV>
                <wp:extent cx="3100070" cy="632460"/>
                <wp:effectExtent l="19050" t="0" r="5080" b="0"/>
                <wp:wrapSquare wrapText="bothSides"/>
                <wp:docPr id="4" name="Рисунок 4" descr="Portal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3A3794-D5AB-B7A2-93C4-4C2EDE5FF30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 descr="Portal">
                          <a:extLst>
                            <a:ext uri="{FF2B5EF4-FFF2-40B4-BE49-F238E27FC236}">
                              <a16:creationId xmlns:a16="http://schemas.microsoft.com/office/drawing/2014/main" id="{093A3794-D5AB-B7A2-93C4-4C2EDE5FF30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0070" cy="6324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A50468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78D38F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092200" cy="1068705"/>
                <wp:effectExtent l="38100" t="0" r="12700" b="0"/>
                <wp:wrapSquare wrapText="bothSides"/>
                <wp:docPr id="1" name="Рисунок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42D792-DF59-45B1-0C16-A4FF8D78F53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6">
                          <a:extLst>
                            <a:ext uri="{FF2B5EF4-FFF2-40B4-BE49-F238E27FC236}">
                              <a16:creationId xmlns:a16="http://schemas.microsoft.com/office/drawing/2014/main" id="{2C42D792-DF59-45B1-0C16-A4FF8D78F53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0"/>
                          <a:ext cx="1092200" cy="1068705"/>
                        </a:xfrm>
                        <a:prstGeom prst="rect">
                          <a:avLst/>
                        </a:prstGeom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reflection stA="0" endPos="65000" dist="508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</w:p>
        <w:p w14:paraId="73DE3303" w14:textId="77777777" w:rsidR="00845B26" w:rsidRPr="0073495A" w:rsidRDefault="00A50468" w:rsidP="0073495A">
          <w:pPr>
            <w:rPr>
              <w:rFonts w:ascii="Times New Roman" w:hAnsi="Times New Roman" w:cs="Times New Roman"/>
              <w:color w:val="0F243E" w:themeColor="text2" w:themeShade="80"/>
              <w:sz w:val="90"/>
              <w:szCs w:val="90"/>
            </w:rPr>
          </w:pPr>
          <w:r>
            <w:rPr>
              <w:rFonts w:ascii="Times New Roman" w:hAnsi="Times New Roman" w:cs="Times New Roman"/>
              <w:noProof/>
              <w:color w:val="0F243E" w:themeColor="text2" w:themeShade="80"/>
              <w:sz w:val="90"/>
              <w:szCs w:val="9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3FCEAA81" wp14:editId="00DB44C8">
                <wp:simplePos x="0" y="0"/>
                <wp:positionH relativeFrom="margin">
                  <wp:posOffset>4961890</wp:posOffset>
                </wp:positionH>
                <wp:positionV relativeFrom="margin">
                  <wp:posOffset>377190</wp:posOffset>
                </wp:positionV>
                <wp:extent cx="783590" cy="345440"/>
                <wp:effectExtent l="19050" t="0" r="0" b="0"/>
                <wp:wrapSquare wrapText="bothSides"/>
                <wp:docPr id="2" name="Рисунок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43F734-C175-F8E2-D5E3-42E329E71D7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Рисунок 11">
                          <a:extLst>
                            <a:ext uri="{FF2B5EF4-FFF2-40B4-BE49-F238E27FC236}">
                              <a16:creationId xmlns:a16="http://schemas.microsoft.com/office/drawing/2014/main" id="{AE43F734-C175-F8E2-D5E3-42E329E71D7C}"/>
                            </a:ext>
                          </a:extLst>
                        </pic:cNvPr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590" cy="345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color w:val="0F243E" w:themeColor="text2" w:themeShade="80"/>
              <w:sz w:val="90"/>
              <w:szCs w:val="90"/>
            </w:rPr>
            <w:br w:type="page"/>
          </w:r>
        </w:p>
      </w:sdtContent>
    </w:sdt>
    <w:p w14:paraId="2E57E850" w14:textId="77777777" w:rsidR="00CF4AB8" w:rsidRPr="003C744B" w:rsidRDefault="00647C80" w:rsidP="003C744B">
      <w:pPr>
        <w:spacing w:after="0" w:line="360" w:lineRule="auto"/>
        <w:jc w:val="both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>
        <w:rPr>
          <w:rFonts w:ascii="Times New Roman" w:hAnsi="Times New Roman" w:cs="Times New Roman"/>
          <w:color w:val="3E3E3E"/>
          <w:sz w:val="28"/>
          <w:szCs w:val="28"/>
        </w:rPr>
        <w:lastRenderedPageBreak/>
        <w:tab/>
      </w:r>
      <w:r w:rsidR="00CF4AB8" w:rsidRPr="003C744B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Стратегии устойчивого развития</w:t>
      </w:r>
    </w:p>
    <w:p w14:paraId="7D780007" w14:textId="77777777" w:rsidR="00CF4AB8" w:rsidRP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Стратегия устойчивого развития СИБУРа с помощью системы 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ESG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помогает компании не только сокращать негативное воздействие на окружающую среду, социум и экономику, а также минимизировать экологические риски, но </w:t>
      </w:r>
      <w:proofErr w:type="gramStart"/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и создавать новые возможности для инноваций и развития, что способствует укреплению конкурентоспособности и долгосрочной устойчивости компании.</w:t>
      </w:r>
    </w:p>
    <w:p w14:paraId="7FA60ADE" w14:textId="77777777" w:rsidR="00CF4AB8" w:rsidRPr="003C744B" w:rsidRDefault="00CF4AB8" w:rsidP="003C744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74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Стратегические приоритеты ПАО «КАЗАНЬОРГСИНТЕЗ»</w:t>
      </w:r>
    </w:p>
    <w:p w14:paraId="1FFBF072" w14:textId="77777777" w:rsidR="00CF4AB8" w:rsidRPr="003C744B" w:rsidRDefault="003C744B" w:rsidP="003C744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sz w:val="28"/>
          <w:szCs w:val="28"/>
        </w:rPr>
        <w:t>Увеличение производственных мощностей. Компания стремится к постоянному увеличению своих производственных мощностей для удовлетворения растущего спроса на свою продукцию. Это включает как расширение имеющихся производственных линий, так и строительство новых заводов.</w:t>
      </w:r>
    </w:p>
    <w:p w14:paraId="1F43FA64" w14:textId="77777777" w:rsidR="00CF4AB8" w:rsidRPr="003C744B" w:rsidRDefault="003C744B" w:rsidP="003C744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sz w:val="28"/>
          <w:szCs w:val="28"/>
        </w:rPr>
        <w:t>Развитие инноваций. ПАО «КАЗАНЬОРГСИНТЕЗ» активно инвестирует в исследования и разработки новых технологий и продуктов. Компания стремится быть впереди конкурентов в области инноваций, чтобы удовлетворить меняющиеся потребности потребителей и оставаться востребованной на рынке.</w:t>
      </w:r>
    </w:p>
    <w:p w14:paraId="0DE991EB" w14:textId="77777777" w:rsidR="00CF4AB8" w:rsidRPr="003C744B" w:rsidRDefault="003C744B" w:rsidP="003C744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sz w:val="28"/>
          <w:szCs w:val="28"/>
        </w:rPr>
        <w:t>Улучшение эффективности производства. Компания постоянно работает над оптимизацией своих производственных процессов, чтобы улучшить эффективность и конкурентоспособность своей продукции. Она внедряет новейшие технологии и методы управления, а также оптимизирует логистическую цепочку и сокращает издержки.</w:t>
      </w:r>
    </w:p>
    <w:p w14:paraId="548F91B4" w14:textId="77777777" w:rsidR="00CF4AB8" w:rsidRPr="003C744B" w:rsidRDefault="003C744B" w:rsidP="003C744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sz w:val="28"/>
          <w:szCs w:val="28"/>
        </w:rPr>
        <w:t>Активное взаимодействие с партнерами долгосрочных взаимовыгодных отношений.</w:t>
      </w:r>
    </w:p>
    <w:p w14:paraId="22D57C1C" w14:textId="77777777" w:rsidR="00CF4AB8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sz w:val="28"/>
          <w:szCs w:val="28"/>
        </w:rPr>
        <w:t xml:space="preserve">Эти стратегические приоритеты помогают ПАО «КАЗАНЬОРГСИНТЕЗ» укрепить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совё</w:t>
      </w:r>
      <w:proofErr w:type="spellEnd"/>
      <w:r w:rsidR="00CF4AB8" w:rsidRPr="003C744B">
        <w:rPr>
          <w:rFonts w:ascii="Times New Roman" w:hAnsi="Times New Roman" w:cs="Times New Roman"/>
          <w:sz w:val="28"/>
          <w:szCs w:val="28"/>
        </w:rPr>
        <w:t xml:space="preserve"> лидерство на рынке и достичь устойчивого развития в долгосрочной перспективе.</w:t>
      </w:r>
    </w:p>
    <w:p w14:paraId="73071037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60A35" w14:textId="77777777" w:rsidR="003C744B" w:rsidRP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299C1" w14:textId="77777777" w:rsidR="00CF4AB8" w:rsidRP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CF4AB8" w:rsidRPr="003C744B">
        <w:rPr>
          <w:rFonts w:ascii="Times New Roman" w:hAnsi="Times New Roman" w:cs="Times New Roman"/>
          <w:b/>
          <w:sz w:val="28"/>
          <w:szCs w:val="28"/>
        </w:rPr>
        <w:t>Бизнес-модель Казаньоргсинтез</w:t>
      </w:r>
    </w:p>
    <w:p w14:paraId="37913663" w14:textId="77777777" w:rsidR="00CF4AB8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sz w:val="28"/>
          <w:szCs w:val="28"/>
        </w:rPr>
        <w:t xml:space="preserve">Основной вид деятельности Казаньоргсинтез- производство пластмасс и синтетических волокон. На комбинате установлены современные линии по производству полиэтилена, этилена, поликарбонатов и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CF4AB8" w:rsidRPr="003C744B">
        <w:rPr>
          <w:rFonts w:ascii="Times New Roman" w:hAnsi="Times New Roman" w:cs="Times New Roman"/>
          <w:sz w:val="28"/>
          <w:szCs w:val="28"/>
        </w:rPr>
        <w:t xml:space="preserve"> синтетических материалов. Процесс производства включает в себя несколько этапов. </w:t>
      </w:r>
    </w:p>
    <w:p w14:paraId="58E0536C" w14:textId="77777777" w:rsidR="003C744B" w:rsidRP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D3FCF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sz w:val="28"/>
          <w:szCs w:val="28"/>
        </w:rPr>
        <w:t xml:space="preserve">Казаньоргсинтез- одно из крупнейших предприятий в России, специализирующееся на производстве полиэтилена. Компания также является единственным производителем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сэвилена</w:t>
      </w:r>
      <w:proofErr w:type="spellEnd"/>
      <w:r w:rsidR="00CF4AB8" w:rsidRPr="003C744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Росии</w:t>
      </w:r>
      <w:proofErr w:type="spellEnd"/>
      <w:r w:rsidR="00CF4AB8" w:rsidRPr="003C744B">
        <w:rPr>
          <w:rFonts w:ascii="Times New Roman" w:hAnsi="Times New Roman" w:cs="Times New Roman"/>
          <w:sz w:val="28"/>
          <w:szCs w:val="28"/>
        </w:rPr>
        <w:t xml:space="preserve">, а также поликарбонатов и бисфенола А.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Сэвилен</w:t>
      </w:r>
      <w:proofErr w:type="spellEnd"/>
      <w:proofErr w:type="gramStart"/>
      <w:r w:rsidR="00CF4AB8" w:rsidRPr="003C744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CF4AB8" w:rsidRPr="003C744B">
        <w:rPr>
          <w:rFonts w:ascii="Times New Roman" w:hAnsi="Times New Roman" w:cs="Times New Roman"/>
          <w:sz w:val="28"/>
          <w:szCs w:val="28"/>
        </w:rPr>
        <w:t xml:space="preserve"> высококачественный политетрафторэтилен, который используется в различных отраслях, включая химическую, нефтегазовую, электротехническую и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CF4AB8" w:rsidRPr="003C744B">
        <w:rPr>
          <w:rFonts w:ascii="Times New Roman" w:hAnsi="Times New Roman" w:cs="Times New Roman"/>
          <w:sz w:val="28"/>
          <w:szCs w:val="28"/>
        </w:rPr>
        <w:t xml:space="preserve"> отрасли промышленности. </w:t>
      </w:r>
    </w:p>
    <w:p w14:paraId="18B5BF6B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7D2FD6" w14:textId="77777777" w:rsidR="00CF4AB8" w:rsidRP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sz w:val="28"/>
          <w:szCs w:val="28"/>
        </w:rPr>
        <w:t>Поликарбонаты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AB8" w:rsidRPr="003C744B">
        <w:rPr>
          <w:rFonts w:ascii="Times New Roman" w:hAnsi="Times New Roman" w:cs="Times New Roman"/>
          <w:sz w:val="28"/>
          <w:szCs w:val="28"/>
        </w:rPr>
        <w:t xml:space="preserve">- прозрачные пластмассы, имеющие высокую ударопрочность и использующиеся в производстве автомобильных фар, оконных дверных конструкций, электрических изоляторов и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CF4AB8" w:rsidRPr="003C7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изделей</w:t>
      </w:r>
      <w:proofErr w:type="spellEnd"/>
      <w:r w:rsidR="00CF4AB8" w:rsidRPr="003C744B">
        <w:rPr>
          <w:rFonts w:ascii="Times New Roman" w:hAnsi="Times New Roman" w:cs="Times New Roman"/>
          <w:sz w:val="28"/>
          <w:szCs w:val="28"/>
        </w:rPr>
        <w:t>. Бисфенол А-важное сырье для производства поликарбонатов и эпоксидных смол. Казаньоргсинтез успешно работает на рынке уже многие годы и является ведущим поставщиком высококачественной полимерной продукции в России и за рубежом.</w:t>
      </w:r>
    </w:p>
    <w:p w14:paraId="50A0CE8D" w14:textId="77777777" w:rsidR="00CF4AB8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sz w:val="28"/>
          <w:szCs w:val="28"/>
        </w:rPr>
        <w:t xml:space="preserve">Производство Казаньоргсинтез включает в себя 3 производства: Завод Пиролиза, основные виды потребляемого сырья: этан, пропан, бутан, а продуктами завода являются этилен чистотой 99,9%, который поступает в качестве сырья на производство Полиэтилена и пропилен чистотой 99,75%, для производства Поликарбонатов;  Завод Полиэтилена, работающий с бутен-1 собственного производства, продукты данного производства: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сэвилен</w:t>
      </w:r>
      <w:proofErr w:type="spellEnd"/>
      <w:r w:rsidR="00CF4AB8" w:rsidRPr="003C744B">
        <w:rPr>
          <w:rFonts w:ascii="Times New Roman" w:hAnsi="Times New Roman" w:cs="Times New Roman"/>
          <w:sz w:val="28"/>
          <w:szCs w:val="28"/>
        </w:rPr>
        <w:t xml:space="preserve">, полиэтилен; а также Поликарбонат, сырьем которого является бензол, продукты: фенол, ацетон,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бизфенол</w:t>
      </w:r>
      <w:proofErr w:type="spellEnd"/>
      <w:r w:rsidR="00CF4AB8" w:rsidRPr="003C744B">
        <w:rPr>
          <w:rFonts w:ascii="Times New Roman" w:hAnsi="Times New Roman" w:cs="Times New Roman"/>
          <w:sz w:val="28"/>
          <w:szCs w:val="28"/>
        </w:rPr>
        <w:t xml:space="preserve">-А, поликарбонаты, </w:t>
      </w:r>
      <w:proofErr w:type="spellStart"/>
      <w:r w:rsidR="00CF4AB8" w:rsidRPr="003C744B">
        <w:rPr>
          <w:rFonts w:ascii="Times New Roman" w:hAnsi="Times New Roman" w:cs="Times New Roman"/>
          <w:sz w:val="28"/>
          <w:szCs w:val="28"/>
        </w:rPr>
        <w:t>этаноламины</w:t>
      </w:r>
      <w:proofErr w:type="spellEnd"/>
      <w:r w:rsidR="00CF4AB8" w:rsidRPr="003C744B">
        <w:rPr>
          <w:rFonts w:ascii="Times New Roman" w:hAnsi="Times New Roman" w:cs="Times New Roman"/>
          <w:sz w:val="28"/>
          <w:szCs w:val="28"/>
        </w:rPr>
        <w:t>.</w:t>
      </w:r>
    </w:p>
    <w:p w14:paraId="4420DEB3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C4CF3" w14:textId="77777777" w:rsidR="003C744B" w:rsidRP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0CA8A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 w:rsidR="00CF4AB8" w:rsidRPr="003C74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рисков. Стратегия устойчивого развития СИБУРа</w:t>
      </w:r>
    </w:p>
    <w:p w14:paraId="3696D5D1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После анализа рисков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стало понятно, что все риски можно разделить на несколько основных групп, которые соответствуют стратегии устойчивого развития </w:t>
      </w:r>
      <w:r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СИБУРа: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AB8" w:rsidRPr="003C744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ESG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14:paraId="539589EB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Мы выделили несколько ключевых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на наш взгляд.</w:t>
      </w:r>
    </w:p>
    <w:p w14:paraId="2AD8D1CA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группу </w:t>
      </w:r>
      <w:r w:rsidR="00CF4AB8" w:rsidRPr="003C744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</w:t>
      </w:r>
      <w:r w:rsidR="00CF4AB8" w:rsidRPr="003C74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 </w:t>
      </w:r>
      <w:r w:rsidRPr="003C744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Environment</w:t>
      </w:r>
      <w:r w:rsidR="00CF4AB8" w:rsidRPr="003C744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вошли: </w:t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низкий уровень покрытия АСУТП; забивка </w:t>
      </w:r>
      <w:proofErr w:type="spellStart"/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пирогазового</w:t>
      </w:r>
      <w:proofErr w:type="spellEnd"/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контура коксом; забивка межступенчатых т/о на </w:t>
      </w:r>
      <w:proofErr w:type="spellStart"/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пирогазовых</w:t>
      </w:r>
      <w:proofErr w:type="spellEnd"/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компрессорах(сжигание на факел 150 тонн этилена)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; н</w:t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екорректные показания анализатора влаги по содержанию влаги в реакторе при пуске; физический износ змеевиков печей пиролиза, а именно науглероживание материала труб, приводящее к </w:t>
      </w:r>
      <w:proofErr w:type="spellStart"/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охрупчиванию</w:t>
      </w:r>
      <w:proofErr w:type="spellEnd"/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труб змеевиков с появлением трещин; несовершенство конструкции имеющихся фильтров механической очистки от </w:t>
      </w:r>
      <w:proofErr w:type="spellStart"/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катионообменной</w:t>
      </w:r>
      <w:proofErr w:type="spellEnd"/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смолы; попадание фенола в ХЗК вследствие износа торцевых уплотнений центробежных насосов. (Загрязнение реки Волга фенолом.) </w:t>
      </w:r>
    </w:p>
    <w:p w14:paraId="5AF50EEB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Группа </w:t>
      </w:r>
      <w:r w:rsidR="00CF4AB8" w:rsidRPr="003C744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S</w:t>
      </w:r>
      <w:r w:rsidR="00CF4AB8" w:rsidRPr="003C744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(</w:t>
      </w:r>
      <w:r w:rsidR="00CF4AB8" w:rsidRPr="003C744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Social</w:t>
      </w:r>
      <w:r w:rsidR="00CF4AB8" w:rsidRPr="003C744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)</w:t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CF4AB8" w:rsidRPr="003C744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абивка циркуляционного контура на установке синтеза и выделения бутена-1; отсутствие поддона для принятия розлива из аппаратов, в которых обращается щелочь; отсутствие стационарных датчиков контроля за состоянием вибрации компрессора и отсутствие в системе ПАЗ останова при достижении критичного значения вибрации; отсутствие проектных площадок для обслуживания оборудования (ППК, вентилей и приборов учета расхода); отсутствие площадок обслуживания на технологическом оборудовании и внутрицеховых эстакадах в корпусах и наружных установках производства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; о</w:t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тсутствие системы блокировок по останову насосов при обнаружении опасной загазованности в помещениях (насосных). </w:t>
      </w:r>
    </w:p>
    <w:p w14:paraId="064A33BA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Группа </w:t>
      </w:r>
      <w:r w:rsidR="00CF4AB8" w:rsidRPr="003C744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G</w:t>
      </w:r>
      <w:r w:rsidR="00CF4AB8" w:rsidRPr="003C744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(</w:t>
      </w:r>
      <w:r w:rsidR="00CF4AB8" w:rsidRPr="003C744B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Governance): </w:t>
      </w:r>
      <w:r w:rsidR="00CF4AB8"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грамотные специалисты покидают предприятие, оставшиеся уже достигли предпенсионного возраста. Высокая текучесть персонала; необходимость модернизации системы пневмотранспорта. Невозможность снижения трудоемкости процесса транспортирования </w:t>
      </w:r>
      <w:r w:rsidR="00CF4AB8"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 xml:space="preserve">порошка 48 человеко-часов в сутки). Риски из группы </w:t>
      </w:r>
      <w:r w:rsidR="00CF4AB8"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G</w:t>
      </w:r>
      <w:r w:rsidR="00CF4AB8"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соответствуют производствам </w:t>
      </w:r>
      <w:proofErr w:type="spellStart"/>
      <w:r w:rsidR="00CF4AB8"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Этаналоминов</w:t>
      </w:r>
      <w:proofErr w:type="spellEnd"/>
      <w:r w:rsidR="00CF4AB8"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 ПЭНП-А. </w:t>
      </w:r>
    </w:p>
    <w:p w14:paraId="67AF1EB1" w14:textId="77777777" w:rsidR="003C744B" w:rsidRDefault="00CF4AB8" w:rsidP="003C744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Теперь риски можно разделить на ещё несколько подгрупп: износ оборудования; несоответствие требованиям </w:t>
      </w:r>
      <w:proofErr w:type="spellStart"/>
      <w:r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ФНиП</w:t>
      </w:r>
      <w:proofErr w:type="spellEnd"/>
      <w:r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; низкий уровень автоматизации производства; отсутствие резервирования оборудования; некорректная работа аналитического оборудования и приборов </w:t>
      </w:r>
      <w:proofErr w:type="spellStart"/>
      <w:r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КиП</w:t>
      </w:r>
      <w:proofErr w:type="spellEnd"/>
      <w:r w:rsidRPr="003C744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; низкая мотивация персонала. </w:t>
      </w:r>
    </w:p>
    <w:p w14:paraId="44394803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рисков, определение наиболее существенных проблем</w:t>
      </w:r>
    </w:p>
    <w:p w14:paraId="648C8184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Рассчитав убытки, которые компания понесёт из-за рисков, мы выбрали самые дорогостоящие и разделили их на группы, исходя из стратегических приоритетов компании. </w:t>
      </w:r>
    </w:p>
    <w:p w14:paraId="7D518A67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К группе «Стабильная работа и эффективность действующих производств» мы отнесли низкий уровень АСУТП, сумма убытка которого составляет 72 817 500 рублей (поскольку у ПЭ40 большая себестоимость и маленький маржинальный доход, поэтому считаем:</w:t>
      </w:r>
      <w:bookmarkStart w:id="0" w:name="_Hlk149777162"/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365 дней*0.875 ВПР*60 тонн в день*(7300 новый МД-3500 старый МД)= 72 817 500</w:t>
      </w:r>
      <w:bookmarkEnd w:id="0"/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). О</w:t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тсутствие стационарных датчиков контроля за состоянием вибрации компрессора и отсутствие в системе ПАЗ останова при достижении критичного значения вибрации</w:t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убыток-96 600 000. </w:t>
      </w:r>
    </w:p>
    <w:p w14:paraId="3C378F5F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группу «Увеличение объёмов выпуска товарной продукции» определили несовершенство конструкции имеющихся фильтров механической очистки от </w:t>
      </w:r>
      <w:proofErr w:type="spellStart"/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>катионообменной</w:t>
      </w:r>
      <w:proofErr w:type="spellEnd"/>
      <w:r w:rsidR="00CF4AB8" w:rsidRPr="003C7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смолы. Этот убыток обойдётся в 80 620 000 рублей. А к «Формирование перспективной программы развития, реализация программ устойчивого развития» мы отнесли риск «Г</w:t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рамотные специалисты покидают предприятие, оставшиеся уже достигли предпенсионного возраста. </w:t>
      </w:r>
    </w:p>
    <w:p w14:paraId="3A841664" w14:textId="77777777" w:rsid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Высокая текучесть персонала» и «Отсутствие проектных площадок для обслуживания оборудования (ППК, вентилей и приборов учета расхода)»- 84 652 260 рублей. </w:t>
      </w:r>
    </w:p>
    <w:p w14:paraId="785BBCDD" w14:textId="77777777" w:rsidR="00CF4AB8" w:rsidRPr="003C744B" w:rsidRDefault="003C744B" w:rsidP="003C744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ab/>
      </w:r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Чтобы решить большинство из данных проблем, мы предлагаем внедрить системы обучения для сотрудников, купить новое оборудование, увеличить уровень автоматизации, сделать монтаж площадок обслуживания и зарезервировать оборудование, комплектование оборудования приборами и датчика </w:t>
      </w:r>
      <w:proofErr w:type="spellStart"/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КиП</w:t>
      </w:r>
      <w:proofErr w:type="spellEnd"/>
      <w:r w:rsidR="00CF4AB8" w:rsidRPr="003C74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2694F83" w14:textId="77777777" w:rsidR="00CF4AB8" w:rsidRPr="00CF4AB8" w:rsidRDefault="00CF4AB8" w:rsidP="00CF4AB8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Финансирование</w:t>
      </w:r>
    </w:p>
    <w:p w14:paraId="4D1C3DB7" w14:textId="77777777" w:rsidR="00845B26" w:rsidRPr="00857F33" w:rsidRDefault="003C744B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129A" w:rsidRPr="00857F33">
        <w:rPr>
          <w:rFonts w:ascii="Times New Roman" w:hAnsi="Times New Roman" w:cs="Times New Roman"/>
          <w:sz w:val="28"/>
          <w:szCs w:val="28"/>
        </w:rPr>
        <w:t xml:space="preserve">В рамках бюджетного процесса на 2024г. предприятие готово выделить средства на решение самых актуальных проблем в размере 86 </w:t>
      </w:r>
      <w:r w:rsidR="0073495A" w:rsidRPr="00857F33">
        <w:rPr>
          <w:rFonts w:ascii="Times New Roman" w:hAnsi="Times New Roman" w:cs="Times New Roman"/>
          <w:sz w:val="28"/>
          <w:szCs w:val="28"/>
        </w:rPr>
        <w:t>млн</w:t>
      </w:r>
      <w:r w:rsidR="004B129A" w:rsidRPr="00857F33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14:paraId="4F786953" w14:textId="77777777" w:rsidR="00F025F2" w:rsidRPr="00857F33" w:rsidRDefault="00647C80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4B129A" w:rsidRPr="00857F33">
        <w:rPr>
          <w:rFonts w:ascii="Times New Roman" w:hAnsi="Times New Roman" w:cs="Times New Roman"/>
          <w:sz w:val="28"/>
          <w:szCs w:val="28"/>
        </w:rPr>
        <w:t xml:space="preserve">Анализ сценариев рисков, стратегических приоритетов, структуры и деятельности предприятия ПАО «Казаньоргсинтез» дает понимание самых проблемных мест предприятия. Было выявлено </w:t>
      </w:r>
      <w:r w:rsidR="00F025F2" w:rsidRPr="00857F33">
        <w:rPr>
          <w:rFonts w:ascii="Times New Roman" w:hAnsi="Times New Roman" w:cs="Times New Roman"/>
          <w:sz w:val="28"/>
          <w:szCs w:val="28"/>
        </w:rPr>
        <w:t xml:space="preserve">12 наиболее значимых заявок, среди которых были распределено финансирование. </w:t>
      </w:r>
    </w:p>
    <w:p w14:paraId="596D78CE" w14:textId="77777777" w:rsidR="00F025F2" w:rsidRPr="00857F33" w:rsidRDefault="00647C80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F025F2" w:rsidRPr="00857F33">
        <w:rPr>
          <w:rFonts w:ascii="Times New Roman" w:hAnsi="Times New Roman" w:cs="Times New Roman"/>
          <w:sz w:val="28"/>
          <w:szCs w:val="28"/>
        </w:rPr>
        <w:t xml:space="preserve">Предприятию удалось грамотно распределить все выделенные 86 </w:t>
      </w:r>
      <w:r w:rsidR="0073495A" w:rsidRPr="00857F33">
        <w:rPr>
          <w:rFonts w:ascii="Times New Roman" w:hAnsi="Times New Roman" w:cs="Times New Roman"/>
          <w:sz w:val="28"/>
          <w:szCs w:val="28"/>
        </w:rPr>
        <w:t>млн</w:t>
      </w:r>
      <w:r w:rsidR="00F025F2" w:rsidRPr="00857F33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14:paraId="57C06701" w14:textId="77777777" w:rsidR="00F025F2" w:rsidRPr="00857F33" w:rsidRDefault="00F025F2" w:rsidP="0073495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</w:rPr>
        <w:t>Реорганизация финансовой системы предприятия</w:t>
      </w:r>
    </w:p>
    <w:p w14:paraId="0B3C67FC" w14:textId="77777777" w:rsidR="00F025F2" w:rsidRPr="00857F33" w:rsidRDefault="00647C80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F025F2" w:rsidRPr="00857F33">
        <w:rPr>
          <w:rFonts w:ascii="Times New Roman" w:hAnsi="Times New Roman" w:cs="Times New Roman"/>
          <w:sz w:val="28"/>
          <w:szCs w:val="28"/>
        </w:rPr>
        <w:t xml:space="preserve">Финансовый отдел выполняет работу </w:t>
      </w:r>
      <w:r w:rsidR="00F025F2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по ведению бухгалтерского учета имущества, обязательств и хозяйственных операций (учет основных средств, товарно-материальных ценностей, затрат на производство, реализации продукции и т.п.), составляет отчетные калькуляции себестоимости продукции (работ, услуг), выявляет источники образования потерь и непроизводительных затрат, подготавливает предложения по их предупреждению, производит начисление и перечисление налогов и сборов в федеральный, региональный и местный бюджеты, страховых взносов в государственные внебюджетные социальные фонды.</w:t>
      </w:r>
    </w:p>
    <w:p w14:paraId="276DE120" w14:textId="77777777" w:rsidR="00F025F2" w:rsidRPr="00857F33" w:rsidRDefault="00F025F2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647C80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Отсутствие налаженной финансовой системы может привести к </w:t>
      </w: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большим убыткам: некачественный учет материальных ценностей </w:t>
      </w: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и </w:t>
      </w:r>
      <w:r w:rsidR="00647C80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затрат на производство может привести к финансовым потерям </w:t>
      </w: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предприятия.</w:t>
      </w:r>
    </w:p>
    <w:p w14:paraId="3D625367" w14:textId="77777777" w:rsidR="008916E0" w:rsidRPr="00857F33" w:rsidRDefault="008916E0" w:rsidP="0073495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Новое оборудования</w:t>
      </w:r>
    </w:p>
    <w:p w14:paraId="00267AE7" w14:textId="77777777" w:rsidR="00AE5025" w:rsidRPr="00857F33" w:rsidRDefault="0073495A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916E0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стратегических приоритетах развития предприятия </w:t>
      </w:r>
      <w:r w:rsidR="00AE5025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одними из </w:t>
      </w:r>
      <w:r w:rsidR="008916E0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важнейшими являются экономическая результативность</w:t>
      </w:r>
      <w:r w:rsidR="00AE5025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экологическая безопасность, поэтому покупка машины, которая измельчает отходы, брикетирует и реализовывает их на рынке вторичных полимеров, может принести финансовую помощь предприятию. Помимо этого, измельчение отходов предотвращает их попадание на свалки, что уменьшает риски загрязнения экологии.</w:t>
      </w:r>
    </w:p>
    <w:p w14:paraId="5F459348" w14:textId="77777777" w:rsidR="008916E0" w:rsidRPr="00857F33" w:rsidRDefault="00AE5025" w:rsidP="0073495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Покупка оборудования</w:t>
      </w:r>
    </w:p>
    <w:p w14:paraId="0B30272C" w14:textId="77777777" w:rsidR="00AE5025" w:rsidRDefault="0073495A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9A5B3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Из-за</w:t>
      </w:r>
      <w:r w:rsidR="00AE5025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нехватки мощностей оборудования предприятия не могут полностью обеспечить существующий спрос. Потеря клиентов, недополучение прибыли негативно влияют на рост компании. Покупка новой производственной линии может предотвратить существующие проблемы, </w:t>
      </w:r>
      <w:r w:rsidR="009A5B3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уменьшить %</w:t>
      </w:r>
      <w:r w:rsidR="00AE5025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брака, как например, на предприятии производства фенола и ацетона, где </w:t>
      </w:r>
      <w:r w:rsidR="009A5B3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из-за</w:t>
      </w:r>
      <w:r w:rsidR="00AE5025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эрозионного износа внутренних контактных устройств ректификационной системы снижается качество фенола. Покупка новой производственной линии может уменьшить загруженность существующих предприятий и произвести ремонт </w:t>
      </w:r>
      <w:r w:rsidR="009A5B3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оборудования там, где он необходим.</w:t>
      </w:r>
    </w:p>
    <w:p w14:paraId="515B8811" w14:textId="77777777" w:rsidR="00A672C7" w:rsidRPr="00A672C7" w:rsidRDefault="00A672C7" w:rsidP="00A672C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производстве БФА есть риск, связанный с несовершенством конструкции имеющихся фильтров механической очистки от </w:t>
      </w:r>
      <w:proofErr w:type="spellStart"/>
      <w:r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>катионообменной</w:t>
      </w:r>
      <w:proofErr w:type="spellEnd"/>
      <w:r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смолы. Благодаря постройки новой производственной линии мы можем </w:t>
      </w:r>
      <w:r w:rsidR="00174705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снизить </w:t>
      </w:r>
      <w:r w:rsidR="00174705" w:rsidRPr="00C80C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упущенный маржинальный доход на 80.6 </w:t>
      </w:r>
      <w:proofErr w:type="spellStart"/>
      <w:proofErr w:type="gramStart"/>
      <w:r w:rsidR="00174705" w:rsidRPr="00C80C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млн.руб</w:t>
      </w:r>
      <w:proofErr w:type="spellEnd"/>
      <w:proofErr w:type="gramEnd"/>
      <w:r w:rsidR="00174705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>(сумма прямых убытков от ухудшения качества бисфенола А на производстве БФА, а так же останова производства поликарбонатов, так как бисфенол А является ключевым сырьем на этом производстве.</w:t>
      </w:r>
      <w:r w:rsidR="009061A8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Получаем 160 </w:t>
      </w:r>
      <w:r w:rsidR="009061A8" w:rsidRPr="00C80C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/ </w:t>
      </w:r>
      <w:r w:rsidR="009061A8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24 </w:t>
      </w:r>
      <w:r w:rsidR="009061A8" w:rsidRPr="00C80C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* 140 </w:t>
      </w:r>
      <w:r w:rsidR="009061A8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>тонн в день * 13 200 МД + 160</w:t>
      </w:r>
      <w:r w:rsidR="009061A8" w:rsidRPr="00C80C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 24 * 1</w:t>
      </w:r>
      <w:r w:rsidR="009061A8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061A8" w:rsidRPr="00C80C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0 </w:t>
      </w:r>
      <w:r w:rsidR="009061A8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>тонн * 68 300 = 80 620 000 рублей</w:t>
      </w:r>
      <w:r w:rsidR="00174705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061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F7FE026" w14:textId="77777777" w:rsidR="009A5B31" w:rsidRPr="00857F33" w:rsidRDefault="009A5B31" w:rsidP="0073495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АСУ «КЕМОФФИ</w:t>
      </w:r>
      <w:r w:rsidRPr="00A672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</w:t>
      </w:r>
      <w:r w:rsidR="00A672C7" w:rsidRPr="00A672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»</w:t>
      </w:r>
    </w:p>
    <w:p w14:paraId="27C6E1D4" w14:textId="77777777" w:rsidR="009A5B31" w:rsidRPr="00857F33" w:rsidRDefault="0073495A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9A5B31" w:rsidRPr="00857F33">
        <w:rPr>
          <w:rFonts w:ascii="Times New Roman" w:hAnsi="Times New Roman" w:cs="Times New Roman"/>
          <w:sz w:val="28"/>
          <w:szCs w:val="28"/>
        </w:rPr>
        <w:t>АСУ позволяет пользователям эффективно пользоваться поступающей от отделов и цехов информацией, что позволяет быстро принимать решения, обеспечивая конкурентоспособность и эффективность бизнеса.</w:t>
      </w:r>
    </w:p>
    <w:p w14:paraId="13D25B8F" w14:textId="77777777" w:rsidR="009A5B31" w:rsidRDefault="0073495A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9A5B3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Анализ рисков на предприятиях дает понять, что старая система АСУ уже не справляется с установленными задачами. Как пример, на производстве ПЭ 40 из-за низкого уровня покрытия АСУ появляется большое количество побочной продукции. И это не единичный случай. </w:t>
      </w:r>
      <w:r w:rsidR="00F173F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9A5B3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На производстве ПЭ 300, ПЭНП-А также видны проблемы из-за низкого уровня покрытия АСУ. Все это негативно влияет на экономический рост предприятий. Внедрение новой автоматизированной системы управления пойдет на пользу предприятия.</w:t>
      </w:r>
    </w:p>
    <w:p w14:paraId="080F32C0" w14:textId="77777777" w:rsidR="00A672C7" w:rsidRPr="00174705" w:rsidRDefault="00A672C7" w:rsidP="0017470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пример, </w:t>
      </w:r>
      <w:proofErr w:type="spellStart"/>
      <w:r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>сли</w:t>
      </w:r>
      <w:proofErr w:type="spellEnd"/>
      <w:r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внедрим</w:t>
      </w:r>
      <w:r w:rsidR="00174705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автоматизированную систему управления (АСУ) активами на предприятие ПЭ 40 то сможем снизить </w:t>
      </w:r>
      <w:r w:rsidR="00174705" w:rsidRPr="00C80C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упущенный маржинальный доход на 72.8 </w:t>
      </w:r>
      <w:proofErr w:type="spellStart"/>
      <w:r w:rsidR="00174705" w:rsidRPr="00C80C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млн.руб</w:t>
      </w:r>
      <w:proofErr w:type="spellEnd"/>
      <w:r w:rsidR="00F36F39" w:rsidRPr="00C80C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r w:rsidR="00F36F39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365 дней*0.875 ВПР*60 тонн в день*(7300 новый МД-3500 старый МД)= 72 817 500) </w:t>
      </w:r>
      <w:r w:rsidR="00174705" w:rsidRPr="00C80C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r w:rsidR="00174705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затратах в размере 16 </w:t>
      </w:r>
      <w:proofErr w:type="spellStart"/>
      <w:r w:rsidR="00174705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>млн.руб</w:t>
      </w:r>
      <w:proofErr w:type="spellEnd"/>
      <w:r w:rsidR="00174705"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A1AB343" w14:textId="77777777" w:rsidR="009A5B31" w:rsidRPr="00857F33" w:rsidRDefault="009A5B31" w:rsidP="0073495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Премии</w:t>
      </w:r>
    </w:p>
    <w:p w14:paraId="7D5BDE10" w14:textId="77777777" w:rsidR="009A5B31" w:rsidRDefault="0073495A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9A5B3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Текучесть персоналов – нездоровый признак компании, </w:t>
      </w: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из-за</w:t>
      </w:r>
      <w:r w:rsidR="009A5B3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этого появляются убытки, понижается имидж предприятия, экономическая сила падает. Пример – на производстве ПЭНП-А грамотные специалисты покидают предприятия, что вызывает снижение ВПР на 7%. Уход одного сотрудника влечет и уход других, поэтому эта проблема не стоит на последнем месте. Решением проблемы может стать выписывание премий сотрудникам для повышения материальной заинтересованности работников в выполнении планов и договорных обязательств. Возможны разные схемы премирования сотрудников, </w:t>
      </w:r>
      <w:r w:rsidR="009A5B3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такие как бонусные программы, </w:t>
      </w:r>
      <w:r w:rsidR="00A3790A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доплата за переработку, месячные, годовые премии, премии за сданный проект и </w:t>
      </w: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т. п.</w:t>
      </w:r>
    </w:p>
    <w:p w14:paraId="48630C04" w14:textId="77777777" w:rsidR="009061A8" w:rsidRDefault="009061A8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затратах в 1 </w:t>
      </w:r>
      <w:proofErr w:type="gramStart"/>
      <w:r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>млн.</w:t>
      </w:r>
      <w:proofErr w:type="gramEnd"/>
      <w:r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рублей мы сможем снизить </w:t>
      </w:r>
      <w:r w:rsidRPr="00C80C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упущенный маржинальный доход</w:t>
      </w:r>
      <w:r w:rsidRPr="00C80C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0,07 * 365 (выражаем в днях упадок ВПР) * 132 тонны в день * 25 100 МД = 84 652 260 рублей.</w:t>
      </w:r>
    </w:p>
    <w:p w14:paraId="1AD0C734" w14:textId="77777777" w:rsidR="00A722E0" w:rsidRDefault="00A722E0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76CFE2" w14:textId="77777777" w:rsidR="00A722E0" w:rsidRDefault="00A722E0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120192" w14:textId="77777777" w:rsidR="004676AD" w:rsidRPr="009061A8" w:rsidRDefault="004676AD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D30A2A" w14:textId="77777777" w:rsidR="00A3790A" w:rsidRPr="00857F33" w:rsidRDefault="00A3790A" w:rsidP="0073495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Корпоративный праздник.</w:t>
      </w:r>
    </w:p>
    <w:p w14:paraId="5339DC13" w14:textId="77777777" w:rsidR="00A3790A" w:rsidRPr="00857F33" w:rsidRDefault="0073495A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A3790A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Каждому человеку необходимо отдыхать. Проведение праздника, дата которого выпадает на День химической промышленности и юбилей предприятия может вызвать огромный фурор. Сплочение коллектива во время отдыха придает мотивацию</w:t>
      </w:r>
      <w:r w:rsidR="00F173F1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работе</w:t>
      </w:r>
      <w:r w:rsidR="00A3790A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сотрудникам предприятия. Приглашение артистов, фейерверк может вызвать интерес этого мероприятия у СМИ, что своего рода создает рекламу для компании. </w:t>
      </w:r>
    </w:p>
    <w:p w14:paraId="6DBCB79D" w14:textId="77777777" w:rsidR="00A3790A" w:rsidRPr="00857F33" w:rsidRDefault="00A3790A" w:rsidP="0073495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Ремонт крыши</w:t>
      </w:r>
    </w:p>
    <w:p w14:paraId="7BDD05C1" w14:textId="77777777" w:rsidR="00A3790A" w:rsidRPr="00857F33" w:rsidRDefault="0073495A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B65F2D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Разрушение потолков, стен, замыкание электропроводки, ухудшение микроклимата в протекающих помещениях, появится сырость, плесень, мебель, оборудование будут со временем приходить в непригодное состояние, повышенная влажность, не отрицается возможность заболевания </w:t>
      </w:r>
      <w:r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персонала. Так</w:t>
      </w:r>
      <w:r w:rsidR="00B65F2D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прохудилась крыша отдела социальной политики администрации, это может вызвать плохую работу самого отдела. За что отвечает отдел?</w:t>
      </w:r>
      <w:r w:rsidR="00B65F2D" w:rsidRPr="00857F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B65F2D" w:rsidRPr="00857F33">
        <w:rPr>
          <w:rFonts w:ascii="Times New Roman" w:hAnsi="Times New Roman" w:cs="Times New Roman"/>
          <w:sz w:val="28"/>
          <w:szCs w:val="28"/>
        </w:rPr>
        <w:t>Задачи социальной политики</w:t>
      </w:r>
      <w:r w:rsidR="00B65F2D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 охватывают стимулирование экономического роста и подчинение производства интересам потребления, усиление трудовой мотивации и деловой предприимчивости, обеспечение должного уровня работы и </w:t>
      </w:r>
      <w:r w:rsidR="00B65F2D" w:rsidRPr="00857F33">
        <w:rPr>
          <w:rFonts w:ascii="Times New Roman" w:hAnsi="Times New Roman" w:cs="Times New Roman"/>
          <w:sz w:val="28"/>
          <w:szCs w:val="28"/>
        </w:rPr>
        <w:t>социальной</w:t>
      </w:r>
      <w:r w:rsidR="00B65F2D" w:rsidRPr="00857F33">
        <w:rPr>
          <w:rFonts w:ascii="Times New Roman" w:hAnsi="Times New Roman" w:cs="Times New Roman"/>
          <w:sz w:val="28"/>
          <w:szCs w:val="28"/>
          <w:shd w:val="clear" w:color="auto" w:fill="FFFFFF"/>
        </w:rPr>
        <w:t> защиты сотрудников. Протекание крыши может привести текучесть кадров из социального отдела, что вызовет негативные последствия для предприятия.</w:t>
      </w:r>
    </w:p>
    <w:p w14:paraId="6932C9E7" w14:textId="77777777" w:rsidR="00B65F2D" w:rsidRPr="00857F33" w:rsidRDefault="00B65F2D" w:rsidP="0073495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Аудит</w:t>
      </w:r>
    </w:p>
    <w:p w14:paraId="5C788872" w14:textId="77777777" w:rsidR="00B65F2D" w:rsidRPr="00857F33" w:rsidRDefault="0073495A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65F2D" w:rsidRPr="00857F33">
        <w:rPr>
          <w:rFonts w:ascii="Times New Roman" w:hAnsi="Times New Roman" w:cs="Times New Roman"/>
          <w:sz w:val="28"/>
          <w:szCs w:val="28"/>
        </w:rPr>
        <w:t>Для более глубокого понимания узких мест в работе предприятия, источников прямых и косвенных потерь, необходимо провести аудит ряда бизнес-процессов.</w:t>
      </w:r>
    </w:p>
    <w:p w14:paraId="17175BFA" w14:textId="77777777" w:rsidR="00B65F2D" w:rsidRPr="00857F33" w:rsidRDefault="00B65F2D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Аудит — это систематический процесс анализа, оценки или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проверки чего-либо с целью выявления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 xml:space="preserve">соответствия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установленным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стандартам,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>нормам, правилам или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 xml:space="preserve">оценки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эффективности. Аудит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может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>проводиться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>в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 xml:space="preserve">различных областях,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таких как финансовый, информационная безопасность, качество,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налоговый и многие другие.</w:t>
      </w:r>
    </w:p>
    <w:p w14:paraId="76304222" w14:textId="77777777" w:rsidR="00B65F2D" w:rsidRPr="00857F33" w:rsidRDefault="00B65F2D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  <w:t>Вот несколько примеров аудитов и их целей:</w:t>
      </w:r>
    </w:p>
    <w:p w14:paraId="34661B06" w14:textId="77777777" w:rsidR="00B65F2D" w:rsidRPr="00857F33" w:rsidRDefault="00B65F2D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Финансовый аудит: </w:t>
      </w:r>
      <w:r w:rsidR="00F173F1" w:rsidRPr="00857F33">
        <w:rPr>
          <w:rFonts w:ascii="Times New Roman" w:hAnsi="Times New Roman" w:cs="Times New Roman"/>
          <w:sz w:val="28"/>
          <w:szCs w:val="28"/>
        </w:rPr>
        <w:t>п</w:t>
      </w:r>
      <w:r w:rsidRPr="00857F33">
        <w:rPr>
          <w:rFonts w:ascii="Times New Roman" w:hAnsi="Times New Roman" w:cs="Times New Roman"/>
          <w:sz w:val="28"/>
          <w:szCs w:val="28"/>
        </w:rPr>
        <w:t xml:space="preserve">роверка финансовой отчетности компании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для убеждения в ее точности и соответствии бухгалтерским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стандартам.</w:t>
      </w:r>
    </w:p>
    <w:p w14:paraId="4C2774A5" w14:textId="77777777" w:rsidR="00B65F2D" w:rsidRPr="00857F33" w:rsidRDefault="00B65F2D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Информационно-технологический аудит: </w:t>
      </w:r>
      <w:r w:rsidR="00F173F1" w:rsidRPr="00857F33">
        <w:rPr>
          <w:rFonts w:ascii="Times New Roman" w:hAnsi="Times New Roman" w:cs="Times New Roman"/>
          <w:sz w:val="28"/>
          <w:szCs w:val="28"/>
        </w:rPr>
        <w:t>а</w:t>
      </w:r>
      <w:r w:rsidRPr="00857F33">
        <w:rPr>
          <w:rFonts w:ascii="Times New Roman" w:hAnsi="Times New Roman" w:cs="Times New Roman"/>
          <w:sz w:val="28"/>
          <w:szCs w:val="28"/>
        </w:rPr>
        <w:t xml:space="preserve">нализ систем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безопасности, эффективности и соблюдения законодательства в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области информационной безопасности.</w:t>
      </w:r>
    </w:p>
    <w:p w14:paraId="20B2B203" w14:textId="77777777" w:rsidR="00B65F2D" w:rsidRPr="00857F33" w:rsidRDefault="00B65F2D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Операционный аудит: </w:t>
      </w:r>
      <w:r w:rsidR="00F173F1" w:rsidRPr="00857F33">
        <w:rPr>
          <w:rFonts w:ascii="Times New Roman" w:hAnsi="Times New Roman" w:cs="Times New Roman"/>
          <w:sz w:val="28"/>
          <w:szCs w:val="28"/>
        </w:rPr>
        <w:t>о</w:t>
      </w:r>
      <w:r w:rsidRPr="00857F33">
        <w:rPr>
          <w:rFonts w:ascii="Times New Roman" w:hAnsi="Times New Roman" w:cs="Times New Roman"/>
          <w:sz w:val="28"/>
          <w:szCs w:val="28"/>
        </w:rPr>
        <w:t xml:space="preserve">ценка эффективности и эффективности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операционных процессов в </w:t>
      </w:r>
      <w:r w:rsidRPr="00857F33">
        <w:rPr>
          <w:rFonts w:ascii="Times New Roman" w:hAnsi="Times New Roman" w:cs="Times New Roman"/>
          <w:sz w:val="28"/>
          <w:szCs w:val="28"/>
        </w:rPr>
        <w:tab/>
        <w:t>организации.</w:t>
      </w:r>
    </w:p>
    <w:p w14:paraId="0263EF4A" w14:textId="77777777" w:rsidR="00B65F2D" w:rsidRPr="00857F33" w:rsidRDefault="00B65F2D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Энергетический аудит: </w:t>
      </w:r>
      <w:r w:rsidR="00F173F1" w:rsidRPr="00857F33">
        <w:rPr>
          <w:rFonts w:ascii="Times New Roman" w:hAnsi="Times New Roman" w:cs="Times New Roman"/>
          <w:sz w:val="28"/>
          <w:szCs w:val="28"/>
        </w:rPr>
        <w:t>а</w:t>
      </w:r>
      <w:r w:rsidRPr="00857F33">
        <w:rPr>
          <w:rFonts w:ascii="Times New Roman" w:hAnsi="Times New Roman" w:cs="Times New Roman"/>
          <w:sz w:val="28"/>
          <w:szCs w:val="28"/>
        </w:rPr>
        <w:t xml:space="preserve">нализ энергопотребления организации с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целью оптимизации и </w:t>
      </w:r>
      <w:r w:rsidRPr="00857F33">
        <w:rPr>
          <w:rFonts w:ascii="Times New Roman" w:hAnsi="Times New Roman" w:cs="Times New Roman"/>
          <w:sz w:val="28"/>
          <w:szCs w:val="28"/>
        </w:rPr>
        <w:tab/>
        <w:t>снижения затрат на энергию.</w:t>
      </w:r>
    </w:p>
    <w:p w14:paraId="4EDFA753" w14:textId="77777777" w:rsidR="00B65F2D" w:rsidRPr="00857F33" w:rsidRDefault="00B65F2D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Польза от проведения аудита может быть многогранной:</w:t>
      </w:r>
    </w:p>
    <w:p w14:paraId="7522F2E5" w14:textId="77777777" w:rsidR="00B65F2D" w:rsidRPr="00857F33" w:rsidRDefault="00B65F2D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Обеспечение соответствия: </w:t>
      </w:r>
      <w:r w:rsidR="00F173F1" w:rsidRPr="00857F33">
        <w:rPr>
          <w:rFonts w:ascii="Times New Roman" w:hAnsi="Times New Roman" w:cs="Times New Roman"/>
          <w:sz w:val="28"/>
          <w:szCs w:val="28"/>
        </w:rPr>
        <w:t>а</w:t>
      </w:r>
      <w:r w:rsidRPr="00857F33">
        <w:rPr>
          <w:rFonts w:ascii="Times New Roman" w:hAnsi="Times New Roman" w:cs="Times New Roman"/>
          <w:sz w:val="28"/>
          <w:szCs w:val="28"/>
        </w:rPr>
        <w:t xml:space="preserve">удит может помочь удостовериться,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что организация следует установленным стандартам и правилам.</w:t>
      </w:r>
    </w:p>
    <w:p w14:paraId="58CD2091" w14:textId="77777777" w:rsidR="00B65F2D" w:rsidRPr="00857F33" w:rsidRDefault="00B65F2D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Повышение эффективности: </w:t>
      </w:r>
      <w:r w:rsidR="00F173F1" w:rsidRPr="00857F33">
        <w:rPr>
          <w:rFonts w:ascii="Times New Roman" w:hAnsi="Times New Roman" w:cs="Times New Roman"/>
          <w:sz w:val="28"/>
          <w:szCs w:val="28"/>
        </w:rPr>
        <w:t>и</w:t>
      </w:r>
      <w:r w:rsidRPr="00857F33">
        <w:rPr>
          <w:rFonts w:ascii="Times New Roman" w:hAnsi="Times New Roman" w:cs="Times New Roman"/>
          <w:sz w:val="28"/>
          <w:szCs w:val="28"/>
        </w:rPr>
        <w:t xml:space="preserve">дентификация сильных и слабых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сторон в операционных процессах позволяет оптимизировать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F173F1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и повысить эффективность.</w:t>
      </w:r>
    </w:p>
    <w:p w14:paraId="506751BC" w14:textId="77777777" w:rsidR="00B65F2D" w:rsidRPr="00857F33" w:rsidRDefault="00B65F2D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Минимизация рисков: </w:t>
      </w:r>
      <w:r w:rsidR="00F173F1" w:rsidRPr="00857F33">
        <w:rPr>
          <w:rFonts w:ascii="Times New Roman" w:hAnsi="Times New Roman" w:cs="Times New Roman"/>
          <w:sz w:val="28"/>
          <w:szCs w:val="28"/>
        </w:rPr>
        <w:t>в</w:t>
      </w:r>
      <w:r w:rsidRPr="00857F33">
        <w:rPr>
          <w:rFonts w:ascii="Times New Roman" w:hAnsi="Times New Roman" w:cs="Times New Roman"/>
          <w:sz w:val="28"/>
          <w:szCs w:val="28"/>
        </w:rPr>
        <w:t xml:space="preserve">ыявление потенциальных проблем и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угроз позволяет предпринять меры по их устранению или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смягчению.</w:t>
      </w:r>
    </w:p>
    <w:p w14:paraId="26B78B31" w14:textId="77777777" w:rsidR="00B65F2D" w:rsidRPr="00857F33" w:rsidRDefault="00B65F2D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Улучшение качества: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в</w:t>
      </w:r>
      <w:r w:rsidRPr="00857F33">
        <w:rPr>
          <w:rFonts w:ascii="Times New Roman" w:hAnsi="Times New Roman" w:cs="Times New Roman"/>
          <w:sz w:val="28"/>
          <w:szCs w:val="28"/>
        </w:rPr>
        <w:t xml:space="preserve"> области производства или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предоставления услуг аудит может помочь улучшить качество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продукции или обслуживания.</w:t>
      </w:r>
    </w:p>
    <w:p w14:paraId="6A638DDF" w14:textId="77777777" w:rsidR="00B65F2D" w:rsidRDefault="00B65F2D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Доверие стейкхолдеров: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р</w:t>
      </w:r>
      <w:r w:rsidRPr="00857F33">
        <w:rPr>
          <w:rFonts w:ascii="Times New Roman" w:hAnsi="Times New Roman" w:cs="Times New Roman"/>
          <w:sz w:val="28"/>
          <w:szCs w:val="28"/>
        </w:rPr>
        <w:t xml:space="preserve">егулярные аудиты могут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способствовать повышению доверия со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стороны инвесторов, клиентов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и других заинтересованных сторон.</w:t>
      </w:r>
    </w:p>
    <w:p w14:paraId="08469143" w14:textId="77777777" w:rsidR="00A722E0" w:rsidRDefault="00A722E0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F6460" w14:textId="77777777" w:rsidR="00A722E0" w:rsidRPr="00857F33" w:rsidRDefault="00A722E0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FA70B9" w14:textId="77777777" w:rsidR="00F025F2" w:rsidRPr="00857F33" w:rsidRDefault="00B65F2D" w:rsidP="0073495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</w:rPr>
        <w:t>Обучение персонала</w:t>
      </w:r>
    </w:p>
    <w:p w14:paraId="5AC32560" w14:textId="77777777" w:rsidR="00B65F2D" w:rsidRPr="00857F33" w:rsidRDefault="0073495A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B65F2D" w:rsidRPr="00857F33">
        <w:rPr>
          <w:rFonts w:ascii="Times New Roman" w:hAnsi="Times New Roman" w:cs="Times New Roman"/>
          <w:sz w:val="28"/>
          <w:szCs w:val="28"/>
        </w:rPr>
        <w:t xml:space="preserve">Убыток из-за простоя производства </w:t>
      </w:r>
      <w:proofErr w:type="spellStart"/>
      <w:r w:rsidR="00B65F2D" w:rsidRPr="00857F33">
        <w:rPr>
          <w:rFonts w:ascii="Times New Roman" w:hAnsi="Times New Roman" w:cs="Times New Roman"/>
          <w:sz w:val="28"/>
          <w:szCs w:val="28"/>
        </w:rPr>
        <w:t>геополотна</w:t>
      </w:r>
      <w:proofErr w:type="spellEnd"/>
      <w:r w:rsidR="00B65F2D" w:rsidRPr="00857F33">
        <w:rPr>
          <w:rFonts w:ascii="Times New Roman" w:hAnsi="Times New Roman" w:cs="Times New Roman"/>
          <w:sz w:val="28"/>
          <w:szCs w:val="28"/>
        </w:rPr>
        <w:t xml:space="preserve"> «Арго».</w:t>
      </w:r>
    </w:p>
    <w:p w14:paraId="0B7DA83F" w14:textId="77777777" w:rsidR="004B129A" w:rsidRPr="00857F33" w:rsidRDefault="004B129A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 xml:space="preserve">  </w:t>
      </w:r>
      <w:r w:rsidR="00B65F2D"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="00B65F2D" w:rsidRPr="00857F33">
        <w:rPr>
          <w:rFonts w:ascii="Times New Roman" w:hAnsi="Times New Roman" w:cs="Times New Roman"/>
          <w:sz w:val="28"/>
          <w:szCs w:val="28"/>
        </w:rPr>
        <w:t xml:space="preserve">Оборудование куплено, но оно простаивает </w:t>
      </w:r>
      <w:r w:rsidR="0073495A" w:rsidRPr="00857F33">
        <w:rPr>
          <w:rFonts w:ascii="Times New Roman" w:hAnsi="Times New Roman" w:cs="Times New Roman"/>
          <w:sz w:val="28"/>
          <w:szCs w:val="28"/>
        </w:rPr>
        <w:t>из-за</w:t>
      </w:r>
      <w:r w:rsidR="00B65F2D" w:rsidRPr="00857F33">
        <w:rPr>
          <w:rFonts w:ascii="Times New Roman" w:hAnsi="Times New Roman" w:cs="Times New Roman"/>
          <w:sz w:val="28"/>
          <w:szCs w:val="28"/>
        </w:rPr>
        <w:t xml:space="preserve"> отсутствия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="00B65F2D" w:rsidRPr="00857F33">
        <w:rPr>
          <w:rFonts w:ascii="Times New Roman" w:hAnsi="Times New Roman" w:cs="Times New Roman"/>
          <w:sz w:val="28"/>
          <w:szCs w:val="28"/>
        </w:rPr>
        <w:t xml:space="preserve">знания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="00B65F2D" w:rsidRPr="00857F33">
        <w:rPr>
          <w:rFonts w:ascii="Times New Roman" w:hAnsi="Times New Roman" w:cs="Times New Roman"/>
          <w:sz w:val="28"/>
          <w:szCs w:val="28"/>
        </w:rPr>
        <w:t xml:space="preserve">сотрудников в использовании технологии. Это влечет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="00B65F2D" w:rsidRPr="00857F33">
        <w:rPr>
          <w:rFonts w:ascii="Times New Roman" w:hAnsi="Times New Roman" w:cs="Times New Roman"/>
          <w:sz w:val="28"/>
          <w:szCs w:val="28"/>
        </w:rPr>
        <w:t xml:space="preserve">экономические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="00B65F2D" w:rsidRPr="00857F33">
        <w:rPr>
          <w:rFonts w:ascii="Times New Roman" w:hAnsi="Times New Roman" w:cs="Times New Roman"/>
          <w:sz w:val="28"/>
          <w:szCs w:val="28"/>
        </w:rPr>
        <w:t xml:space="preserve">потери как минимум из-за того, что оборудование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="00B65F2D" w:rsidRPr="00857F33">
        <w:rPr>
          <w:rFonts w:ascii="Times New Roman" w:hAnsi="Times New Roman" w:cs="Times New Roman"/>
          <w:sz w:val="28"/>
          <w:szCs w:val="28"/>
        </w:rPr>
        <w:t>было куплено, но оно простаивает. Деньги были потрачены зря.</w:t>
      </w:r>
    </w:p>
    <w:p w14:paraId="6EAC4097" w14:textId="77777777" w:rsidR="00C32585" w:rsidRPr="00857F33" w:rsidRDefault="00C32585" w:rsidP="0073495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</w:rPr>
        <w:t>Шеф-монтаж</w:t>
      </w:r>
    </w:p>
    <w:p w14:paraId="6136DA8A" w14:textId="77777777" w:rsidR="00C32585" w:rsidRPr="00857F33" w:rsidRDefault="0073495A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C32585" w:rsidRPr="00857F33">
        <w:rPr>
          <w:rFonts w:ascii="Times New Roman" w:hAnsi="Times New Roman" w:cs="Times New Roman"/>
          <w:sz w:val="28"/>
          <w:szCs w:val="28"/>
        </w:rPr>
        <w:t>Для завершения модернизации одной из производственных линий требуется шеф-монтаж от производителя.</w:t>
      </w:r>
    </w:p>
    <w:p w14:paraId="106AB960" w14:textId="77777777" w:rsidR="00C32585" w:rsidRPr="00857F33" w:rsidRDefault="00C32585" w:rsidP="0073495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>Возможны следующие проблемы:</w:t>
      </w:r>
    </w:p>
    <w:p w14:paraId="69565829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Убытки производства: </w:t>
      </w:r>
      <w:r w:rsidR="00F173F1" w:rsidRPr="00857F33">
        <w:rPr>
          <w:rFonts w:ascii="Times New Roman" w:hAnsi="Times New Roman" w:cs="Times New Roman"/>
          <w:sz w:val="28"/>
          <w:szCs w:val="28"/>
        </w:rPr>
        <w:t>н</w:t>
      </w:r>
      <w:r w:rsidRPr="00857F33">
        <w:rPr>
          <w:rFonts w:ascii="Times New Roman" w:hAnsi="Times New Roman" w:cs="Times New Roman"/>
          <w:sz w:val="28"/>
          <w:szCs w:val="28"/>
        </w:rPr>
        <w:t xml:space="preserve">еполная мощность работы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производственной линии приводит к снижению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 xml:space="preserve">объема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производства. Это может привести к потере прибыли из-за </w:t>
      </w:r>
      <w:r w:rsidRPr="00857F33">
        <w:rPr>
          <w:rFonts w:ascii="Times New Roman" w:hAnsi="Times New Roman" w:cs="Times New Roman"/>
          <w:sz w:val="28"/>
          <w:szCs w:val="28"/>
        </w:rPr>
        <w:tab/>
        <w:t>неспособности полностью использовать потенциал оборудования.</w:t>
      </w:r>
    </w:p>
    <w:p w14:paraId="30811741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5E3D7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Задержки в поставках продукции: если производство не идет на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полную мощность,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компания может столкнуться с задержками в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поставках продукции клиентам, что может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повлиять на их доверие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и удовлетворенность.</w:t>
      </w:r>
    </w:p>
    <w:p w14:paraId="56E29708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8E546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Повреждение репутации: </w:t>
      </w:r>
      <w:r w:rsidR="00F173F1" w:rsidRPr="00857F33">
        <w:rPr>
          <w:rFonts w:ascii="Times New Roman" w:hAnsi="Times New Roman" w:cs="Times New Roman"/>
          <w:sz w:val="28"/>
          <w:szCs w:val="28"/>
        </w:rPr>
        <w:t>п</w:t>
      </w:r>
      <w:r w:rsidRPr="00857F33">
        <w:rPr>
          <w:rFonts w:ascii="Times New Roman" w:hAnsi="Times New Roman" w:cs="Times New Roman"/>
          <w:sz w:val="28"/>
          <w:szCs w:val="28"/>
        </w:rPr>
        <w:t xml:space="preserve">ериодические простои и задержки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могут повредить репутацию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компании, особенно если они связаны с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несоблюдением обещаний перед клиентами.</w:t>
      </w:r>
    </w:p>
    <w:p w14:paraId="2F108054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7DE73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Потеря конкурентоспособности: если конкуренты успешно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модернизировали свои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производственные процессы, а ваша компания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находится в состоянии простоя, это может привести к потере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конкурентоспособности в отрасли.</w:t>
      </w:r>
    </w:p>
    <w:p w14:paraId="59BDA3A3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B9774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E24EB" w14:textId="77777777" w:rsidR="00C32585" w:rsidRPr="00857F33" w:rsidRDefault="00C32585" w:rsidP="0073495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</w:rPr>
        <w:t>Покупка автомобиля</w:t>
      </w:r>
    </w:p>
    <w:p w14:paraId="3D4B14CD" w14:textId="77777777" w:rsidR="00C32585" w:rsidRPr="00857F33" w:rsidRDefault="0073495A" w:rsidP="0073495A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C32585" w:rsidRPr="00857F33">
        <w:rPr>
          <w:rFonts w:ascii="Times New Roman" w:hAnsi="Times New Roman" w:cs="Times New Roman"/>
          <w:sz w:val="28"/>
          <w:szCs w:val="28"/>
        </w:rPr>
        <w:t>Покупка автомобиля влечет за собой повышения имиджа предприятия, удобство перемещения персонала, и избежание постоянного использования такси</w:t>
      </w:r>
      <w:r w:rsidR="00C32585" w:rsidRPr="00857F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69D69E" w14:textId="77777777" w:rsidR="00C32585" w:rsidRPr="00857F33" w:rsidRDefault="0073495A" w:rsidP="0073495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C32585" w:rsidRPr="00857F33">
        <w:rPr>
          <w:rFonts w:ascii="Times New Roman" w:hAnsi="Times New Roman" w:cs="Times New Roman"/>
          <w:sz w:val="28"/>
          <w:szCs w:val="28"/>
        </w:rPr>
        <w:t>Вытекающие проблемы из данной заявки:</w:t>
      </w:r>
    </w:p>
    <w:p w14:paraId="6B5B0C37" w14:textId="77777777" w:rsidR="00C32585" w:rsidRPr="00857F33" w:rsidRDefault="00C32585" w:rsidP="0073495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08940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Ухудшение отношений с клиентами: если сотрудники приезжают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к клиентам на рабочем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грузовике или используют такси, это может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создать негативное впечатление о компании. Профессиональный </w:t>
      </w:r>
      <w:r w:rsidR="00F173F1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имидж имеет большое значение, и подобные ситуации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>могут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 xml:space="preserve">повлиять </w:t>
      </w:r>
      <w:r w:rsidR="00F173F1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на доверие со стороны клиентов.</w:t>
      </w:r>
    </w:p>
    <w:p w14:paraId="0CCE2C0D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7CB35B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Снижение эффективности работы: </w:t>
      </w:r>
      <w:r w:rsidR="00F173F1" w:rsidRPr="00857F33">
        <w:rPr>
          <w:rFonts w:ascii="Times New Roman" w:hAnsi="Times New Roman" w:cs="Times New Roman"/>
          <w:sz w:val="28"/>
          <w:szCs w:val="28"/>
        </w:rPr>
        <w:t>н</w:t>
      </w:r>
      <w:r w:rsidRPr="00857F33">
        <w:rPr>
          <w:rFonts w:ascii="Times New Roman" w:hAnsi="Times New Roman" w:cs="Times New Roman"/>
          <w:sz w:val="28"/>
          <w:szCs w:val="28"/>
        </w:rPr>
        <w:t xml:space="preserve">едоступность удобного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транспортного средства для </w:t>
      </w:r>
      <w:r w:rsidRPr="00857F33">
        <w:rPr>
          <w:rFonts w:ascii="Times New Roman" w:hAnsi="Times New Roman" w:cs="Times New Roman"/>
          <w:sz w:val="28"/>
          <w:szCs w:val="28"/>
        </w:rPr>
        <w:tab/>
        <w:t>менеджеров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>может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>привести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 xml:space="preserve">к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затруднениям в их мобильности и, как следствие, замедлению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F173F1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и реакции на проблемы клиентов.</w:t>
      </w:r>
    </w:p>
    <w:p w14:paraId="36F99296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946E2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Ухудшение морального климата: </w:t>
      </w:r>
      <w:r w:rsidR="00F173F1" w:rsidRPr="00857F33">
        <w:rPr>
          <w:rFonts w:ascii="Times New Roman" w:hAnsi="Times New Roman" w:cs="Times New Roman"/>
          <w:sz w:val="28"/>
          <w:szCs w:val="28"/>
        </w:rPr>
        <w:t>н</w:t>
      </w:r>
      <w:r w:rsidRPr="00857F33">
        <w:rPr>
          <w:rFonts w:ascii="Times New Roman" w:hAnsi="Times New Roman" w:cs="Times New Roman"/>
          <w:sz w:val="28"/>
          <w:szCs w:val="28"/>
        </w:rPr>
        <w:t xml:space="preserve">еисполнение обещаний по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предоставлению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необходимого транспорта может снизить мотивацию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сотрудников и повлиять на общий </w:t>
      </w:r>
      <w:r w:rsidRPr="00857F33">
        <w:rPr>
          <w:rFonts w:ascii="Times New Roman" w:hAnsi="Times New Roman" w:cs="Times New Roman"/>
          <w:sz w:val="28"/>
          <w:szCs w:val="28"/>
        </w:rPr>
        <w:tab/>
        <w:t>моральный климат в коллективе.</w:t>
      </w:r>
    </w:p>
    <w:p w14:paraId="0AA0FD09" w14:textId="77777777" w:rsidR="00C32585" w:rsidRPr="00857F33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17E6D5" w14:textId="77777777" w:rsidR="00C32585" w:rsidRDefault="00C32585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Потери клиентов: </w:t>
      </w:r>
      <w:r w:rsidR="00F173F1" w:rsidRPr="00857F33">
        <w:rPr>
          <w:rFonts w:ascii="Times New Roman" w:hAnsi="Times New Roman" w:cs="Times New Roman"/>
          <w:sz w:val="28"/>
          <w:szCs w:val="28"/>
        </w:rPr>
        <w:t>н</w:t>
      </w:r>
      <w:r w:rsidRPr="00857F33">
        <w:rPr>
          <w:rFonts w:ascii="Times New Roman" w:hAnsi="Times New Roman" w:cs="Times New Roman"/>
          <w:sz w:val="28"/>
          <w:szCs w:val="28"/>
        </w:rPr>
        <w:t xml:space="preserve">едовольство клиентской службы может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привести к потере клиентов в пользу конкурентов, которые </w:t>
      </w:r>
      <w:r w:rsidR="0073495A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предоставляют более высокий уровень сервиса.</w:t>
      </w:r>
    </w:p>
    <w:p w14:paraId="78FF6BCB" w14:textId="77777777" w:rsidR="00A722E0" w:rsidRDefault="00A722E0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73298" w14:textId="77777777" w:rsidR="00A722E0" w:rsidRDefault="00A722E0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CE821" w14:textId="77777777" w:rsidR="00A722E0" w:rsidRDefault="00A722E0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21E05" w14:textId="77777777" w:rsidR="00A722E0" w:rsidRDefault="00A722E0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66C19" w14:textId="77777777" w:rsidR="00A722E0" w:rsidRPr="00857F33" w:rsidRDefault="00A722E0" w:rsidP="00734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DE375" w14:textId="77777777" w:rsidR="00C32585" w:rsidRPr="00857F33" w:rsidRDefault="00C32585" w:rsidP="0073495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b/>
          <w:bCs/>
          <w:sz w:val="28"/>
          <w:szCs w:val="28"/>
        </w:rPr>
        <w:t>Закупка мебели и оргтехники.</w:t>
      </w:r>
    </w:p>
    <w:p w14:paraId="0F9BDA52" w14:textId="77777777" w:rsidR="0073495A" w:rsidRPr="00857F33" w:rsidRDefault="0073495A" w:rsidP="0073495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  <w:t>Повышение комфорта работы сотрудников и улучшение качества работы за счет приобретения новой оргтехники.</w:t>
      </w:r>
    </w:p>
    <w:p w14:paraId="691334F5" w14:textId="77777777" w:rsidR="0073495A" w:rsidRPr="00857F33" w:rsidRDefault="00F173F1" w:rsidP="0073495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="0073495A" w:rsidRPr="00857F33">
        <w:rPr>
          <w:rFonts w:ascii="Times New Roman" w:hAnsi="Times New Roman" w:cs="Times New Roman"/>
          <w:sz w:val="28"/>
          <w:szCs w:val="28"/>
        </w:rPr>
        <w:t>Вытекающие проблемы из данной заявки:</w:t>
      </w:r>
    </w:p>
    <w:p w14:paraId="20E38B8C" w14:textId="77777777" w:rsidR="0073495A" w:rsidRPr="00857F33" w:rsidRDefault="0073495A" w:rsidP="0073495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D4CF4" w14:textId="77777777" w:rsidR="0073495A" w:rsidRPr="00857F33" w:rsidRDefault="0073495A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Снижение производительности: </w:t>
      </w:r>
      <w:r w:rsidR="00F173F1" w:rsidRPr="00857F33">
        <w:rPr>
          <w:rFonts w:ascii="Times New Roman" w:hAnsi="Times New Roman" w:cs="Times New Roman"/>
          <w:sz w:val="28"/>
          <w:szCs w:val="28"/>
        </w:rPr>
        <w:t>у</w:t>
      </w:r>
      <w:r w:rsidRPr="00857F33">
        <w:rPr>
          <w:rFonts w:ascii="Times New Roman" w:hAnsi="Times New Roman" w:cs="Times New Roman"/>
          <w:sz w:val="28"/>
          <w:szCs w:val="28"/>
        </w:rPr>
        <w:t xml:space="preserve">старевшая офисная техника и </w:t>
      </w:r>
      <w:r w:rsidRPr="00857F33">
        <w:rPr>
          <w:rFonts w:ascii="Times New Roman" w:hAnsi="Times New Roman" w:cs="Times New Roman"/>
          <w:sz w:val="28"/>
          <w:szCs w:val="28"/>
        </w:rPr>
        <w:tab/>
        <w:t>неудобная мебель могут существенно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 xml:space="preserve">снижать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производительность </w:t>
      </w:r>
      <w:r w:rsidR="00F173F1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сотрудников транспортного отдела. Замедленная работа принтеров и </w:t>
      </w:r>
      <w:r w:rsidR="00F173F1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компьютеров может привести к дополнительным задержкам в </w:t>
      </w:r>
      <w:r w:rsidR="00F173F1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выполнении задач.</w:t>
      </w:r>
    </w:p>
    <w:p w14:paraId="002E1758" w14:textId="77777777" w:rsidR="0073495A" w:rsidRPr="00857F33" w:rsidRDefault="0073495A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Ухудшение условий труда: </w:t>
      </w:r>
      <w:r w:rsidR="00F173F1" w:rsidRPr="00857F33">
        <w:rPr>
          <w:rFonts w:ascii="Times New Roman" w:hAnsi="Times New Roman" w:cs="Times New Roman"/>
          <w:sz w:val="28"/>
          <w:szCs w:val="28"/>
        </w:rPr>
        <w:t>н</w:t>
      </w:r>
      <w:r w:rsidRPr="00857F33">
        <w:rPr>
          <w:rFonts w:ascii="Times New Roman" w:hAnsi="Times New Roman" w:cs="Times New Roman"/>
          <w:sz w:val="28"/>
          <w:szCs w:val="28"/>
        </w:rPr>
        <w:t xml:space="preserve">екомфортные условия работы, такие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как неудобная мебель, могут негативно сказываться на здоровье и </w:t>
      </w:r>
      <w:r w:rsidRPr="00857F33">
        <w:rPr>
          <w:rFonts w:ascii="Times New Roman" w:hAnsi="Times New Roman" w:cs="Times New Roman"/>
          <w:sz w:val="28"/>
          <w:szCs w:val="28"/>
        </w:rPr>
        <w:tab/>
        <w:t>комфорте сотрудников. Это, в свою очередь, может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>привести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 xml:space="preserve">к </w:t>
      </w:r>
      <w:r w:rsidRPr="00857F33">
        <w:rPr>
          <w:rFonts w:ascii="Times New Roman" w:hAnsi="Times New Roman" w:cs="Times New Roman"/>
          <w:sz w:val="28"/>
          <w:szCs w:val="28"/>
        </w:rPr>
        <w:tab/>
        <w:t>снижению мотивации и увеличению стресса.</w:t>
      </w:r>
    </w:p>
    <w:p w14:paraId="03423143" w14:textId="77777777" w:rsidR="0073495A" w:rsidRPr="00857F33" w:rsidRDefault="0073495A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Риск возникновения ошибок: </w:t>
      </w:r>
      <w:r w:rsidR="00F173F1" w:rsidRPr="00857F33">
        <w:rPr>
          <w:rFonts w:ascii="Times New Roman" w:hAnsi="Times New Roman" w:cs="Times New Roman"/>
          <w:sz w:val="28"/>
          <w:szCs w:val="28"/>
        </w:rPr>
        <w:t>н</w:t>
      </w:r>
      <w:r w:rsidRPr="00857F33">
        <w:rPr>
          <w:rFonts w:ascii="Times New Roman" w:hAnsi="Times New Roman" w:cs="Times New Roman"/>
          <w:sz w:val="28"/>
          <w:szCs w:val="28"/>
        </w:rPr>
        <w:t xml:space="preserve">еисправное оборудование может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быть источником ошибок в работе, особенно если оно зависит от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"честного слова". Это может </w:t>
      </w:r>
      <w:r w:rsidRPr="00857F33">
        <w:rPr>
          <w:rFonts w:ascii="Times New Roman" w:hAnsi="Times New Roman" w:cs="Times New Roman"/>
          <w:sz w:val="28"/>
          <w:szCs w:val="28"/>
        </w:rPr>
        <w:tab/>
        <w:t>повлиять на точность данных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</w:t>
      </w:r>
      <w:r w:rsidRPr="00857F33">
        <w:rPr>
          <w:rFonts w:ascii="Times New Roman" w:hAnsi="Times New Roman" w:cs="Times New Roman"/>
          <w:sz w:val="28"/>
          <w:szCs w:val="28"/>
        </w:rPr>
        <w:t xml:space="preserve">и </w:t>
      </w:r>
      <w:r w:rsidRPr="00857F33">
        <w:rPr>
          <w:rFonts w:ascii="Times New Roman" w:hAnsi="Times New Roman" w:cs="Times New Roman"/>
          <w:sz w:val="28"/>
          <w:szCs w:val="28"/>
        </w:rPr>
        <w:tab/>
        <w:t>документации, что критично в транспортной деятельности.</w:t>
      </w:r>
    </w:p>
    <w:p w14:paraId="1D6883DA" w14:textId="77777777" w:rsidR="0073495A" w:rsidRPr="00857F33" w:rsidRDefault="0073495A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Ухудшение имиджа компании: если клиенты или деловые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партнеры посещают офис транспортного отдела, устаревшая мебель и </w:t>
      </w:r>
      <w:r w:rsidR="00F173F1" w:rsidRPr="00857F3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7F33">
        <w:rPr>
          <w:rFonts w:ascii="Times New Roman" w:hAnsi="Times New Roman" w:cs="Times New Roman"/>
          <w:sz w:val="28"/>
          <w:szCs w:val="28"/>
        </w:rPr>
        <w:t xml:space="preserve">оборудование могут создать негативное впечатление о компании и ее </w:t>
      </w:r>
      <w:r w:rsidR="00F173F1"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>профессионализме.</w:t>
      </w:r>
    </w:p>
    <w:p w14:paraId="4D970000" w14:textId="77777777" w:rsidR="0073495A" w:rsidRPr="00857F33" w:rsidRDefault="0073495A" w:rsidP="00734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F33">
        <w:rPr>
          <w:rFonts w:ascii="Times New Roman" w:hAnsi="Times New Roman" w:cs="Times New Roman"/>
          <w:sz w:val="28"/>
          <w:szCs w:val="28"/>
        </w:rPr>
        <w:tab/>
      </w:r>
      <w:r w:rsidRPr="00857F33">
        <w:rPr>
          <w:rFonts w:ascii="Times New Roman" w:hAnsi="Times New Roman" w:cs="Times New Roman"/>
          <w:sz w:val="28"/>
          <w:szCs w:val="28"/>
        </w:rPr>
        <w:tab/>
        <w:t>Потеря персонала:</w:t>
      </w:r>
      <w:r w:rsidR="00F173F1" w:rsidRPr="00857F33">
        <w:rPr>
          <w:rFonts w:ascii="Times New Roman" w:hAnsi="Times New Roman" w:cs="Times New Roman"/>
          <w:sz w:val="28"/>
          <w:szCs w:val="28"/>
        </w:rPr>
        <w:t xml:space="preserve"> н</w:t>
      </w:r>
      <w:r w:rsidRPr="00857F33">
        <w:rPr>
          <w:rFonts w:ascii="Times New Roman" w:hAnsi="Times New Roman" w:cs="Times New Roman"/>
          <w:sz w:val="28"/>
          <w:szCs w:val="28"/>
        </w:rPr>
        <w:t xml:space="preserve">еспособность предоставить комфортные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условия работы </w:t>
      </w:r>
      <w:r w:rsidRPr="00857F33">
        <w:rPr>
          <w:rFonts w:ascii="Times New Roman" w:hAnsi="Times New Roman" w:cs="Times New Roman"/>
          <w:sz w:val="28"/>
          <w:szCs w:val="28"/>
        </w:rPr>
        <w:tab/>
        <w:t xml:space="preserve">может привести к уходу опытных сотрудников в </w:t>
      </w:r>
      <w:r w:rsidRPr="00857F33">
        <w:rPr>
          <w:rFonts w:ascii="Times New Roman" w:hAnsi="Times New Roman" w:cs="Times New Roman"/>
          <w:sz w:val="28"/>
          <w:szCs w:val="28"/>
        </w:rPr>
        <w:tab/>
        <w:t>поисках более благоприятной рабочей среды.</w:t>
      </w:r>
    </w:p>
    <w:p w14:paraId="34E7D455" w14:textId="77777777" w:rsidR="00C32585" w:rsidRDefault="00C32585" w:rsidP="00C32585">
      <w:pPr>
        <w:pStyle w:val="a3"/>
        <w:spacing w:after="0"/>
      </w:pPr>
    </w:p>
    <w:p w14:paraId="3CC9983F" w14:textId="77777777" w:rsidR="00C32585" w:rsidRPr="00C32585" w:rsidRDefault="00C32585" w:rsidP="00C32585">
      <w:pPr>
        <w:pStyle w:val="a3"/>
        <w:rPr>
          <w:sz w:val="28"/>
          <w:szCs w:val="28"/>
        </w:rPr>
      </w:pPr>
    </w:p>
    <w:sectPr w:rsidR="00C32585" w:rsidRPr="00C32585" w:rsidSect="00A5046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3B0D"/>
    <w:multiLevelType w:val="multilevel"/>
    <w:tmpl w:val="432C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E29A8"/>
    <w:multiLevelType w:val="multilevel"/>
    <w:tmpl w:val="BC44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65F79"/>
    <w:multiLevelType w:val="hybridMultilevel"/>
    <w:tmpl w:val="F030F24C"/>
    <w:lvl w:ilvl="0" w:tplc="ED740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1B22"/>
    <w:multiLevelType w:val="multilevel"/>
    <w:tmpl w:val="32F2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159D3"/>
    <w:multiLevelType w:val="multilevel"/>
    <w:tmpl w:val="66AA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012D3"/>
    <w:multiLevelType w:val="hybridMultilevel"/>
    <w:tmpl w:val="089A5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A378C"/>
    <w:multiLevelType w:val="multilevel"/>
    <w:tmpl w:val="5DAC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9143D"/>
    <w:multiLevelType w:val="hybridMultilevel"/>
    <w:tmpl w:val="2924C582"/>
    <w:lvl w:ilvl="0" w:tplc="ED740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126D8"/>
    <w:multiLevelType w:val="hybridMultilevel"/>
    <w:tmpl w:val="8DDCB39C"/>
    <w:lvl w:ilvl="0" w:tplc="ED740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D3C4B"/>
    <w:multiLevelType w:val="hybridMultilevel"/>
    <w:tmpl w:val="AD2A960C"/>
    <w:lvl w:ilvl="0" w:tplc="ED740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C411C"/>
    <w:multiLevelType w:val="multilevel"/>
    <w:tmpl w:val="0A20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473583">
    <w:abstractNumId w:val="8"/>
  </w:num>
  <w:num w:numId="2" w16cid:durableId="1336346001">
    <w:abstractNumId w:val="7"/>
  </w:num>
  <w:num w:numId="3" w16cid:durableId="464667177">
    <w:abstractNumId w:val="9"/>
  </w:num>
  <w:num w:numId="4" w16cid:durableId="142817842">
    <w:abstractNumId w:val="2"/>
  </w:num>
  <w:num w:numId="5" w16cid:durableId="1897547981">
    <w:abstractNumId w:val="4"/>
  </w:num>
  <w:num w:numId="6" w16cid:durableId="288512302">
    <w:abstractNumId w:val="5"/>
  </w:num>
  <w:num w:numId="7" w16cid:durableId="280914671">
    <w:abstractNumId w:val="6"/>
  </w:num>
  <w:num w:numId="8" w16cid:durableId="349256475">
    <w:abstractNumId w:val="1"/>
  </w:num>
  <w:num w:numId="9" w16cid:durableId="1593974450">
    <w:abstractNumId w:val="10"/>
  </w:num>
  <w:num w:numId="10" w16cid:durableId="1138962020">
    <w:abstractNumId w:val="0"/>
  </w:num>
  <w:num w:numId="11" w16cid:durableId="888031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B6"/>
    <w:rsid w:val="001027FF"/>
    <w:rsid w:val="00174705"/>
    <w:rsid w:val="001A3C23"/>
    <w:rsid w:val="00233435"/>
    <w:rsid w:val="003C744B"/>
    <w:rsid w:val="004676AD"/>
    <w:rsid w:val="004B02A4"/>
    <w:rsid w:val="004B129A"/>
    <w:rsid w:val="004C51E4"/>
    <w:rsid w:val="00647C80"/>
    <w:rsid w:val="006520E6"/>
    <w:rsid w:val="00730EB6"/>
    <w:rsid w:val="0073495A"/>
    <w:rsid w:val="007542AD"/>
    <w:rsid w:val="00845B26"/>
    <w:rsid w:val="00857F33"/>
    <w:rsid w:val="008916E0"/>
    <w:rsid w:val="00904EF9"/>
    <w:rsid w:val="009061A8"/>
    <w:rsid w:val="009A5B31"/>
    <w:rsid w:val="009A7830"/>
    <w:rsid w:val="00A3790A"/>
    <w:rsid w:val="00A50468"/>
    <w:rsid w:val="00A672C7"/>
    <w:rsid w:val="00A722E0"/>
    <w:rsid w:val="00AE5025"/>
    <w:rsid w:val="00B65F2D"/>
    <w:rsid w:val="00C32585"/>
    <w:rsid w:val="00C80C16"/>
    <w:rsid w:val="00CF4AB8"/>
    <w:rsid w:val="00DB36AF"/>
    <w:rsid w:val="00DD3B5E"/>
    <w:rsid w:val="00E55174"/>
    <w:rsid w:val="00F025F2"/>
    <w:rsid w:val="00F173F1"/>
    <w:rsid w:val="00F2189C"/>
    <w:rsid w:val="00F36F39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B170"/>
  <w15:docId w15:val="{21C6AF7F-B835-4586-99D7-0C4EEC17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A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EF9"/>
    <w:pPr>
      <w:ind w:left="720"/>
      <w:contextualSpacing/>
    </w:pPr>
  </w:style>
  <w:style w:type="paragraph" w:styleId="a4">
    <w:name w:val="No Spacing"/>
    <w:link w:val="a5"/>
    <w:uiPriority w:val="1"/>
    <w:qFormat/>
    <w:rsid w:val="00A50468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A50468"/>
    <w:rPr>
      <w:rFonts w:eastAsiaTheme="minorEastAsia"/>
    </w:rPr>
  </w:style>
  <w:style w:type="paragraph" w:styleId="a6">
    <w:name w:val="Balloon Text"/>
    <w:basedOn w:val="a"/>
    <w:link w:val="a7"/>
    <w:uiPriority w:val="99"/>
    <w:semiHidden/>
    <w:unhideWhenUsed/>
    <w:rsid w:val="00A5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0468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a"/>
    <w:rsid w:val="00DB3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89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65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13D79C8BE34BE583B406468A4EF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2AC73-E6BC-46AC-81F5-AAE666F8B723}"/>
      </w:docPartPr>
      <w:docPartBody>
        <w:p w:rsidR="00BB24F2" w:rsidRDefault="00BB24F2" w:rsidP="00BB24F2">
          <w:pPr>
            <w:pStyle w:val="2F13D79C8BE34BE583B406468A4EF66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A75CC83EDDDC4B17B92FECE65E011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AB003F-D80B-4EDC-8DBE-FB2E1BF9EDB6}"/>
      </w:docPartPr>
      <w:docPartBody>
        <w:p w:rsidR="00BB24F2" w:rsidRDefault="00BB24F2" w:rsidP="00BB24F2">
          <w:pPr>
            <w:pStyle w:val="A75CC83EDDDC4B17B92FECE65E011B1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[Выберите дату]</w:t>
          </w:r>
        </w:p>
      </w:docPartBody>
    </w:docPart>
    <w:docPart>
      <w:docPartPr>
        <w:name w:val="59449978D2E14997962F2E48F9E0D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9F54A3-6803-4347-B758-E9CE69E944D1}"/>
      </w:docPartPr>
      <w:docPartBody>
        <w:p w:rsidR="00BB24F2" w:rsidRDefault="00BB24F2" w:rsidP="00BB24F2">
          <w:pPr>
            <w:pStyle w:val="59449978D2E14997962F2E48F9E0DFE8"/>
          </w:pPr>
          <w:r>
            <w:rPr>
              <w:color w:val="4472C4" w:themeColor="accent1"/>
              <w:sz w:val="200"/>
              <w:szCs w:val="200"/>
            </w:rPr>
            <w:t>[Год]</w:t>
          </w:r>
        </w:p>
      </w:docPartBody>
    </w:docPart>
    <w:docPart>
      <w:docPartPr>
        <w:name w:val="88DCC78D2EEE46D39F008C41B9151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C584B-5F92-41E1-A4AD-27C9BC3BD007}"/>
      </w:docPartPr>
      <w:docPartBody>
        <w:p w:rsidR="00BB24F2" w:rsidRDefault="00BB24F2" w:rsidP="00BB24F2">
          <w:pPr>
            <w:pStyle w:val="88DCC78D2EEE46D39F008C41B9151F69"/>
          </w:pPr>
          <w: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4F2"/>
    <w:rsid w:val="00010E36"/>
    <w:rsid w:val="00185847"/>
    <w:rsid w:val="0029204A"/>
    <w:rsid w:val="002E1161"/>
    <w:rsid w:val="004E1AED"/>
    <w:rsid w:val="00992AF8"/>
    <w:rsid w:val="00A36311"/>
    <w:rsid w:val="00BB24F2"/>
    <w:rsid w:val="00BD5C40"/>
    <w:rsid w:val="00DB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13D79C8BE34BE583B406468A4EF665">
    <w:name w:val="2F13D79C8BE34BE583B406468A4EF665"/>
    <w:rsid w:val="00BB24F2"/>
  </w:style>
  <w:style w:type="paragraph" w:customStyle="1" w:styleId="A75CC83EDDDC4B17B92FECE65E011B17">
    <w:name w:val="A75CC83EDDDC4B17B92FECE65E011B17"/>
    <w:rsid w:val="00BB24F2"/>
  </w:style>
  <w:style w:type="paragraph" w:customStyle="1" w:styleId="59449978D2E14997962F2E48F9E0DFE8">
    <w:name w:val="59449978D2E14997962F2E48F9E0DFE8"/>
    <w:rsid w:val="00BB24F2"/>
  </w:style>
  <w:style w:type="paragraph" w:customStyle="1" w:styleId="88DCC78D2EEE46D39F008C41B9151F69">
    <w:name w:val="88DCC78D2EEE46D39F008C41B9151F69"/>
    <w:rsid w:val="00BB2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>Анализ рисков и финансирование на предприятии ПАО «Казаньоргсинтез»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E1BC2-0FC5-4DB7-A93C-7A4E3C57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RePack by SPecialiST</Company>
  <LinksUpToDate>false</LinksUpToDate>
  <CharactersWithSpaces>18397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creator>Ульяна Андреева</dc:creator>
  <cp:lastModifiedBy>Dmitry Nedelko</cp:lastModifiedBy>
  <cp:revision>2</cp:revision>
  <dcterms:created xsi:type="dcterms:W3CDTF">2023-11-01T22:01:00Z</dcterms:created>
  <dcterms:modified xsi:type="dcterms:W3CDTF">2023-11-01T22:01:00Z</dcterms:modified>
</cp:coreProperties>
</file>