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Заболевание ЦНС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Сикорский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Виктор Анатольевич,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медицинских наук Академик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  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${degree2} ${rank2}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Стахейко Александр Васильевия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фыфвавкепкепкеп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кепкуп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укпукпукпукп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укпукп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укпукпукпкупуп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