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филологических наук Главный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военных наук Senior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