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политических наук Junior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военных наук Доцент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