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химических наук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технических наук Ведущий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