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0.png" ContentType="image/png"/>
  <Override PartName="/word/media/rId4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работы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По</w:t>
      </w:r>
      <w:r>
        <w:t xml:space="preserve"> </w:t>
      </w:r>
      <w:r>
        <w:t xml:space="preserve">дисциплине</w:t>
      </w:r>
      <w:r>
        <w:t xml:space="preserve"> </w:t>
      </w: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Author"/>
      </w:pPr>
      <w:r>
        <w:t xml:space="preserve">Прокошев</w:t>
      </w:r>
      <w:r>
        <w:t xml:space="preserve"> </w:t>
      </w:r>
      <w:r>
        <w:t xml:space="preserve">Никита</w:t>
      </w:r>
      <w:r>
        <w:t xml:space="preserve"> </w:t>
      </w:r>
      <w:r>
        <w:t xml:space="preserve">Евгеньевич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Цель: Развить навыки администрирования ОС Linux. Получить первое прак-</w:t>
      </w:r>
      <w:r>
        <w:t xml:space="preserve"> </w:t>
      </w:r>
      <w:r>
        <w:t xml:space="preserve">тическое знакомство с технологией SELinux1.</w:t>
      </w:r>
      <w:r>
        <w:t xml:space="preserve"> </w:t>
      </w:r>
      <w:r>
        <w:t xml:space="preserve">Проверить работу SELinx на практике совместно с веб-сервером</w:t>
      </w:r>
      <w:r>
        <w:t xml:space="preserve"> </w:t>
      </w:r>
      <w:r>
        <w:t xml:space="preserve">Apache.</w:t>
      </w:r>
    </w:p>
    <w:p>
      <w:pPr>
        <w:pStyle w:val="Heading1"/>
      </w:pPr>
      <w:bookmarkStart w:id="21" w:name="выполнение-лабораторной-работы"/>
      <w:r>
        <w:t xml:space="preserve">Выполнение лабораторной работы</w:t>
      </w:r>
      <w:bookmarkEnd w:id="21"/>
    </w:p>
    <w:p>
      <w:pPr>
        <w:numPr>
          <w:ilvl w:val="0"/>
          <w:numId w:val="1001"/>
        </w:numPr>
        <w:pStyle w:val="Compact"/>
      </w:pPr>
      <w:r>
        <w:t xml:space="preserve">Войдите в систему с полученными учётными данными и убедитесь, что</w:t>
      </w:r>
      <w:r>
        <w:t xml:space="preserve"> </w:t>
      </w:r>
      <w:r>
        <w:t xml:space="preserve">SELinux работает в режиме enforcing политики targeted с помощью ко-</w:t>
      </w:r>
      <w:r>
        <w:t xml:space="preserve"> </w:t>
      </w:r>
      <w:r>
        <w:t xml:space="preserve">манд getenforce и sestatus (</w:t>
      </w:r>
      <w:r>
        <w:t xml:space="preserve">@pic:001</w:t>
      </w:r>
      <w:r>
        <w:t xml:space="preserve">).</w:t>
      </w:r>
    </w:p>
    <w:p>
      <w:pPr>
        <w:pStyle w:val="CaptionedFigure"/>
      </w:pPr>
      <w:bookmarkStart w:id="23" w:name="pic:001"/>
      <w:r>
        <w:drawing>
          <wp:inline>
            <wp:extent cx="4851400" cy="3314700"/>
            <wp:effectExtent b="0" l="0" r="0" t="0"/>
            <wp:docPr descr="getenforce и sestatus." title="" id="1" name="Picture"/>
            <a:graphic>
              <a:graphicData uri="http://schemas.openxmlformats.org/drawingml/2006/picture">
                <pic:pic>
                  <pic:nvPicPr>
                    <pic:cNvPr descr="image/pic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0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getenforce и sestatus.</w:t>
      </w:r>
    </w:p>
    <w:p>
      <w:pPr>
        <w:numPr>
          <w:ilvl w:val="0"/>
          <w:numId w:val="1002"/>
        </w:numPr>
        <w:pStyle w:val="Compact"/>
      </w:pPr>
      <w:r>
        <w:t xml:space="preserve">Посмотрите текущее состояние переключателей SELinux для Apache с</w:t>
      </w:r>
      <w:r>
        <w:t xml:space="preserve"> </w:t>
      </w:r>
      <w:r>
        <w:t xml:space="preserve">помощью команды (</w:t>
      </w:r>
      <w:r>
        <w:t xml:space="preserve">@pic:002</w:t>
      </w:r>
      <w:r>
        <w:t xml:space="preserve">).</w:t>
      </w:r>
    </w:p>
    <w:p>
      <w:pPr>
        <w:pStyle w:val="CaptionedFigure"/>
      </w:pPr>
      <w:bookmarkStart w:id="25" w:name="pic:002"/>
      <w:r>
        <w:drawing>
          <wp:inline>
            <wp:extent cx="5334000" cy="8466492"/>
            <wp:effectExtent b="0" l="0" r="0" t="0"/>
            <wp:docPr descr="Текущее состояние SELinux." title="" id="1" name="Picture"/>
            <a:graphic>
              <a:graphicData uri="http://schemas.openxmlformats.org/drawingml/2006/picture">
                <pic:pic>
                  <pic:nvPicPr>
                    <pic:cNvPr descr="image/pic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664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Текущее состояние SELinux.</w:t>
      </w:r>
    </w:p>
    <w:p>
      <w:pPr>
        <w:numPr>
          <w:ilvl w:val="0"/>
          <w:numId w:val="1003"/>
        </w:numPr>
        <w:pStyle w:val="Compact"/>
      </w:pPr>
      <w:r>
        <w:t xml:space="preserve">Посмотрите статистику по политике с помощью команды seinfo, также</w:t>
      </w:r>
      <w:r>
        <w:t xml:space="preserve"> </w:t>
      </w:r>
      <w:r>
        <w:t xml:space="preserve">определите множество пользователей, ролей, типов (</w:t>
      </w:r>
      <w:r>
        <w:t xml:space="preserve">@pic:003</w:t>
      </w:r>
      <w:r>
        <w:t xml:space="preserve">).</w:t>
      </w:r>
    </w:p>
    <w:p>
      <w:pPr>
        <w:pStyle w:val="CaptionedFigure"/>
      </w:pPr>
      <w:bookmarkStart w:id="27" w:name="pic:003"/>
      <w:r>
        <w:drawing>
          <wp:inline>
            <wp:extent cx="5334000" cy="5200952"/>
            <wp:effectExtent b="0" l="0" r="0" t="0"/>
            <wp:docPr descr="." title="" id="1" name="Picture"/>
            <a:graphic>
              <a:graphicData uri="http://schemas.openxmlformats.org/drawingml/2006/picture">
                <pic:pic>
                  <pic:nvPicPr>
                    <pic:cNvPr descr="image/pic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009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Oпределите тип файлов и поддиректорий, находящихся в директории/var/www, в директории /var/www/html (</w:t>
      </w:r>
      <w:r>
        <w:t xml:space="preserve">@pic:004</w:t>
      </w:r>
      <w:r>
        <w:t xml:space="preserve">).</w:t>
      </w:r>
    </w:p>
    <w:p>
      <w:pPr>
        <w:pStyle w:val="CaptionedFigure"/>
      </w:pPr>
      <w:bookmarkStart w:id="29" w:name="pic:004"/>
      <w:r>
        <w:drawing>
          <wp:inline>
            <wp:extent cx="5334000" cy="1140923"/>
            <wp:effectExtent b="0" l="0" r="0" t="0"/>
            <wp:docPr descr="." title="" id="1" name="Picture"/>
            <a:graphic>
              <a:graphicData uri="http://schemas.openxmlformats.org/drawingml/2006/picture">
                <pic:pic>
                  <pic:nvPicPr>
                    <pic:cNvPr descr="image/pic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40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Создайте от имени суперпользователя (так как в дистрибутиве после установки только ему разрешена запись в директорию) html-файл /var/www/html/test.html (</w:t>
      </w:r>
      <w:r>
        <w:t xml:space="preserve">@pic:005</w:t>
      </w:r>
      <w:r>
        <w:t xml:space="preserve">) следующего содержания (</w:t>
      </w:r>
      <w:r>
        <w:t xml:space="preserve">@pic:006</w:t>
      </w:r>
      <w:r>
        <w:t xml:space="preserve">).</w:t>
      </w:r>
    </w:p>
    <w:p>
      <w:pPr>
        <w:pStyle w:val="FirstParagraph"/>
      </w:pPr>
      <w:bookmarkStart w:id="31" w:name="pic:005"/>
      <w:r>
        <w:drawing>
          <wp:inline>
            <wp:extent cx="5334000" cy="384614"/>
            <wp:effectExtent b="0" l="0" r="0" t="0"/>
            <wp:docPr descr="." title="" id="1" name="Picture"/>
            <a:graphic>
              <a:graphicData uri="http://schemas.openxmlformats.org/drawingml/2006/picture">
                <pic:pic>
                  <pic:nvPicPr>
                    <pic:cNvPr descr="image/pic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46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  <w:r>
        <w:t xml:space="preserve"> </w:t>
      </w:r>
      <w:bookmarkStart w:id="33" w:name="pic:006"/>
      <w:r>
        <w:drawing>
          <wp:inline>
            <wp:extent cx="2146300" cy="762000"/>
            <wp:effectExtent b="0" l="0" r="0" t="0"/>
            <wp:docPr descr="." title="" id="1" name="Picture"/>
            <a:graphic>
              <a:graphicData uri="http://schemas.openxmlformats.org/drawingml/2006/picture">
                <pic:pic>
                  <pic:nvPicPr>
                    <pic:cNvPr descr="image/pic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numPr>
          <w:ilvl w:val="0"/>
          <w:numId w:val="1006"/>
        </w:numPr>
        <w:pStyle w:val="Compact"/>
      </w:pPr>
      <w:r>
        <w:t xml:space="preserve">Проверьте контекст созданного вами файла (</w:t>
      </w:r>
      <w:r>
        <w:t xml:space="preserve">@pic:007</w:t>
      </w:r>
      <w:r>
        <w:t xml:space="preserve">).</w:t>
      </w:r>
    </w:p>
    <w:p>
      <w:pPr>
        <w:pStyle w:val="CaptionedFigure"/>
      </w:pPr>
      <w:bookmarkStart w:id="35" w:name="pic:007"/>
      <w:r>
        <w:drawing>
          <wp:inline>
            <wp:extent cx="5334000" cy="347240"/>
            <wp:effectExtent b="0" l="0" r="0" t="0"/>
            <wp:docPr descr="." title="" id="1" name="Picture"/>
            <a:graphic>
              <a:graphicData uri="http://schemas.openxmlformats.org/drawingml/2006/picture">
                <pic:pic>
                  <pic:nvPicPr>
                    <pic:cNvPr descr="image/pic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Измените контекст файла /var/www/html/test.html с</w:t>
      </w:r>
      <w:r>
        <w:t xml:space="preserve"> </w:t>
      </w:r>
      <w:r>
        <w:t xml:space="preserve">httpd_sys_content_t на любой другой, к которому процесс httpd не</w:t>
      </w:r>
      <w:r>
        <w:t xml:space="preserve"> </w:t>
      </w:r>
      <w:r>
        <w:t xml:space="preserve">должен иметь доступа, например, на samba_share_t (</w:t>
      </w:r>
      <w:r>
        <w:t xml:space="preserve">@pic:008</w:t>
      </w:r>
      <w:r>
        <w:t xml:space="preserve">).</w:t>
      </w:r>
    </w:p>
    <w:p>
      <w:pPr>
        <w:pStyle w:val="CaptionedFigure"/>
      </w:pPr>
      <w:bookmarkStart w:id="37" w:name="pic:008"/>
      <w:r>
        <w:drawing>
          <wp:inline>
            <wp:extent cx="5334000" cy="434443"/>
            <wp:effectExtent b="0" l="0" r="0" t="0"/>
            <wp:docPr descr="." title="" id="1" name="Picture"/>
            <a:graphic>
              <a:graphicData uri="http://schemas.openxmlformats.org/drawingml/2006/picture">
                <pic:pic>
                  <pic:nvPicPr>
                    <pic:cNvPr descr="image/pic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4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.</w:t>
      </w:r>
    </w:p>
    <w:p>
      <w:pPr>
        <w:numPr>
          <w:ilvl w:val="0"/>
          <w:numId w:val="1008"/>
        </w:numPr>
      </w:pPr>
      <w:r>
        <w:t xml:space="preserve">Попробуйте ещё раз получить доступ к файлу через веб-сервер, введя в</w:t>
      </w:r>
      <w:r>
        <w:t xml:space="preserve"> </w:t>
      </w:r>
      <w:r>
        <w:t xml:space="preserve">браузере адрес http://127.0.0.1/test.html. Вы должны получить</w:t>
      </w:r>
      <w:r>
        <w:t xml:space="preserve"> </w:t>
      </w:r>
      <w:r>
        <w:t xml:space="preserve">сообщение об ошибке.</w:t>
      </w:r>
    </w:p>
    <w:p>
      <w:pPr>
        <w:numPr>
          <w:ilvl w:val="0"/>
          <w:numId w:val="1008"/>
        </w:numPr>
      </w:pPr>
      <w:r>
        <w:t xml:space="preserve">Попробуйте запустить веб-сервер Apache на прослушивание ТСР-порта</w:t>
      </w:r>
      <w:r>
        <w:t xml:space="preserve"> </w:t>
      </w:r>
      <w:r>
        <w:t xml:space="preserve">81 (а не 80, как рекомендует IANA и прописано в /etc/services). Для</w:t>
      </w:r>
      <w:r>
        <w:t xml:space="preserve"> </w:t>
      </w:r>
      <w:r>
        <w:t xml:space="preserve">этого в файле /etc/httpd/httpd.conf найдите строчку Listen 80 и</w:t>
      </w:r>
      <w:r>
        <w:t xml:space="preserve"> </w:t>
      </w:r>
      <w:r>
        <w:t xml:space="preserve">замените её на Listen 81.</w:t>
      </w:r>
    </w:p>
    <w:p>
      <w:pPr>
        <w:numPr>
          <w:ilvl w:val="0"/>
          <w:numId w:val="1008"/>
        </w:numPr>
      </w:pPr>
      <w:r>
        <w:t xml:space="preserve">Выполните команду semanage port -a -t http_port_t -р tcp 81. После этого проверьте список портов командой semanage port -l | grep http_port_t (</w:t>
      </w:r>
      <w:r>
        <w:t xml:space="preserve">@pic:010</w:t>
      </w:r>
      <w:r>
        <w:t xml:space="preserve">).</w:t>
      </w:r>
    </w:p>
    <w:p>
      <w:pPr>
        <w:pStyle w:val="CaptionedFigure"/>
      </w:pPr>
      <w:bookmarkStart w:id="39" w:name="pic:009"/>
      <w:r>
        <w:drawing>
          <wp:inline>
            <wp:extent cx="5334000" cy="1023863"/>
            <wp:effectExtent b="0" l="0" r="0" t="0"/>
            <wp:docPr descr="." title="" id="1" name="Picture"/>
            <a:graphic>
              <a:graphicData uri="http://schemas.openxmlformats.org/drawingml/2006/picture">
                <pic:pic>
                  <pic:nvPicPr>
                    <pic:cNvPr descr="image/pic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38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.</w:t>
      </w:r>
    </w:p>
    <w:p>
      <w:pPr>
        <w:numPr>
          <w:ilvl w:val="0"/>
          <w:numId w:val="1009"/>
        </w:numPr>
        <w:pStyle w:val="Compact"/>
      </w:pPr>
      <w:r>
        <w:t xml:space="preserve">Верните контекст httpd_sys_cоntent__t к файлу /var/www/html/ test.html. После этого попробуйте получить доступ к файлу через веб-сервер, вве-</w:t>
      </w:r>
      <w:r>
        <w:t xml:space="preserve"> </w:t>
      </w:r>
      <w:r>
        <w:t xml:space="preserve">дя в браузере адрес http://127.0.0.1:81/test.html. Вы должны увидеть содержимое файла — слово «test». (</w:t>
      </w:r>
      <w:r>
        <w:t xml:space="preserve">@pic:011</w:t>
      </w:r>
      <w:r>
        <w:t xml:space="preserve">).</w:t>
      </w:r>
    </w:p>
    <w:p>
      <w:pPr>
        <w:pStyle w:val="CaptionedFigure"/>
      </w:pPr>
      <w:bookmarkStart w:id="41" w:name="pic:010"/>
      <w:r>
        <w:drawing>
          <wp:inline>
            <wp:extent cx="5334000" cy="141941"/>
            <wp:effectExtent b="0" l="0" r="0" t="0"/>
            <wp:docPr descr="." title="" id="1" name="Picture"/>
            <a:graphic>
              <a:graphicData uri="http://schemas.openxmlformats.org/drawingml/2006/picture">
                <pic:pic>
                  <pic:nvPicPr>
                    <pic:cNvPr descr="image/pic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1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.</w:t>
      </w:r>
    </w:p>
    <w:p>
      <w:pPr>
        <w:numPr>
          <w:ilvl w:val="0"/>
          <w:numId w:val="1010"/>
        </w:numPr>
        <w:pStyle w:val="Compact"/>
      </w:pPr>
      <w:r>
        <w:t xml:space="preserve">Исправьте обратно конфигурационный файл apache, вернув Listen 80. Удалите привязку http_port_t к 81 порту и проверьте, что порт 81 удалён. Удалите файл /var/www/html/test.html (</w:t>
      </w:r>
      <w:r>
        <w:t xml:space="preserve">@pic:011</w:t>
      </w:r>
      <w:r>
        <w:t xml:space="preserve">).</w:t>
      </w:r>
    </w:p>
    <w:p>
      <w:pPr>
        <w:pStyle w:val="CaptionedFigure"/>
      </w:pPr>
      <w:bookmarkStart w:id="43" w:name="pic:011"/>
      <w:r>
        <w:drawing>
          <wp:inline>
            <wp:extent cx="5334000" cy="3668000"/>
            <wp:effectExtent b="0" l="0" r="0" t="0"/>
            <wp:docPr descr="." title="" id="1" name="Picture"/>
            <a:graphic>
              <a:graphicData uri="http://schemas.openxmlformats.org/drawingml/2006/picture">
                <pic:pic>
                  <pic:nvPicPr>
                    <pic:cNvPr descr="image/pic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.</w:t>
      </w:r>
    </w:p>
    <w:p>
      <w:pPr>
        <w:pStyle w:val="Heading1"/>
      </w:pPr>
      <w:bookmarkStart w:id="44" w:name="выводы"/>
      <w:r>
        <w:t xml:space="preserve">Выводы</w:t>
      </w:r>
      <w:bookmarkEnd w:id="44"/>
    </w:p>
    <w:p>
      <w:pPr>
        <w:pStyle w:val="FirstParagraph"/>
      </w:pPr>
      <w:r>
        <w:t xml:space="preserve">В ходе данной лабораторной работы удалось развить навыки администрирования ОС Linux. Получить первое практическое знакомство с технологией SELinux1.</w:t>
      </w:r>
      <w:r>
        <w:t xml:space="preserve"> </w:t>
      </w:r>
      <w:r>
        <w:t xml:space="preserve">Проверить работу SELinx на практике совместно с веб-сервером Apache.</w:t>
      </w:r>
    </w:p>
    <w:p>
      <w:pPr>
        <w:pStyle w:val="Heading1"/>
      </w:pPr>
      <w:bookmarkStart w:id="45" w:name="список-литературы"/>
      <w:r>
        <w:t xml:space="preserve">Список литературы</w:t>
      </w:r>
      <w:bookmarkEnd w:id="45"/>
    </w:p>
    <w:bookmarkStart w:id="46" w:name="refs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6">
    <w:nsid w:val="91a27d85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7">
    <w:nsid w:val="615f1ed2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7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7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8">
    <w:nsid w:val="238d8174"/>
    <w:multiLevelType w:val="multilevel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8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8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1">
    <w:nsid w:val="41f388d6"/>
    <w:multiLevelType w:val="multilevel"/>
    <w:lvl w:ilvl="0">
      <w:start w:val="1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2">
    <w:nsid w:val="da4300bd"/>
    <w:multiLevelType w:val="multilevel"/>
    <w:lvl w:ilvl="0">
      <w:start w:val="1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0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Лабораторной работы №6</dc:title>
  <dc:creator>Прокошев Никита Евгеньевич</dc:creator>
  <dc:language>ru-RU</dc:language>
  <cp:keywords/>
  <dcterms:created xsi:type="dcterms:W3CDTF">2023-10-14T20:49:33Z</dcterms:created>
  <dcterms:modified xsi:type="dcterms:W3CDTF">2023-10-14T20:49:33Z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По дисциплине Информационная безопасность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