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EB9C" w14:textId="3C20269B" w:rsidR="008F4AB1" w:rsidRPr="00AD4145" w:rsidRDefault="00AD4145">
      <w:pPr>
        <w:rPr>
          <w:lang w:val="en-US"/>
        </w:rPr>
      </w:pPr>
      <w:r>
        <w:rPr>
          <w:lang w:val="en-US"/>
        </w:rPr>
        <w:t xml:space="preserve">Sdfgsdfg fdg sfdg </w:t>
      </w:r>
    </w:p>
    <w:sectPr w:rsidR="008F4AB1" w:rsidRPr="00AD4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69"/>
    <w:rsid w:val="008F4AB1"/>
    <w:rsid w:val="009B4069"/>
    <w:rsid w:val="00A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535E"/>
  <w15:chartTrackingRefBased/>
  <w15:docId w15:val="{4507BC2A-269A-459E-A9F4-D895CB67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Никита Сергеевич</dc:creator>
  <cp:keywords/>
  <dc:description/>
  <cp:lastModifiedBy>Романов Никита Сергеевич</cp:lastModifiedBy>
  <cp:revision>2</cp:revision>
  <dcterms:created xsi:type="dcterms:W3CDTF">2021-07-10T15:04:00Z</dcterms:created>
  <dcterms:modified xsi:type="dcterms:W3CDTF">2021-07-10T15:04:00Z</dcterms:modified>
</cp:coreProperties>
</file>