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C5FED" w14:textId="77777777" w:rsidR="00E47408" w:rsidRPr="003552DD" w:rsidRDefault="00E47408" w:rsidP="002D72C1">
      <w:pPr>
        <w:jc w:val="center"/>
        <w:rPr>
          <w:b/>
        </w:rPr>
      </w:pPr>
      <w:r w:rsidRPr="003552DD">
        <w:rPr>
          <w:b/>
        </w:rPr>
        <w:t>Critical Design Report</w:t>
      </w:r>
    </w:p>
    <w:p w14:paraId="5CBBA94B" w14:textId="2BFF5336" w:rsidR="00F67B48" w:rsidRPr="003552DD" w:rsidRDefault="00E47408" w:rsidP="0074439A">
      <w:pPr>
        <w:jc w:val="center"/>
        <w:rPr>
          <w:b/>
        </w:rPr>
      </w:pPr>
      <w:r w:rsidRPr="003552DD">
        <w:rPr>
          <w:b/>
        </w:rPr>
        <w:t>Communications Subsystem</w:t>
      </w:r>
    </w:p>
    <w:p w14:paraId="7D2811C9" w14:textId="77777777" w:rsidR="0074439A" w:rsidRPr="003552DD" w:rsidRDefault="0074439A" w:rsidP="002D72C1">
      <w:pPr>
        <w:widowControl w:val="0"/>
        <w:autoSpaceDE w:val="0"/>
        <w:autoSpaceDN w:val="0"/>
        <w:adjustRightInd w:val="0"/>
        <w:spacing w:after="240" w:line="360" w:lineRule="atLeast"/>
        <w:rPr>
          <w:rFonts w:cs="Times"/>
        </w:rPr>
      </w:pPr>
    </w:p>
    <w:p w14:paraId="77A4F1AE" w14:textId="6EA91C4D" w:rsidR="000766AB" w:rsidRPr="003552DD" w:rsidRDefault="00F67B48" w:rsidP="001B74E9">
      <w:pPr>
        <w:widowControl w:val="0"/>
        <w:autoSpaceDE w:val="0"/>
        <w:autoSpaceDN w:val="0"/>
        <w:adjustRightInd w:val="0"/>
        <w:spacing w:after="240" w:line="360" w:lineRule="atLeast"/>
        <w:rPr>
          <w:rFonts w:cs="Times"/>
          <w:b/>
        </w:rPr>
      </w:pPr>
      <w:r w:rsidRPr="003552DD">
        <w:rPr>
          <w:rFonts w:cs="Times"/>
          <w:b/>
        </w:rPr>
        <w:t>S</w:t>
      </w:r>
      <w:r w:rsidR="002D72C1" w:rsidRPr="003552DD">
        <w:rPr>
          <w:rFonts w:cs="Times"/>
          <w:b/>
        </w:rPr>
        <w:t xml:space="preserve">ystem </w:t>
      </w:r>
      <w:r w:rsidR="00345D0F" w:rsidRPr="003552DD">
        <w:rPr>
          <w:rFonts w:cs="Times"/>
          <w:b/>
        </w:rPr>
        <w:t>Overview</w:t>
      </w:r>
      <w:r w:rsidR="002D72C1" w:rsidRPr="003552DD">
        <w:rPr>
          <w:rFonts w:cs="Times"/>
          <w:b/>
        </w:rPr>
        <w:t xml:space="preserve"> </w:t>
      </w:r>
    </w:p>
    <w:p w14:paraId="1B99C6B0" w14:textId="23BF69E8" w:rsidR="0074439A" w:rsidRPr="003552DD" w:rsidRDefault="0074439A" w:rsidP="00AB40CD">
      <w:pPr>
        <w:pStyle w:val="NoSpacing"/>
      </w:pPr>
      <w:r w:rsidRPr="003552DD">
        <w:t xml:space="preserve">The communications system that was decided upon consists of a RFD 900+ transceiver that is linked to a ground station and other satellites with the same chip. The transceiver chip is connected to two antennas that increase gain allowing for larger uplink and downlink margins. The chip communicates to the OBC via UART and for a simple two node communication system works out of the box. For recovery purposes it was decided the satellites to be launched at the same time as SnapSat will be linked together via a multipoint network. </w:t>
      </w:r>
    </w:p>
    <w:p w14:paraId="45B09E8D" w14:textId="77777777" w:rsidR="0074439A" w:rsidRPr="003552DD" w:rsidRDefault="0074439A" w:rsidP="00AB40CD">
      <w:pPr>
        <w:pStyle w:val="NoSpacing"/>
      </w:pPr>
    </w:p>
    <w:p w14:paraId="014EA53A" w14:textId="41489DF2" w:rsidR="0074439A" w:rsidRPr="003552DD" w:rsidRDefault="0074439A" w:rsidP="00AB40CD">
      <w:pPr>
        <w:pStyle w:val="NoSpacing"/>
      </w:pPr>
      <w:r w:rsidRPr="003552DD">
        <w:t>The requirements of the communication system include emitting a beacon containing the whole orbit data (WOD) collected every 30 seconds.</w:t>
      </w:r>
      <w:r w:rsidR="001B74E9" w:rsidRPr="003552DD">
        <w:t xml:space="preserve"> IT must also be able to accept commands from the ground station and send back payload data to earth. An example of the commands this system is able to receive and execute are turning transmissions on and off to control which satellite is emitting at a set time.</w:t>
      </w:r>
    </w:p>
    <w:p w14:paraId="454D2207" w14:textId="77777777" w:rsidR="001B74E9" w:rsidRPr="003552DD" w:rsidRDefault="001B74E9" w:rsidP="00AB40CD">
      <w:pPr>
        <w:pStyle w:val="NoSpacing"/>
      </w:pPr>
    </w:p>
    <w:p w14:paraId="155131E9" w14:textId="77777777" w:rsidR="001B74E9" w:rsidRPr="003552DD" w:rsidRDefault="002D72C1" w:rsidP="002D72C1">
      <w:pPr>
        <w:widowControl w:val="0"/>
        <w:autoSpaceDE w:val="0"/>
        <w:autoSpaceDN w:val="0"/>
        <w:adjustRightInd w:val="0"/>
        <w:spacing w:after="240" w:line="360" w:lineRule="atLeast"/>
        <w:rPr>
          <w:rFonts w:cs="Times"/>
          <w:b/>
        </w:rPr>
      </w:pPr>
      <w:r w:rsidRPr="003552DD">
        <w:rPr>
          <w:rFonts w:cs="Times"/>
          <w:b/>
        </w:rPr>
        <w:t>Components</w:t>
      </w:r>
    </w:p>
    <w:p w14:paraId="79B163FC" w14:textId="77777777" w:rsidR="00896C06" w:rsidRDefault="001B74E9" w:rsidP="00896C06">
      <w:pPr>
        <w:keepNext/>
        <w:widowControl w:val="0"/>
        <w:autoSpaceDE w:val="0"/>
        <w:autoSpaceDN w:val="0"/>
        <w:adjustRightInd w:val="0"/>
        <w:spacing w:after="240" w:line="360" w:lineRule="atLeast"/>
        <w:jc w:val="center"/>
      </w:pPr>
      <w:r w:rsidRPr="003552DD">
        <w:rPr>
          <w:rFonts w:cs="Times"/>
          <w:noProof/>
          <w:lang w:eastAsia="en-AU"/>
        </w:rPr>
        <w:drawing>
          <wp:inline distT="0" distB="0" distL="0" distR="0" wp14:anchorId="3440CACA" wp14:editId="34B07981">
            <wp:extent cx="3341752" cy="2896816"/>
            <wp:effectExtent l="0" t="0" r="1143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5-10-30 at 1.04.44 PM.png"/>
                    <pic:cNvPicPr/>
                  </pic:nvPicPr>
                  <pic:blipFill>
                    <a:blip r:embed="rId5">
                      <a:extLst>
                        <a:ext uri="{28A0092B-C50C-407E-A947-70E740481C1C}">
                          <a14:useLocalDpi xmlns:a14="http://schemas.microsoft.com/office/drawing/2010/main" val="0"/>
                        </a:ext>
                      </a:extLst>
                    </a:blip>
                    <a:stretch>
                      <a:fillRect/>
                    </a:stretch>
                  </pic:blipFill>
                  <pic:spPr>
                    <a:xfrm>
                      <a:off x="0" y="0"/>
                      <a:ext cx="3361191" cy="2913666"/>
                    </a:xfrm>
                    <a:prstGeom prst="rect">
                      <a:avLst/>
                    </a:prstGeom>
                  </pic:spPr>
                </pic:pic>
              </a:graphicData>
            </a:graphic>
          </wp:inline>
        </w:drawing>
      </w:r>
    </w:p>
    <w:p w14:paraId="232ECD06" w14:textId="5C5B0A17" w:rsidR="002D72C1" w:rsidRPr="003552DD" w:rsidRDefault="00896C06" w:rsidP="00896C06">
      <w:pPr>
        <w:pStyle w:val="Caption"/>
        <w:jc w:val="center"/>
        <w:rPr>
          <w:rFonts w:cs="Times"/>
          <w:sz w:val="24"/>
          <w:szCs w:val="24"/>
        </w:rPr>
      </w:pPr>
      <w:r>
        <w:t xml:space="preserve">Figure </w:t>
      </w:r>
      <w:r>
        <w:fldChar w:fldCharType="begin"/>
      </w:r>
      <w:r>
        <w:instrText xml:space="preserve"> SEQ Figure \* ARABIC </w:instrText>
      </w:r>
      <w:r>
        <w:fldChar w:fldCharType="separate"/>
      </w:r>
      <w:r w:rsidR="002E4B1D">
        <w:rPr>
          <w:noProof/>
        </w:rPr>
        <w:t>1</w:t>
      </w:r>
      <w:r>
        <w:fldChar w:fldCharType="end"/>
      </w:r>
      <w:r>
        <w:t xml:space="preserve"> RFD 900</w:t>
      </w:r>
    </w:p>
    <w:p w14:paraId="557C1B59" w14:textId="0B77A192" w:rsidR="00F85C0B" w:rsidRPr="003552DD" w:rsidRDefault="00345D0F" w:rsidP="00F85C0B">
      <w:pPr>
        <w:pStyle w:val="NoSpacing"/>
      </w:pPr>
      <w:r w:rsidRPr="003552DD">
        <w:t xml:space="preserve">As mentioned above the core of the communications subsystem is the RFD 900+ transceiver from RFDesigns. It was decided that the Arduino shield used to interface the transceiver with the OBC was not necessary and direct soldering on to our PCBs would allow for a more compact design. To complete this the following pins were </w:t>
      </w:r>
      <w:r w:rsidRPr="003552DD">
        <w:lastRenderedPageBreak/>
        <w:t xml:space="preserve">connected to the associated Arduino pins with data in from the transceiver connecting to data out of the Arduino and vice versa. </w:t>
      </w:r>
    </w:p>
    <w:p w14:paraId="1531F9B4" w14:textId="77777777" w:rsidR="00F85C0B" w:rsidRPr="003552DD" w:rsidRDefault="00F85C0B" w:rsidP="00F85C0B">
      <w:pPr>
        <w:pStyle w:val="NoSpacing"/>
      </w:pPr>
    </w:p>
    <w:p w14:paraId="6D3EB11F" w14:textId="77777777" w:rsidR="00896C06" w:rsidRDefault="009F6DD2" w:rsidP="00896C06">
      <w:pPr>
        <w:pStyle w:val="NoSpacing"/>
        <w:keepNext/>
        <w:jc w:val="center"/>
      </w:pPr>
      <w:r w:rsidRPr="003552DD">
        <w:rPr>
          <w:noProof/>
          <w:lang w:eastAsia="en-AU"/>
        </w:rPr>
        <w:drawing>
          <wp:inline distT="0" distB="0" distL="0" distR="0" wp14:anchorId="707F2EC1" wp14:editId="5A318518">
            <wp:extent cx="5486400" cy="2033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11.59.24 A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033270"/>
                    </a:xfrm>
                    <a:prstGeom prst="rect">
                      <a:avLst/>
                    </a:prstGeom>
                  </pic:spPr>
                </pic:pic>
              </a:graphicData>
            </a:graphic>
          </wp:inline>
        </w:drawing>
      </w:r>
    </w:p>
    <w:p w14:paraId="39453619" w14:textId="07CAFCAD" w:rsidR="00F85C0B" w:rsidRPr="003552DD" w:rsidRDefault="00896C06" w:rsidP="00896C06">
      <w:pPr>
        <w:pStyle w:val="Caption"/>
        <w:jc w:val="center"/>
        <w:rPr>
          <w:sz w:val="24"/>
          <w:szCs w:val="24"/>
        </w:rPr>
      </w:pPr>
      <w:r>
        <w:t xml:space="preserve">Figure </w:t>
      </w:r>
      <w:r>
        <w:fldChar w:fldCharType="begin"/>
      </w:r>
      <w:r>
        <w:instrText xml:space="preserve"> SEQ Figure \* ARABIC </w:instrText>
      </w:r>
      <w:r>
        <w:fldChar w:fldCharType="separate"/>
      </w:r>
      <w:r w:rsidR="002E4B1D">
        <w:rPr>
          <w:noProof/>
        </w:rPr>
        <w:t>2</w:t>
      </w:r>
      <w:r>
        <w:fldChar w:fldCharType="end"/>
      </w:r>
      <w:r>
        <w:t xml:space="preserve"> Pin Diagram</w:t>
      </w:r>
    </w:p>
    <w:p w14:paraId="2F393067" w14:textId="77777777" w:rsidR="009F6DD2" w:rsidRPr="003552DD" w:rsidRDefault="009F6DD2" w:rsidP="00F85C0B">
      <w:pPr>
        <w:pStyle w:val="NoSpacing"/>
      </w:pPr>
    </w:p>
    <w:p w14:paraId="50AB5D94" w14:textId="77777777" w:rsidR="001E2ED1" w:rsidRPr="003552DD" w:rsidRDefault="001E2ED1" w:rsidP="00F85C0B">
      <w:pPr>
        <w:pStyle w:val="NoSpacing"/>
      </w:pPr>
    </w:p>
    <w:p w14:paraId="4002B8A8" w14:textId="77777777" w:rsidR="009F6DD2" w:rsidRPr="003552DD" w:rsidRDefault="009F6DD2" w:rsidP="00345D0F">
      <w:pPr>
        <w:pStyle w:val="NoSpacing"/>
        <w:jc w:val="center"/>
      </w:pPr>
      <w:r w:rsidRPr="003552DD">
        <w:t>Table of the pins used</w:t>
      </w:r>
    </w:p>
    <w:tbl>
      <w:tblPr>
        <w:tblStyle w:val="TableGrid"/>
        <w:tblW w:w="0" w:type="auto"/>
        <w:tblLook w:val="04A0" w:firstRow="1" w:lastRow="0" w:firstColumn="1" w:lastColumn="0" w:noHBand="0" w:noVBand="1"/>
      </w:tblPr>
      <w:tblGrid>
        <w:gridCol w:w="4428"/>
        <w:gridCol w:w="4428"/>
      </w:tblGrid>
      <w:tr w:rsidR="009F6DD2" w:rsidRPr="003552DD" w14:paraId="65F9E844" w14:textId="77777777" w:rsidTr="009F6DD2">
        <w:tc>
          <w:tcPr>
            <w:tcW w:w="4428" w:type="dxa"/>
          </w:tcPr>
          <w:p w14:paraId="4372EBAF" w14:textId="77777777" w:rsidR="009F6DD2" w:rsidRPr="003552DD" w:rsidRDefault="009F6DD2" w:rsidP="00F85C0B">
            <w:pPr>
              <w:pStyle w:val="NoSpacing"/>
              <w:rPr>
                <w:b/>
              </w:rPr>
            </w:pPr>
            <w:r w:rsidRPr="003552DD">
              <w:rPr>
                <w:b/>
              </w:rPr>
              <w:t>Pin</w:t>
            </w:r>
          </w:p>
        </w:tc>
        <w:tc>
          <w:tcPr>
            <w:tcW w:w="4428" w:type="dxa"/>
          </w:tcPr>
          <w:p w14:paraId="2AC86C92" w14:textId="77777777" w:rsidR="009F6DD2" w:rsidRPr="003552DD" w:rsidRDefault="009F6DD2" w:rsidP="00F85C0B">
            <w:pPr>
              <w:pStyle w:val="NoSpacing"/>
              <w:rPr>
                <w:b/>
              </w:rPr>
            </w:pPr>
            <w:r w:rsidRPr="003552DD">
              <w:rPr>
                <w:b/>
              </w:rPr>
              <w:t>Function</w:t>
            </w:r>
          </w:p>
        </w:tc>
      </w:tr>
      <w:tr w:rsidR="009F6DD2" w:rsidRPr="003552DD" w14:paraId="2140BE75" w14:textId="77777777" w:rsidTr="009F6DD2">
        <w:tc>
          <w:tcPr>
            <w:tcW w:w="4428" w:type="dxa"/>
          </w:tcPr>
          <w:p w14:paraId="3F5060A1" w14:textId="1AEFFB49" w:rsidR="009F6DD2" w:rsidRPr="003552DD" w:rsidRDefault="00D36230" w:rsidP="00F85C0B">
            <w:pPr>
              <w:pStyle w:val="NoSpacing"/>
            </w:pPr>
            <w:r w:rsidRPr="003552DD">
              <w:t xml:space="preserve">1 </w:t>
            </w:r>
          </w:p>
        </w:tc>
        <w:tc>
          <w:tcPr>
            <w:tcW w:w="4428" w:type="dxa"/>
          </w:tcPr>
          <w:p w14:paraId="0997D7DC" w14:textId="0E41B440" w:rsidR="009F6DD2" w:rsidRPr="003552DD" w:rsidRDefault="00D36230" w:rsidP="00F85C0B">
            <w:pPr>
              <w:pStyle w:val="NoSpacing"/>
            </w:pPr>
            <w:r w:rsidRPr="003552DD">
              <w:t>Ground</w:t>
            </w:r>
          </w:p>
        </w:tc>
      </w:tr>
      <w:tr w:rsidR="009F6DD2" w:rsidRPr="003552DD" w14:paraId="07E9961A" w14:textId="77777777" w:rsidTr="009F6DD2">
        <w:tc>
          <w:tcPr>
            <w:tcW w:w="4428" w:type="dxa"/>
          </w:tcPr>
          <w:p w14:paraId="4BD7566F" w14:textId="09ACC4D5" w:rsidR="009F6DD2" w:rsidRPr="003552DD" w:rsidRDefault="00D36230" w:rsidP="00F85C0B">
            <w:pPr>
              <w:pStyle w:val="NoSpacing"/>
            </w:pPr>
            <w:r w:rsidRPr="003552DD">
              <w:t>4</w:t>
            </w:r>
          </w:p>
        </w:tc>
        <w:tc>
          <w:tcPr>
            <w:tcW w:w="4428" w:type="dxa"/>
          </w:tcPr>
          <w:p w14:paraId="1F1BC88D" w14:textId="4407E117" w:rsidR="009F6DD2" w:rsidRPr="003552DD" w:rsidRDefault="00D36230" w:rsidP="00F85C0B">
            <w:pPr>
              <w:pStyle w:val="NoSpacing"/>
            </w:pPr>
            <w:r w:rsidRPr="003552DD">
              <w:t>Vcc</w:t>
            </w:r>
          </w:p>
        </w:tc>
      </w:tr>
      <w:tr w:rsidR="009F6DD2" w:rsidRPr="003552DD" w14:paraId="70BFB7D5" w14:textId="77777777" w:rsidTr="009F6DD2">
        <w:tc>
          <w:tcPr>
            <w:tcW w:w="4428" w:type="dxa"/>
          </w:tcPr>
          <w:p w14:paraId="273024DC" w14:textId="7D5314A8" w:rsidR="009F6DD2" w:rsidRPr="003552DD" w:rsidRDefault="00D36230" w:rsidP="00F85C0B">
            <w:pPr>
              <w:pStyle w:val="NoSpacing"/>
            </w:pPr>
            <w:r w:rsidRPr="003552DD">
              <w:t>7</w:t>
            </w:r>
          </w:p>
        </w:tc>
        <w:tc>
          <w:tcPr>
            <w:tcW w:w="4428" w:type="dxa"/>
          </w:tcPr>
          <w:p w14:paraId="7D02D559" w14:textId="774C610C" w:rsidR="009F6DD2" w:rsidRPr="003552DD" w:rsidRDefault="00D36230" w:rsidP="00F85C0B">
            <w:pPr>
              <w:pStyle w:val="NoSpacing"/>
            </w:pPr>
            <w:r w:rsidRPr="003552DD">
              <w:t>UART data in</w:t>
            </w:r>
          </w:p>
        </w:tc>
      </w:tr>
      <w:tr w:rsidR="009F6DD2" w:rsidRPr="003552DD" w14:paraId="7EB463D8" w14:textId="77777777" w:rsidTr="00896C06">
        <w:trPr>
          <w:trHeight w:val="241"/>
        </w:trPr>
        <w:tc>
          <w:tcPr>
            <w:tcW w:w="4428" w:type="dxa"/>
          </w:tcPr>
          <w:p w14:paraId="05FC5401" w14:textId="4833F87A" w:rsidR="009F6DD2" w:rsidRPr="003552DD" w:rsidRDefault="00D36230" w:rsidP="00F85C0B">
            <w:pPr>
              <w:pStyle w:val="NoSpacing"/>
            </w:pPr>
            <w:r w:rsidRPr="003552DD">
              <w:t xml:space="preserve">9 </w:t>
            </w:r>
          </w:p>
        </w:tc>
        <w:tc>
          <w:tcPr>
            <w:tcW w:w="4428" w:type="dxa"/>
          </w:tcPr>
          <w:p w14:paraId="3C2F53F3" w14:textId="0CD0488D" w:rsidR="009F6DD2" w:rsidRPr="003552DD" w:rsidRDefault="00D36230" w:rsidP="00F85C0B">
            <w:pPr>
              <w:pStyle w:val="NoSpacing"/>
            </w:pPr>
            <w:r w:rsidRPr="003552DD">
              <w:t>UART data out</w:t>
            </w:r>
          </w:p>
        </w:tc>
      </w:tr>
    </w:tbl>
    <w:p w14:paraId="69675C1D" w14:textId="77777777" w:rsidR="009F6DD2" w:rsidRPr="003552DD" w:rsidRDefault="009F6DD2" w:rsidP="00F85C0B">
      <w:pPr>
        <w:pStyle w:val="NoSpacing"/>
      </w:pPr>
    </w:p>
    <w:p w14:paraId="077E15CA" w14:textId="64E578B2" w:rsidR="00345D0F" w:rsidRPr="00856736" w:rsidRDefault="00345D0F" w:rsidP="00856736">
      <w:pPr>
        <w:widowControl w:val="0"/>
        <w:autoSpaceDE w:val="0"/>
        <w:autoSpaceDN w:val="0"/>
        <w:adjustRightInd w:val="0"/>
        <w:spacing w:after="240" w:line="360" w:lineRule="atLeast"/>
        <w:rPr>
          <w:rFonts w:cs="Times"/>
        </w:rPr>
      </w:pPr>
      <w:r w:rsidRPr="003552DD">
        <w:t xml:space="preserve">The transceiver has </w:t>
      </w:r>
      <w:r w:rsidR="001E2ED1" w:rsidRPr="003552DD">
        <w:t xml:space="preserve">a wide range of settings that can be customised for different missions </w:t>
      </w:r>
      <w:r w:rsidRPr="003552DD">
        <w:t xml:space="preserve">and because of this is used extensively in balloon launches. </w:t>
      </w:r>
      <w:r w:rsidR="001E2ED1" w:rsidRPr="003552DD">
        <w:t>The data rate ranges from 4 Kbits/s to 250 Kbits/s and this can be set or dynamically change depending on the signal. The line of sight range that will be utilised has been recorded between 40km – 60km, making it ideal for a balloon launch which normally ascends to 30km.</w:t>
      </w:r>
      <w:r w:rsidR="00856736">
        <w:t xml:space="preserve"> </w:t>
      </w:r>
      <w:r w:rsidR="00856736" w:rsidRPr="003552DD">
        <w:rPr>
          <w:rFonts w:cs="Calibri"/>
        </w:rPr>
        <w:t xml:space="preserve">An air speed of 64kps will give a range of about 40km depending on antenna. If the air speed is set to be lower, the range of the wireless link increases but the amount of data that you can send will be limited. </w:t>
      </w:r>
    </w:p>
    <w:p w14:paraId="0B169F42" w14:textId="77777777" w:rsidR="00345D0F" w:rsidRPr="003552DD" w:rsidRDefault="00345D0F" w:rsidP="00A4376F"/>
    <w:tbl>
      <w:tblPr>
        <w:tblStyle w:val="TableGridLight"/>
        <w:tblW w:w="0" w:type="auto"/>
        <w:tblLayout w:type="fixed"/>
        <w:tblLook w:val="0000" w:firstRow="0" w:lastRow="0" w:firstColumn="0" w:lastColumn="0" w:noHBand="0" w:noVBand="0"/>
      </w:tblPr>
      <w:tblGrid>
        <w:gridCol w:w="2620"/>
        <w:gridCol w:w="5640"/>
      </w:tblGrid>
      <w:tr w:rsidR="0074439A" w:rsidRPr="003552DD" w14:paraId="36DB6BC9" w14:textId="77777777" w:rsidTr="001B74E9">
        <w:tc>
          <w:tcPr>
            <w:tcW w:w="8260" w:type="dxa"/>
            <w:gridSpan w:val="2"/>
          </w:tcPr>
          <w:p w14:paraId="4D7E6FD0" w14:textId="61882311" w:rsidR="0074439A" w:rsidRPr="003552DD" w:rsidRDefault="0074439A" w:rsidP="001B74E9">
            <w:pPr>
              <w:widowControl w:val="0"/>
              <w:autoSpaceDE w:val="0"/>
              <w:autoSpaceDN w:val="0"/>
              <w:adjustRightInd w:val="0"/>
              <w:spacing w:after="240" w:line="300" w:lineRule="atLeast"/>
              <w:rPr>
                <w:rFonts w:cs="Times"/>
              </w:rPr>
            </w:pPr>
            <w:r w:rsidRPr="003552DD">
              <w:rPr>
                <w:rFonts w:cs="Times"/>
                <w:color w:val="000000" w:themeColor="text1"/>
              </w:rPr>
              <w:t>Performance</w:t>
            </w:r>
          </w:p>
          <w:p w14:paraId="5DD45C07" w14:textId="345C2183" w:rsidR="0074439A" w:rsidRPr="003552DD" w:rsidRDefault="0074439A"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5DC202B5" wp14:editId="76EEBBE8">
                  <wp:extent cx="15240" cy="15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3552DD">
              <w:rPr>
                <w:rFonts w:cs="Times"/>
              </w:rPr>
              <w:t xml:space="preserve"> </w:t>
            </w:r>
          </w:p>
        </w:tc>
      </w:tr>
      <w:tr w:rsidR="00A4376F" w:rsidRPr="003552DD" w14:paraId="1DA69C41" w14:textId="77777777" w:rsidTr="0074439A">
        <w:tc>
          <w:tcPr>
            <w:tcW w:w="2620" w:type="dxa"/>
          </w:tcPr>
          <w:p w14:paraId="1AC2BF6F" w14:textId="699C512E"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Supported RF Data Rates </w:t>
            </w:r>
            <w:r w:rsidR="00345D0F" w:rsidRPr="003552DD">
              <w:rPr>
                <w:rFonts w:cs="Calibri"/>
              </w:rPr>
              <w:t>(Kbits</w:t>
            </w:r>
            <w:r w:rsidR="001E2ED1" w:rsidRPr="003552DD">
              <w:rPr>
                <w:rFonts w:cs="Calibri"/>
              </w:rPr>
              <w:t>/s</w:t>
            </w:r>
            <w:r w:rsidR="00345D0F" w:rsidRPr="003552DD">
              <w:rPr>
                <w:rFonts w:cs="Calibri"/>
              </w:rPr>
              <w:t>)</w:t>
            </w:r>
          </w:p>
        </w:tc>
        <w:tc>
          <w:tcPr>
            <w:tcW w:w="5640" w:type="dxa"/>
          </w:tcPr>
          <w:p w14:paraId="3C36CEC1"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4, 8, 16, 19, 24, 32, 48, 64, 96, 128, 192 and 250 </w:t>
            </w:r>
          </w:p>
        </w:tc>
      </w:tr>
      <w:tr w:rsidR="00A4376F" w:rsidRPr="003552DD" w14:paraId="511C2A60" w14:textId="77777777" w:rsidTr="0074439A">
        <w:tc>
          <w:tcPr>
            <w:tcW w:w="2620" w:type="dxa"/>
          </w:tcPr>
          <w:p w14:paraId="1BC530CC"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Indoor Range </w:t>
            </w:r>
          </w:p>
        </w:tc>
        <w:tc>
          <w:tcPr>
            <w:tcW w:w="5640" w:type="dxa"/>
          </w:tcPr>
          <w:p w14:paraId="76EDCB03"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3FABB189" wp14:editId="38C6B128">
                  <wp:extent cx="15240" cy="1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1B92282E"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500m – 1km </w:t>
            </w:r>
          </w:p>
        </w:tc>
      </w:tr>
      <w:tr w:rsidR="00A4376F" w:rsidRPr="003552DD" w14:paraId="4CB05011" w14:textId="77777777" w:rsidTr="0074439A">
        <w:tc>
          <w:tcPr>
            <w:tcW w:w="2620" w:type="dxa"/>
          </w:tcPr>
          <w:p w14:paraId="40929185"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Line-Of-Sight Range </w:t>
            </w:r>
          </w:p>
        </w:tc>
        <w:tc>
          <w:tcPr>
            <w:tcW w:w="5640" w:type="dxa"/>
          </w:tcPr>
          <w:p w14:paraId="51E583B1"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398723F3" wp14:editId="107AE1A5">
                  <wp:extent cx="15240" cy="1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6CF9F81D"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40km or more depending on antennas </w:t>
            </w:r>
          </w:p>
        </w:tc>
      </w:tr>
      <w:tr w:rsidR="00A4376F" w:rsidRPr="003552DD" w14:paraId="2139E752" w14:textId="77777777" w:rsidTr="0074439A">
        <w:tc>
          <w:tcPr>
            <w:tcW w:w="2620" w:type="dxa"/>
          </w:tcPr>
          <w:p w14:paraId="22FC8CCC"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Transmit Power </w:t>
            </w:r>
          </w:p>
        </w:tc>
        <w:tc>
          <w:tcPr>
            <w:tcW w:w="5640" w:type="dxa"/>
          </w:tcPr>
          <w:p w14:paraId="4DB221CF"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552F2B8A" wp14:editId="0DA63A9B">
                  <wp:extent cx="15240" cy="15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45C7E8C7"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0 to 30dBm in 1dBm steps </w:t>
            </w:r>
          </w:p>
        </w:tc>
      </w:tr>
      <w:tr w:rsidR="00A4376F" w:rsidRPr="003552DD" w14:paraId="69AE705B" w14:textId="77777777" w:rsidTr="001E2ED1">
        <w:trPr>
          <w:trHeight w:val="312"/>
        </w:trPr>
        <w:tc>
          <w:tcPr>
            <w:tcW w:w="2620" w:type="dxa"/>
          </w:tcPr>
          <w:p w14:paraId="456C0423"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Receiver Sensitivity </w:t>
            </w:r>
          </w:p>
        </w:tc>
        <w:tc>
          <w:tcPr>
            <w:tcW w:w="5640" w:type="dxa"/>
          </w:tcPr>
          <w:p w14:paraId="5BE79A44" w14:textId="5DEAA30E"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&gt;121dBm at low data rates </w:t>
            </w:r>
          </w:p>
          <w:p w14:paraId="5F15FD97"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3D230E3F" wp14:editId="04E65ABC">
                  <wp:extent cx="15240" cy="15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3552DD">
              <w:rPr>
                <w:rFonts w:cs="Times"/>
              </w:rPr>
              <w:t xml:space="preserve"> </w:t>
            </w:r>
          </w:p>
        </w:tc>
      </w:tr>
      <w:tr w:rsidR="00A4376F" w:rsidRPr="003552DD" w14:paraId="558F3058" w14:textId="77777777" w:rsidTr="0074439A">
        <w:tc>
          <w:tcPr>
            <w:tcW w:w="2620" w:type="dxa"/>
          </w:tcPr>
          <w:p w14:paraId="64193F7A" w14:textId="7C7DBC5E" w:rsidR="00A4376F" w:rsidRPr="003552DD" w:rsidRDefault="001E2ED1" w:rsidP="001B74E9">
            <w:pPr>
              <w:widowControl w:val="0"/>
              <w:autoSpaceDE w:val="0"/>
              <w:autoSpaceDN w:val="0"/>
              <w:adjustRightInd w:val="0"/>
              <w:spacing w:after="240" w:line="300" w:lineRule="atLeast"/>
              <w:rPr>
                <w:rFonts w:cs="Times"/>
              </w:rPr>
            </w:pPr>
            <w:r w:rsidRPr="003552DD">
              <w:rPr>
                <w:rFonts w:cs="Calibri"/>
              </w:rPr>
              <w:t>Low Noise Amplifier</w:t>
            </w:r>
          </w:p>
        </w:tc>
        <w:tc>
          <w:tcPr>
            <w:tcW w:w="5640" w:type="dxa"/>
          </w:tcPr>
          <w:p w14:paraId="37A52528"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&gt;20dB </w:t>
            </w:r>
          </w:p>
        </w:tc>
      </w:tr>
    </w:tbl>
    <w:p w14:paraId="6DD9D939" w14:textId="77777777" w:rsidR="0074439A" w:rsidRPr="003552DD" w:rsidRDefault="0074439A" w:rsidP="00A4376F"/>
    <w:p w14:paraId="596F5245" w14:textId="5931D64C" w:rsidR="0074439A" w:rsidRPr="003552DD" w:rsidRDefault="001E2ED1" w:rsidP="00A4376F">
      <w:r w:rsidRPr="003552DD">
        <w:t xml:space="preserve">The RFD900+ operates within the frequency band of 902 MHz-928MHz and uses frequency hopping spread spectrum (FHSS) to improve its immunity to interference. </w:t>
      </w:r>
    </w:p>
    <w:p w14:paraId="1EB416EE" w14:textId="77777777" w:rsidR="0074439A" w:rsidRPr="003552DD" w:rsidRDefault="0074439A" w:rsidP="00A4376F"/>
    <w:p w14:paraId="7DE07795" w14:textId="77777777" w:rsidR="0074439A" w:rsidRPr="003552DD" w:rsidRDefault="0074439A" w:rsidP="00A4376F"/>
    <w:tbl>
      <w:tblPr>
        <w:tblStyle w:val="TableGridLight"/>
        <w:tblW w:w="9280" w:type="dxa"/>
        <w:tblLayout w:type="fixed"/>
        <w:tblLook w:val="0000" w:firstRow="0" w:lastRow="0" w:firstColumn="0" w:lastColumn="0" w:noHBand="0" w:noVBand="0"/>
      </w:tblPr>
      <w:tblGrid>
        <w:gridCol w:w="2960"/>
        <w:gridCol w:w="6320"/>
      </w:tblGrid>
      <w:tr w:rsidR="001E2ED1" w:rsidRPr="003552DD" w14:paraId="4351C518" w14:textId="77777777" w:rsidTr="001E2ED1">
        <w:tc>
          <w:tcPr>
            <w:tcW w:w="9280" w:type="dxa"/>
            <w:gridSpan w:val="2"/>
          </w:tcPr>
          <w:p w14:paraId="14D8F68B" w14:textId="77777777" w:rsidR="001E2ED1" w:rsidRPr="003552DD" w:rsidRDefault="001E2ED1" w:rsidP="001B74E9">
            <w:pPr>
              <w:widowControl w:val="0"/>
              <w:autoSpaceDE w:val="0"/>
              <w:autoSpaceDN w:val="0"/>
              <w:adjustRightInd w:val="0"/>
              <w:spacing w:after="240" w:line="300" w:lineRule="atLeast"/>
              <w:rPr>
                <w:rFonts w:cs="Times"/>
              </w:rPr>
            </w:pPr>
            <w:r w:rsidRPr="003552DD">
              <w:rPr>
                <w:rFonts w:cs="Times"/>
                <w:color w:val="000000" w:themeColor="text1"/>
              </w:rPr>
              <w:t xml:space="preserve">Features </w:t>
            </w:r>
          </w:p>
          <w:p w14:paraId="3E5E50E2" w14:textId="738D7546" w:rsidR="001E2ED1" w:rsidRPr="003552DD" w:rsidRDefault="001E2ED1"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14339B97" wp14:editId="1AE4B9AA">
                  <wp:extent cx="15240" cy="15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3552DD">
              <w:rPr>
                <w:rFonts w:cs="Times"/>
              </w:rPr>
              <w:t xml:space="preserve"> </w:t>
            </w:r>
            <w:r w:rsidRPr="003552DD">
              <w:rPr>
                <w:rFonts w:cs="Times"/>
                <w:noProof/>
                <w:lang w:eastAsia="en-AU"/>
              </w:rPr>
              <w:drawing>
                <wp:inline distT="0" distB="0" distL="0" distR="0" wp14:anchorId="53B35F03" wp14:editId="2350CF08">
                  <wp:extent cx="15240" cy="1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3552DD">
              <w:rPr>
                <w:rFonts w:cs="Times"/>
              </w:rPr>
              <w:t xml:space="preserve"> </w:t>
            </w:r>
          </w:p>
        </w:tc>
      </w:tr>
      <w:tr w:rsidR="00A4376F" w:rsidRPr="003552DD" w14:paraId="2549839B" w14:textId="77777777" w:rsidTr="001E2ED1">
        <w:tc>
          <w:tcPr>
            <w:tcW w:w="2960" w:type="dxa"/>
          </w:tcPr>
          <w:p w14:paraId="3302FF23"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Serial Data Interface </w:t>
            </w:r>
          </w:p>
        </w:tc>
        <w:tc>
          <w:tcPr>
            <w:tcW w:w="6320" w:type="dxa"/>
          </w:tcPr>
          <w:p w14:paraId="1502BE41"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+3.3V nominal, 5V tolerant </w:t>
            </w:r>
          </w:p>
        </w:tc>
      </w:tr>
      <w:tr w:rsidR="00A4376F" w:rsidRPr="003552DD" w14:paraId="0985481A" w14:textId="77777777" w:rsidTr="001E2ED1">
        <w:tc>
          <w:tcPr>
            <w:tcW w:w="2960" w:type="dxa"/>
          </w:tcPr>
          <w:p w14:paraId="104A896F"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Configuration Method </w:t>
            </w:r>
          </w:p>
        </w:tc>
        <w:tc>
          <w:tcPr>
            <w:tcW w:w="6320" w:type="dxa"/>
          </w:tcPr>
          <w:p w14:paraId="16871CAD"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6E2330AF" wp14:editId="570F8E0D">
                  <wp:extent cx="15240" cy="15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5863D8E9"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AT Commands, APM Planner, Customised Configuration Tool </w:t>
            </w:r>
          </w:p>
        </w:tc>
      </w:tr>
      <w:tr w:rsidR="00A4376F" w:rsidRPr="003552DD" w14:paraId="7252FA33" w14:textId="77777777" w:rsidTr="001E2ED1">
        <w:tc>
          <w:tcPr>
            <w:tcW w:w="2960" w:type="dxa"/>
          </w:tcPr>
          <w:p w14:paraId="592BBEAC"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Frequency Band </w:t>
            </w:r>
          </w:p>
        </w:tc>
        <w:tc>
          <w:tcPr>
            <w:tcW w:w="6320" w:type="dxa"/>
          </w:tcPr>
          <w:p w14:paraId="7E3EB348"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0AC978E5" wp14:editId="6E2F9971">
                  <wp:extent cx="15240" cy="15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4670D973"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902MHz - 928MHz </w:t>
            </w:r>
          </w:p>
        </w:tc>
      </w:tr>
      <w:tr w:rsidR="00A4376F" w:rsidRPr="003552DD" w14:paraId="4F582AAD" w14:textId="77777777" w:rsidTr="001E2ED1">
        <w:tc>
          <w:tcPr>
            <w:tcW w:w="2960" w:type="dxa"/>
          </w:tcPr>
          <w:p w14:paraId="7455662B"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Interference Immunity </w:t>
            </w:r>
          </w:p>
        </w:tc>
        <w:tc>
          <w:tcPr>
            <w:tcW w:w="6320" w:type="dxa"/>
          </w:tcPr>
          <w:p w14:paraId="0B3D7257"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FHSS (Frequency Hopping Spread Spectrum) </w:t>
            </w:r>
          </w:p>
        </w:tc>
      </w:tr>
      <w:tr w:rsidR="00A4376F" w:rsidRPr="003552DD" w14:paraId="024E0B8F" w14:textId="77777777" w:rsidTr="001E2ED1">
        <w:tc>
          <w:tcPr>
            <w:tcW w:w="2960" w:type="dxa"/>
          </w:tcPr>
          <w:p w14:paraId="046A1C19"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Serial Interface Data Rate </w:t>
            </w:r>
          </w:p>
        </w:tc>
        <w:tc>
          <w:tcPr>
            <w:tcW w:w="6320" w:type="dxa"/>
          </w:tcPr>
          <w:p w14:paraId="75C4981C"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331E835B" wp14:editId="34A204EA">
                  <wp:extent cx="15240" cy="15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120C70BF"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2400, 4800, 9600, 19200, 38400, 57600, 115200 baud </w:t>
            </w:r>
          </w:p>
        </w:tc>
      </w:tr>
      <w:tr w:rsidR="00A4376F" w:rsidRPr="003552DD" w14:paraId="6B9F433F" w14:textId="77777777" w:rsidTr="001E2ED1">
        <w:tc>
          <w:tcPr>
            <w:tcW w:w="2960" w:type="dxa"/>
          </w:tcPr>
          <w:p w14:paraId="071E1AF6"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Antenna Options </w:t>
            </w:r>
          </w:p>
        </w:tc>
        <w:tc>
          <w:tcPr>
            <w:tcW w:w="6320" w:type="dxa"/>
          </w:tcPr>
          <w:p w14:paraId="28FCF0B7"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46A34A17" wp14:editId="015E4055">
                  <wp:extent cx="15240" cy="15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0AAB606F"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Yagi, 1⁄2 Wave Dipole, 1⁄4 Wave Monopole Antenna </w:t>
            </w:r>
          </w:p>
        </w:tc>
      </w:tr>
      <w:tr w:rsidR="00A4376F" w:rsidRPr="003552DD" w14:paraId="40FEEDBE" w14:textId="77777777" w:rsidTr="001E2ED1">
        <w:tc>
          <w:tcPr>
            <w:tcW w:w="2960" w:type="dxa"/>
          </w:tcPr>
          <w:p w14:paraId="57E3C3EE"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GPIO </w:t>
            </w:r>
          </w:p>
        </w:tc>
        <w:tc>
          <w:tcPr>
            <w:tcW w:w="6320" w:type="dxa"/>
          </w:tcPr>
          <w:p w14:paraId="57E0633E"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17D6A68B" wp14:editId="20BFD5AD">
                  <wp:extent cx="15240" cy="15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564C1CEF"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6 pins (Digital, ADC, PWM capable) </w:t>
            </w:r>
          </w:p>
        </w:tc>
      </w:tr>
      <w:tr w:rsidR="00A4376F" w:rsidRPr="003552DD" w14:paraId="4C831323" w14:textId="77777777" w:rsidTr="001E2ED1">
        <w:tc>
          <w:tcPr>
            <w:tcW w:w="2960" w:type="dxa"/>
          </w:tcPr>
          <w:p w14:paraId="0EF3619A"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Compliance Standards </w:t>
            </w:r>
          </w:p>
        </w:tc>
        <w:tc>
          <w:tcPr>
            <w:tcW w:w="6320" w:type="dxa"/>
          </w:tcPr>
          <w:p w14:paraId="29F400AD" w14:textId="77777777" w:rsidR="00A4376F" w:rsidRPr="003552DD" w:rsidRDefault="00A4376F" w:rsidP="001B74E9">
            <w:pPr>
              <w:widowControl w:val="0"/>
              <w:autoSpaceDE w:val="0"/>
              <w:autoSpaceDN w:val="0"/>
              <w:adjustRightInd w:val="0"/>
              <w:spacing w:line="280" w:lineRule="atLeast"/>
              <w:rPr>
                <w:rFonts w:cs="Times"/>
              </w:rPr>
            </w:pPr>
            <w:r w:rsidRPr="003552DD">
              <w:rPr>
                <w:rFonts w:cs="Times"/>
                <w:noProof/>
                <w:lang w:eastAsia="en-AU"/>
              </w:rPr>
              <w:drawing>
                <wp:inline distT="0" distB="0" distL="0" distR="0" wp14:anchorId="7A750F25" wp14:editId="77D2F6F6">
                  <wp:extent cx="15240" cy="15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14:paraId="10CABB60" w14:textId="77777777" w:rsidR="00A4376F" w:rsidRPr="003552DD" w:rsidRDefault="00A4376F" w:rsidP="001B74E9">
            <w:pPr>
              <w:widowControl w:val="0"/>
              <w:autoSpaceDE w:val="0"/>
              <w:autoSpaceDN w:val="0"/>
              <w:adjustRightInd w:val="0"/>
              <w:spacing w:after="240" w:line="300" w:lineRule="atLeast"/>
              <w:rPr>
                <w:rFonts w:cs="Times"/>
              </w:rPr>
            </w:pPr>
            <w:r w:rsidRPr="003552DD">
              <w:rPr>
                <w:rFonts w:cs="Calibri"/>
              </w:rPr>
              <w:t xml:space="preserve">FCC Part 15.247, AS/NZS 4268:2008 </w:t>
            </w:r>
          </w:p>
        </w:tc>
      </w:tr>
    </w:tbl>
    <w:p w14:paraId="5B820792" w14:textId="77777777" w:rsidR="00A4376F" w:rsidRPr="003552DD" w:rsidRDefault="00A4376F" w:rsidP="00A4376F"/>
    <w:p w14:paraId="26694E6C" w14:textId="46956A62" w:rsidR="00A4376F" w:rsidRPr="003552DD" w:rsidRDefault="001E2ED1" w:rsidP="00A4376F">
      <w:r w:rsidRPr="003552DD">
        <w:t xml:space="preserve">The configuration that was chosen includes a baud rate of 57600 with no parity, 8 data bits and 1 stop bit. This was chosen to maximise the data </w:t>
      </w:r>
      <w:r w:rsidR="00C84B44" w:rsidRPr="003552DD">
        <w:t>send back to the ground station whilst maintaining a solid link margin.</w:t>
      </w:r>
    </w:p>
    <w:p w14:paraId="30F24BAB" w14:textId="77777777" w:rsidR="00A4376F" w:rsidRPr="003552DD" w:rsidRDefault="00A4376F" w:rsidP="00A4376F"/>
    <w:p w14:paraId="7142181B" w14:textId="77777777" w:rsidR="00A4376F" w:rsidRPr="003552DD" w:rsidRDefault="00A4376F" w:rsidP="00A4376F"/>
    <w:p w14:paraId="72B67054" w14:textId="77777777" w:rsidR="003552DD" w:rsidRPr="003552DD" w:rsidRDefault="00C84B44" w:rsidP="003552DD">
      <w:pPr>
        <w:keepNext/>
        <w:jc w:val="center"/>
      </w:pPr>
      <w:r w:rsidRPr="003552DD">
        <w:rPr>
          <w:noProof/>
          <w:lang w:eastAsia="en-AU"/>
        </w:rPr>
        <w:drawing>
          <wp:inline distT="0" distB="0" distL="0" distR="0" wp14:anchorId="6A99816C" wp14:editId="1E070CBD">
            <wp:extent cx="4076700" cy="39243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076700" cy="3924300"/>
                    </a:xfrm>
                    <a:prstGeom prst="rect">
                      <a:avLst/>
                    </a:prstGeom>
                  </pic:spPr>
                </pic:pic>
              </a:graphicData>
            </a:graphic>
          </wp:inline>
        </w:drawing>
      </w:r>
    </w:p>
    <w:p w14:paraId="0FA3CA75" w14:textId="0C3520B8" w:rsidR="00A4376F" w:rsidRPr="003552DD" w:rsidRDefault="003552DD" w:rsidP="003552DD">
      <w:pPr>
        <w:pStyle w:val="Caption"/>
        <w:jc w:val="center"/>
        <w:rPr>
          <w:sz w:val="24"/>
          <w:szCs w:val="24"/>
        </w:rPr>
      </w:pPr>
      <w:r w:rsidRPr="003552DD">
        <w:rPr>
          <w:sz w:val="24"/>
          <w:szCs w:val="24"/>
        </w:rPr>
        <w:t xml:space="preserve">Figure </w:t>
      </w:r>
      <w:r w:rsidRPr="003552DD">
        <w:rPr>
          <w:sz w:val="24"/>
          <w:szCs w:val="24"/>
        </w:rPr>
        <w:fldChar w:fldCharType="begin"/>
      </w:r>
      <w:r w:rsidRPr="003552DD">
        <w:rPr>
          <w:sz w:val="24"/>
          <w:szCs w:val="24"/>
        </w:rPr>
        <w:instrText xml:space="preserve"> SEQ Figure \* ARABIC </w:instrText>
      </w:r>
      <w:r w:rsidRPr="003552DD">
        <w:rPr>
          <w:sz w:val="24"/>
          <w:szCs w:val="24"/>
        </w:rPr>
        <w:fldChar w:fldCharType="separate"/>
      </w:r>
      <w:r w:rsidR="002E4B1D">
        <w:rPr>
          <w:noProof/>
          <w:sz w:val="24"/>
          <w:szCs w:val="24"/>
        </w:rPr>
        <w:t>3</w:t>
      </w:r>
      <w:r w:rsidRPr="003552DD">
        <w:rPr>
          <w:sz w:val="24"/>
          <w:szCs w:val="24"/>
        </w:rPr>
        <w:fldChar w:fldCharType="end"/>
      </w:r>
      <w:r w:rsidRPr="003552DD">
        <w:rPr>
          <w:sz w:val="24"/>
          <w:szCs w:val="24"/>
        </w:rPr>
        <w:t xml:space="preserve"> Settings used with transceiver</w:t>
      </w:r>
    </w:p>
    <w:p w14:paraId="199AADB8" w14:textId="77777777" w:rsidR="00A4376F" w:rsidRPr="003552DD" w:rsidRDefault="00A4376F" w:rsidP="00A4376F"/>
    <w:p w14:paraId="0F80814F" w14:textId="77777777" w:rsidR="00C84B44" w:rsidRPr="003552DD" w:rsidRDefault="00C84B44" w:rsidP="00A4376F"/>
    <w:p w14:paraId="7D6A6531" w14:textId="78C3AE12" w:rsidR="00D36230" w:rsidRDefault="003552DD" w:rsidP="003552DD">
      <w:pPr>
        <w:rPr>
          <w:rFonts w:cs="Calibri"/>
        </w:rPr>
      </w:pPr>
      <w:r w:rsidRPr="003552DD">
        <w:t xml:space="preserve">To increase the gain on both ends of the transmission, different antennas will be used at the ground station compared to the satellite. At the ground station we will utilise a yagi antenna. </w:t>
      </w:r>
      <w:r w:rsidR="00D36230" w:rsidRPr="003552DD">
        <w:rPr>
          <w:rFonts w:cs="Calibri"/>
        </w:rPr>
        <w:t xml:space="preserve">Yagi antennas are recommended for Ground-Station applications due to their size. They have approximately 6dBi gain and give significant link budget improvement when compared to standard dipole, or monopole antennas. </w:t>
      </w:r>
    </w:p>
    <w:p w14:paraId="05F9D710" w14:textId="77777777" w:rsidR="003552DD" w:rsidRDefault="003552DD" w:rsidP="003552DD">
      <w:pPr>
        <w:rPr>
          <w:rFonts w:cs="Calibri"/>
        </w:rPr>
      </w:pPr>
    </w:p>
    <w:p w14:paraId="5CBC314A" w14:textId="282B4BE0" w:rsidR="003552DD" w:rsidRPr="003552DD" w:rsidRDefault="003552DD" w:rsidP="003552DD">
      <w:r>
        <w:rPr>
          <w:rFonts w:cs="Calibri"/>
        </w:rPr>
        <w:t xml:space="preserve">On the satellite we will use two quarter wave antennas. The choice was between this and half wave dipole antennas but the quart wave was declared superior due to it’s small size. </w:t>
      </w:r>
      <w:r w:rsidRPr="003552DD">
        <w:rPr>
          <w:rFonts w:cs="Calibri"/>
        </w:rPr>
        <w:t>Quarter Wave Monopole Antennas are recommended for air-borne, or space constrained applications. They are required to be mounted on a ground plane of approx</w:t>
      </w:r>
      <w:r w:rsidR="00896C06">
        <w:rPr>
          <w:rFonts w:cs="Calibri"/>
        </w:rPr>
        <w:t>imately</w:t>
      </w:r>
      <w:r w:rsidRPr="003552DD">
        <w:rPr>
          <w:rFonts w:cs="Calibri"/>
        </w:rPr>
        <w:t xml:space="preserve"> 20cm diameter or more to operate as intended.</w:t>
      </w:r>
    </w:p>
    <w:p w14:paraId="4CA105C3" w14:textId="77777777" w:rsidR="00D36230" w:rsidRDefault="00D36230" w:rsidP="00A4376F"/>
    <w:p w14:paraId="4326B253" w14:textId="77777777" w:rsidR="00856736" w:rsidRDefault="003552DD" w:rsidP="00856736">
      <w:pPr>
        <w:keepNext/>
        <w:jc w:val="center"/>
      </w:pPr>
      <w:r w:rsidRPr="003552DD">
        <w:rPr>
          <w:noProof/>
          <w:lang w:eastAsia="en-AU"/>
        </w:rPr>
        <w:drawing>
          <wp:inline distT="0" distB="0" distL="0" distR="0" wp14:anchorId="61BF0EEB" wp14:editId="55E86696">
            <wp:extent cx="2899276" cy="26873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0-30 at 12.39.55 PM.png"/>
                    <pic:cNvPicPr/>
                  </pic:nvPicPr>
                  <pic:blipFill>
                    <a:blip r:embed="rId10">
                      <a:extLst>
                        <a:ext uri="{28A0092B-C50C-407E-A947-70E740481C1C}">
                          <a14:useLocalDpi xmlns:a14="http://schemas.microsoft.com/office/drawing/2010/main" val="0"/>
                        </a:ext>
                      </a:extLst>
                    </a:blip>
                    <a:stretch>
                      <a:fillRect/>
                    </a:stretch>
                  </pic:blipFill>
                  <pic:spPr>
                    <a:xfrm>
                      <a:off x="0" y="0"/>
                      <a:ext cx="2914418" cy="2701373"/>
                    </a:xfrm>
                    <a:prstGeom prst="rect">
                      <a:avLst/>
                    </a:prstGeom>
                  </pic:spPr>
                </pic:pic>
              </a:graphicData>
            </a:graphic>
          </wp:inline>
        </w:drawing>
      </w:r>
    </w:p>
    <w:p w14:paraId="0BE43D4C" w14:textId="37008668" w:rsidR="003552DD" w:rsidRPr="003552DD" w:rsidRDefault="00856736" w:rsidP="00856736">
      <w:pPr>
        <w:pStyle w:val="Caption"/>
        <w:jc w:val="center"/>
        <w:rPr>
          <w:sz w:val="24"/>
          <w:szCs w:val="24"/>
        </w:rPr>
      </w:pPr>
      <w:r>
        <w:t xml:space="preserve">Figure </w:t>
      </w:r>
      <w:r>
        <w:fldChar w:fldCharType="begin"/>
      </w:r>
      <w:r>
        <w:instrText xml:space="preserve"> SEQ Figure \* ARABIC </w:instrText>
      </w:r>
      <w:r>
        <w:fldChar w:fldCharType="separate"/>
      </w:r>
      <w:r w:rsidR="002E4B1D">
        <w:rPr>
          <w:noProof/>
        </w:rPr>
        <w:t>4</w:t>
      </w:r>
      <w:r>
        <w:fldChar w:fldCharType="end"/>
      </w:r>
      <w:r>
        <w:t xml:space="preserve"> Quarter Wave Monopole Antenna</w:t>
      </w:r>
    </w:p>
    <w:p w14:paraId="0FC13C26" w14:textId="77777777" w:rsidR="00A4376F" w:rsidRPr="003552DD" w:rsidRDefault="00A4376F" w:rsidP="00A4376F"/>
    <w:p w14:paraId="417C6E1F" w14:textId="4E64807E" w:rsidR="002D5D76" w:rsidRPr="003552DD" w:rsidRDefault="002D5D76" w:rsidP="002D5D76">
      <w:pPr>
        <w:jc w:val="center"/>
      </w:pPr>
    </w:p>
    <w:p w14:paraId="7EED7612" w14:textId="77777777" w:rsidR="002D5D76" w:rsidRDefault="002D5D76" w:rsidP="00A4376F"/>
    <w:p w14:paraId="5AD76283" w14:textId="77777777" w:rsidR="003552DD" w:rsidRPr="003552DD" w:rsidRDefault="003552DD" w:rsidP="003552DD">
      <w:pPr>
        <w:widowControl w:val="0"/>
        <w:autoSpaceDE w:val="0"/>
        <w:autoSpaceDN w:val="0"/>
        <w:adjustRightInd w:val="0"/>
        <w:spacing w:after="240" w:line="360" w:lineRule="atLeast"/>
        <w:rPr>
          <w:rFonts w:cs="Times"/>
        </w:rPr>
      </w:pPr>
      <w:r w:rsidRPr="003552DD">
        <w:rPr>
          <w:rFonts w:cs="Calibri"/>
        </w:rPr>
        <w:t xml:space="preserve">The RFD900 has two antenna ports and firmware which supports diversity operation of antennas. During the receive sequence the modem will check both antennas and select the antenna with the best receive signal. In the case of only one antenna connected, it will automatically select the port with the antenna connected. Testing by Silicon Labs has shown that link budgets can be improved in the order of 6-8dB by employing a diversity scheme. </w:t>
      </w:r>
    </w:p>
    <w:p w14:paraId="13EB1788" w14:textId="5405B397" w:rsidR="003552DD" w:rsidRPr="003552DD" w:rsidRDefault="003552DD" w:rsidP="003552DD">
      <w:pPr>
        <w:widowControl w:val="0"/>
        <w:autoSpaceDE w:val="0"/>
        <w:autoSpaceDN w:val="0"/>
        <w:adjustRightInd w:val="0"/>
        <w:spacing w:after="240" w:line="360" w:lineRule="atLeast"/>
        <w:rPr>
          <w:rFonts w:cs="Times"/>
        </w:rPr>
      </w:pPr>
      <w:r w:rsidRPr="003552DD">
        <w:rPr>
          <w:rFonts w:cs="Calibri"/>
        </w:rPr>
        <w:t xml:space="preserve">Polarisation diversity is the case where the antennas are perpendicular to each other. i.e. one vertical, and one horizontal. This is effective in reducing multipath effects which affect one or the other polarisation. </w:t>
      </w:r>
      <w:r w:rsidR="00856736">
        <w:rPr>
          <w:rFonts w:cs="Calibri"/>
        </w:rPr>
        <w:t xml:space="preserve">We will utilise this principle and set the antennas at a </w:t>
      </w:r>
      <w:r w:rsidR="00896C06">
        <w:rPr>
          <w:rFonts w:cs="Calibri"/>
        </w:rPr>
        <w:t>90-degree</w:t>
      </w:r>
      <w:r w:rsidR="00856736">
        <w:rPr>
          <w:rFonts w:cs="Calibri"/>
        </w:rPr>
        <w:t xml:space="preserve"> angle to each other.</w:t>
      </w:r>
    </w:p>
    <w:p w14:paraId="518F850C" w14:textId="77777777" w:rsidR="00A4376F" w:rsidRPr="003552DD" w:rsidRDefault="00A4376F" w:rsidP="00A4376F"/>
    <w:p w14:paraId="2D7BEFBD" w14:textId="4A6B44A0" w:rsidR="00D36230" w:rsidRPr="003552DD" w:rsidRDefault="00D36230" w:rsidP="00A4376F">
      <w:pPr>
        <w:widowControl w:val="0"/>
        <w:autoSpaceDE w:val="0"/>
        <w:autoSpaceDN w:val="0"/>
        <w:adjustRightInd w:val="0"/>
        <w:spacing w:after="240" w:line="360" w:lineRule="atLeast"/>
        <w:rPr>
          <w:rFonts w:cs="Calibri"/>
        </w:rPr>
      </w:pPr>
      <w:r w:rsidRPr="003552DD">
        <w:rPr>
          <w:rFonts w:cs="Calibri"/>
        </w:rPr>
        <w:t xml:space="preserve">The </w:t>
      </w:r>
      <w:r w:rsidR="00A4376F" w:rsidRPr="003552DD">
        <w:rPr>
          <w:rFonts w:cs="Calibri"/>
        </w:rPr>
        <w:t xml:space="preserve">RFD900 can be implemented in either simple pair </w:t>
      </w:r>
      <w:r w:rsidRPr="003552DD">
        <w:rPr>
          <w:rFonts w:cs="Calibri"/>
        </w:rPr>
        <w:t>between two nodes</w:t>
      </w:r>
      <w:r w:rsidR="00A4376F" w:rsidRPr="003552DD">
        <w:rPr>
          <w:rFonts w:cs="Calibri"/>
        </w:rPr>
        <w:t xml:space="preserve"> or</w:t>
      </w:r>
      <w:r w:rsidRPr="003552DD">
        <w:rPr>
          <w:rFonts w:cs="Calibri"/>
        </w:rPr>
        <w:t xml:space="preserve"> a</w:t>
      </w:r>
      <w:r w:rsidR="00A4376F" w:rsidRPr="003552DD">
        <w:rPr>
          <w:rFonts w:cs="Calibri"/>
        </w:rPr>
        <w:t xml:space="preserve"> multipoint network</w:t>
      </w:r>
      <w:r w:rsidRPr="003552DD">
        <w:rPr>
          <w:rFonts w:cs="Calibri"/>
        </w:rPr>
        <w:t>. In our case we have opted to use the multipoint network to allow the satellites to communicate in the air, relaying their position to aid in recovery. The following is an example of a 5 node network that will be ideally implemented. The network consists of Node 0, the ground station, Node 1, the mother satellite, and the remaining nodes are the other satellites. This structure has not been confirmed as the satellites participating in the launch is yet to be decided.</w:t>
      </w:r>
    </w:p>
    <w:p w14:paraId="58D0CFD5" w14:textId="77777777" w:rsidR="00A4376F" w:rsidRPr="003552DD" w:rsidRDefault="00A4376F" w:rsidP="00896C06">
      <w:pPr>
        <w:jc w:val="center"/>
      </w:pPr>
      <w:r w:rsidRPr="003552DD">
        <w:rPr>
          <w:noProof/>
          <w:lang w:eastAsia="en-AU"/>
        </w:rPr>
        <w:drawing>
          <wp:inline distT="0" distB="0" distL="0" distR="0" wp14:anchorId="366B12FF" wp14:editId="2E66A7A5">
            <wp:extent cx="4620215" cy="4029854"/>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30 at 3.29.59 AM.png"/>
                    <pic:cNvPicPr/>
                  </pic:nvPicPr>
                  <pic:blipFill>
                    <a:blip r:embed="rId11">
                      <a:extLst>
                        <a:ext uri="{28A0092B-C50C-407E-A947-70E740481C1C}">
                          <a14:useLocalDpi xmlns:a14="http://schemas.microsoft.com/office/drawing/2010/main" val="0"/>
                        </a:ext>
                      </a:extLst>
                    </a:blip>
                    <a:stretch>
                      <a:fillRect/>
                    </a:stretch>
                  </pic:blipFill>
                  <pic:spPr>
                    <a:xfrm>
                      <a:off x="0" y="0"/>
                      <a:ext cx="4624505" cy="4033595"/>
                    </a:xfrm>
                    <a:prstGeom prst="rect">
                      <a:avLst/>
                    </a:prstGeom>
                  </pic:spPr>
                </pic:pic>
              </a:graphicData>
            </a:graphic>
          </wp:inline>
        </w:drawing>
      </w:r>
    </w:p>
    <w:p w14:paraId="24B9A7F6" w14:textId="77777777" w:rsidR="00A4376F" w:rsidRPr="003552DD" w:rsidRDefault="00A4376F" w:rsidP="00F85C0B">
      <w:pPr>
        <w:pStyle w:val="NoSpacing"/>
      </w:pPr>
    </w:p>
    <w:p w14:paraId="03E04F9C" w14:textId="77777777" w:rsidR="00D84917" w:rsidRPr="003552DD" w:rsidRDefault="00D84917" w:rsidP="00F85C0B">
      <w:pPr>
        <w:pStyle w:val="NoSpacing"/>
      </w:pPr>
    </w:p>
    <w:p w14:paraId="4F5AC6B3" w14:textId="77777777" w:rsidR="00D84917" w:rsidRPr="003552DD" w:rsidRDefault="00D84917" w:rsidP="00F85C0B">
      <w:pPr>
        <w:pStyle w:val="NoSpacing"/>
      </w:pPr>
    </w:p>
    <w:p w14:paraId="29FE1E0F" w14:textId="77777777" w:rsidR="002D72C1" w:rsidRPr="003552DD" w:rsidRDefault="002D72C1" w:rsidP="00F85C0B">
      <w:pPr>
        <w:pStyle w:val="NoSpacing"/>
      </w:pPr>
      <w:r w:rsidRPr="003552DD">
        <w:t xml:space="preserve">Ground Station </w:t>
      </w:r>
    </w:p>
    <w:p w14:paraId="71E11162" w14:textId="77777777" w:rsidR="00D84917" w:rsidRPr="003552DD" w:rsidRDefault="00D84917" w:rsidP="00D84917">
      <w:pPr>
        <w:widowControl w:val="0"/>
        <w:autoSpaceDE w:val="0"/>
        <w:autoSpaceDN w:val="0"/>
        <w:adjustRightInd w:val="0"/>
        <w:spacing w:after="240" w:line="360" w:lineRule="atLeast"/>
        <w:rPr>
          <w:rFonts w:cs="Times"/>
        </w:rPr>
      </w:pPr>
      <w:r w:rsidRPr="003552DD">
        <w:t xml:space="preserve">Mobile ground station utilizing the same model rfd900+ transceiver connected to a yagi antenna. </w:t>
      </w:r>
      <w:r w:rsidRPr="003552DD">
        <w:rPr>
          <w:rFonts w:cs="Calibri"/>
        </w:rPr>
        <w:t xml:space="preserve">Yagi antennas are recommended for Ground-Station applications due to their size. They have approximately 6dBi gain and give significant link budget improvement when compared to standard dipole, or monopole antennas. </w:t>
      </w:r>
    </w:p>
    <w:p w14:paraId="6AFA5E5B" w14:textId="3175812D" w:rsidR="00026394" w:rsidRPr="003552DD" w:rsidRDefault="00896C06" w:rsidP="00F85C0B">
      <w:pPr>
        <w:pStyle w:val="NoSpacing"/>
      </w:pPr>
      <w:r>
        <w:t>The system has been set up to receive a number of commands from the ground station and act upon them. This allows it to be controlled by an operator and gives it superior functionality.</w:t>
      </w:r>
      <w:r w:rsidR="002E4B1D">
        <w:t xml:space="preserve"> The list of commands is as follows:</w:t>
      </w:r>
    </w:p>
    <w:p w14:paraId="03E96E13" w14:textId="77777777" w:rsidR="002E4B1D" w:rsidRDefault="002E4B1D" w:rsidP="00F85C0B">
      <w:pPr>
        <w:pStyle w:val="NoSpacing"/>
      </w:pPr>
    </w:p>
    <w:p w14:paraId="2DF625AA" w14:textId="77777777" w:rsidR="00F769EB" w:rsidRPr="003552DD" w:rsidRDefault="002D72C1" w:rsidP="00F85C0B">
      <w:pPr>
        <w:pStyle w:val="NoSpacing"/>
      </w:pPr>
      <w:r w:rsidRPr="003552DD">
        <w:t>User Commands</w:t>
      </w:r>
    </w:p>
    <w:p w14:paraId="7733200E" w14:textId="50A34D20" w:rsidR="002D72C1" w:rsidRPr="002E4B1D" w:rsidRDefault="002E4B1D" w:rsidP="002E4B1D">
      <w:pPr>
        <w:pStyle w:val="NoSpacing"/>
        <w:numPr>
          <w:ilvl w:val="0"/>
          <w:numId w:val="5"/>
        </w:numPr>
      </w:pPr>
      <w:r w:rsidRPr="003552DD">
        <w:rPr>
          <w:rFonts w:cs="Times"/>
        </w:rPr>
        <w:t>SET/GET TRANSMIT ON/OFF</w:t>
      </w:r>
      <w:r w:rsidR="00E0735F">
        <w:rPr>
          <w:rFonts w:cs="Times"/>
        </w:rPr>
        <w:t xml:space="preserve"> – Sets transmit to on or off</w:t>
      </w:r>
    </w:p>
    <w:p w14:paraId="6B6F05C9" w14:textId="2159D8F1" w:rsidR="002E4B1D" w:rsidRPr="003552DD" w:rsidRDefault="002E4B1D" w:rsidP="002E4B1D">
      <w:pPr>
        <w:pStyle w:val="NoSpacing"/>
        <w:numPr>
          <w:ilvl w:val="0"/>
          <w:numId w:val="5"/>
        </w:numPr>
      </w:pPr>
      <w:r w:rsidRPr="003552DD">
        <w:t xml:space="preserve">SET/GET MODE [mode] </w:t>
      </w:r>
      <w:r w:rsidR="00E0735F">
        <w:t xml:space="preserve"> - Sets the mode of the satellite</w:t>
      </w:r>
    </w:p>
    <w:p w14:paraId="6A12E3F0" w14:textId="20A06E03" w:rsidR="002E4B1D" w:rsidRDefault="002E4B1D" w:rsidP="002E4B1D">
      <w:pPr>
        <w:pStyle w:val="NoSpacing"/>
        <w:numPr>
          <w:ilvl w:val="0"/>
          <w:numId w:val="5"/>
        </w:numPr>
      </w:pPr>
      <w:r>
        <w:t>DOWNLOAD PAYLOAD</w:t>
      </w:r>
      <w:r w:rsidR="00E0735F">
        <w:t xml:space="preserve"> – Download all scientific data that hasn’t been sent yet</w:t>
      </w:r>
    </w:p>
    <w:p w14:paraId="1D3DE98E" w14:textId="721E66B5" w:rsidR="002E4B1D" w:rsidRDefault="002E4B1D" w:rsidP="002E4B1D">
      <w:pPr>
        <w:pStyle w:val="NoSpacing"/>
        <w:numPr>
          <w:ilvl w:val="0"/>
          <w:numId w:val="5"/>
        </w:numPr>
      </w:pPr>
      <w:r>
        <w:t>SET PICTURE RATE</w:t>
      </w:r>
      <w:r w:rsidR="00E0735F">
        <w:t xml:space="preserve"> – Set how often pictures are taken</w:t>
      </w:r>
    </w:p>
    <w:p w14:paraId="2E1FEBED" w14:textId="131F1664" w:rsidR="002E4B1D" w:rsidRDefault="002E4B1D" w:rsidP="002E4B1D">
      <w:pPr>
        <w:pStyle w:val="NoSpacing"/>
        <w:numPr>
          <w:ilvl w:val="0"/>
          <w:numId w:val="5"/>
        </w:numPr>
      </w:pPr>
      <w:r>
        <w:t>SET [variable] [value]</w:t>
      </w:r>
      <w:r w:rsidR="00E0735F">
        <w:t xml:space="preserve"> – Change the value for specific variables in code</w:t>
      </w:r>
    </w:p>
    <w:p w14:paraId="096C5B65" w14:textId="35B9AC50" w:rsidR="002E4B1D" w:rsidRDefault="002E4B1D" w:rsidP="002E4B1D">
      <w:pPr>
        <w:pStyle w:val="NoSpacing"/>
        <w:numPr>
          <w:ilvl w:val="0"/>
          <w:numId w:val="5"/>
        </w:numPr>
      </w:pPr>
      <w:r>
        <w:t>RESET</w:t>
      </w:r>
      <w:r w:rsidR="00E0735F">
        <w:t xml:space="preserve"> – Causes the device to reset</w:t>
      </w:r>
    </w:p>
    <w:p w14:paraId="25347011" w14:textId="2FF89F0A" w:rsidR="00E0735F" w:rsidRPr="003552DD" w:rsidRDefault="002E4B1D" w:rsidP="00E0735F">
      <w:pPr>
        <w:pStyle w:val="NoSpacing"/>
        <w:numPr>
          <w:ilvl w:val="0"/>
          <w:numId w:val="5"/>
        </w:numPr>
      </w:pPr>
      <w:r>
        <w:t>DELETE [date]</w:t>
      </w:r>
      <w:r w:rsidR="00E0735F">
        <w:t xml:space="preserve"> – delete data before the given date</w:t>
      </w:r>
      <w:bookmarkStart w:id="0" w:name="_GoBack"/>
      <w:bookmarkEnd w:id="0"/>
    </w:p>
    <w:p w14:paraId="0EAED075" w14:textId="2B7E9060" w:rsidR="00A4376F" w:rsidRPr="002E4B1D" w:rsidRDefault="002E4B1D" w:rsidP="002D72C1">
      <w:pPr>
        <w:rPr>
          <w:b/>
        </w:rPr>
      </w:pPr>
      <w:r w:rsidRPr="002E4B1D">
        <w:rPr>
          <w:b/>
        </w:rPr>
        <w:t>Link budget summary</w:t>
      </w:r>
    </w:p>
    <w:p w14:paraId="6AE7048D" w14:textId="77777777" w:rsidR="0003046F" w:rsidRPr="003552DD" w:rsidRDefault="0003046F" w:rsidP="002D72C1"/>
    <w:p w14:paraId="5995714F" w14:textId="34F6CEAB" w:rsidR="00D36230" w:rsidRPr="003552DD" w:rsidRDefault="00BE632C" w:rsidP="002D72C1">
      <w:r w:rsidRPr="003552DD">
        <w:t>After calculating the link budget for the satellite in orbit we now have a mu</w:t>
      </w:r>
      <w:r w:rsidR="003D38F8" w:rsidRPr="003552DD">
        <w:t xml:space="preserve">ch larger factor of safety as the free space path loss </w:t>
      </w:r>
      <w:r w:rsidR="00896C06">
        <w:t>is reduced by 21 dB to 101 dB,</w:t>
      </w:r>
      <w:r w:rsidR="002D5D76" w:rsidRPr="003552DD">
        <w:t xml:space="preserve"> giving us a larger margin, even considering the change in transceiver. The RFD 900+ has been used numerous times successfully for balloon launch, thereby confirming the margin is adequate.</w:t>
      </w:r>
      <w:r w:rsidR="002E4B1D">
        <w:t xml:space="preserve"> </w:t>
      </w:r>
      <w:r w:rsidR="00D36230" w:rsidRPr="003552DD">
        <w:t>The assumptions ma</w:t>
      </w:r>
      <w:r w:rsidR="002E4B1D">
        <w:t>de with the link budget include</w:t>
      </w:r>
      <w:r w:rsidR="00D36230" w:rsidRPr="003552DD">
        <w:t xml:space="preserve"> clear sky</w:t>
      </w:r>
      <w:r w:rsidR="002E4B1D">
        <w:t xml:space="preserve"> with normal humidity and a temperature of 30 degrees Celsius.</w:t>
      </w:r>
    </w:p>
    <w:p w14:paraId="3BA67A60" w14:textId="77777777" w:rsidR="0003046F" w:rsidRPr="003552DD" w:rsidRDefault="0003046F" w:rsidP="002D72C1"/>
    <w:p w14:paraId="43FEC5AB" w14:textId="77777777" w:rsidR="0003046F" w:rsidRPr="003552DD" w:rsidRDefault="0003046F" w:rsidP="002D72C1"/>
    <w:tbl>
      <w:tblPr>
        <w:tblStyle w:val="TableGrid"/>
        <w:tblW w:w="0" w:type="auto"/>
        <w:tblLook w:val="04A0" w:firstRow="1" w:lastRow="0" w:firstColumn="1" w:lastColumn="0" w:noHBand="0" w:noVBand="1"/>
      </w:tblPr>
      <w:tblGrid>
        <w:gridCol w:w="4428"/>
        <w:gridCol w:w="4428"/>
      </w:tblGrid>
      <w:tr w:rsidR="002E4B1D" w:rsidRPr="003552DD" w14:paraId="0F8CF755" w14:textId="77777777" w:rsidTr="000422C3">
        <w:trPr>
          <w:trHeight w:val="142"/>
        </w:trPr>
        <w:tc>
          <w:tcPr>
            <w:tcW w:w="8856" w:type="dxa"/>
            <w:gridSpan w:val="2"/>
          </w:tcPr>
          <w:p w14:paraId="71B3889E" w14:textId="3BAAF947" w:rsidR="002E4B1D" w:rsidRPr="003552DD" w:rsidRDefault="002E4B1D" w:rsidP="002D72C1">
            <w:pPr>
              <w:rPr>
                <w:b/>
              </w:rPr>
            </w:pPr>
            <w:r>
              <w:rPr>
                <w:b/>
              </w:rPr>
              <w:t>Uplink Budget</w:t>
            </w:r>
          </w:p>
        </w:tc>
      </w:tr>
      <w:tr w:rsidR="002E4B1D" w:rsidRPr="003552DD" w14:paraId="11D68F0E" w14:textId="77777777" w:rsidTr="0003046F">
        <w:trPr>
          <w:trHeight w:val="142"/>
        </w:trPr>
        <w:tc>
          <w:tcPr>
            <w:tcW w:w="4428" w:type="dxa"/>
          </w:tcPr>
          <w:p w14:paraId="2B68985A" w14:textId="034C6939" w:rsidR="002E4B1D" w:rsidRPr="003552DD" w:rsidRDefault="002E4B1D" w:rsidP="002D72C1">
            <w:pPr>
              <w:rPr>
                <w:b/>
              </w:rPr>
            </w:pPr>
            <w:r w:rsidRPr="003552DD">
              <w:rPr>
                <w:b/>
              </w:rPr>
              <w:t>Transmitter: Ground Station</w:t>
            </w:r>
          </w:p>
        </w:tc>
        <w:tc>
          <w:tcPr>
            <w:tcW w:w="4428" w:type="dxa"/>
          </w:tcPr>
          <w:p w14:paraId="66A98EC2" w14:textId="0661E4AA" w:rsidR="002E4B1D" w:rsidRPr="003552DD" w:rsidRDefault="002E4B1D" w:rsidP="002D72C1">
            <w:pPr>
              <w:rPr>
                <w:b/>
              </w:rPr>
            </w:pPr>
            <w:r w:rsidRPr="003552DD">
              <w:rPr>
                <w:b/>
              </w:rPr>
              <w:t>Receiver: SnapSat</w:t>
            </w:r>
          </w:p>
        </w:tc>
      </w:tr>
      <w:tr w:rsidR="002E4B1D" w:rsidRPr="003552DD" w14:paraId="4ED048CA" w14:textId="77777777" w:rsidTr="0003046F">
        <w:tc>
          <w:tcPr>
            <w:tcW w:w="4428" w:type="dxa"/>
          </w:tcPr>
          <w:p w14:paraId="13EC568E" w14:textId="63AA9179" w:rsidR="002E4B1D" w:rsidRPr="003552DD" w:rsidRDefault="002E4B1D" w:rsidP="002D72C1">
            <w:r w:rsidRPr="003552DD">
              <w:t>Required Eb/No</w:t>
            </w:r>
          </w:p>
        </w:tc>
        <w:tc>
          <w:tcPr>
            <w:tcW w:w="4428" w:type="dxa"/>
          </w:tcPr>
          <w:p w14:paraId="6CC14DBD" w14:textId="1A250536" w:rsidR="002E4B1D" w:rsidRPr="003552DD" w:rsidRDefault="002E4B1D" w:rsidP="002D72C1">
            <w:r w:rsidRPr="003552DD">
              <w:t>56.1 dB</w:t>
            </w:r>
          </w:p>
        </w:tc>
      </w:tr>
      <w:tr w:rsidR="002E4B1D" w:rsidRPr="003552DD" w14:paraId="53FE5A62" w14:textId="77777777" w:rsidTr="0003046F">
        <w:tc>
          <w:tcPr>
            <w:tcW w:w="4428" w:type="dxa"/>
          </w:tcPr>
          <w:p w14:paraId="27855469" w14:textId="219BCC3E" w:rsidR="002E4B1D" w:rsidRPr="003552DD" w:rsidRDefault="002E4B1D" w:rsidP="002D72C1">
            <w:r w:rsidRPr="003552DD">
              <w:t>Threshold Eb/No</w:t>
            </w:r>
          </w:p>
        </w:tc>
        <w:tc>
          <w:tcPr>
            <w:tcW w:w="4428" w:type="dxa"/>
          </w:tcPr>
          <w:p w14:paraId="4104109E" w14:textId="1945B4E6" w:rsidR="002E4B1D" w:rsidRPr="003552DD" w:rsidRDefault="002E4B1D" w:rsidP="002D72C1">
            <w:r w:rsidRPr="003552DD">
              <w:t>23.2 dB</w:t>
            </w:r>
          </w:p>
        </w:tc>
      </w:tr>
      <w:tr w:rsidR="002E4B1D" w:rsidRPr="003552DD" w14:paraId="772F58C8" w14:textId="77777777" w:rsidTr="0003046F">
        <w:trPr>
          <w:trHeight w:val="255"/>
        </w:trPr>
        <w:tc>
          <w:tcPr>
            <w:tcW w:w="4428" w:type="dxa"/>
          </w:tcPr>
          <w:p w14:paraId="20AC1401" w14:textId="6E6DD9B4" w:rsidR="002E4B1D" w:rsidRPr="003552DD" w:rsidRDefault="002E4B1D" w:rsidP="002D72C1">
            <w:pPr>
              <w:rPr>
                <w:b/>
              </w:rPr>
            </w:pPr>
            <w:r w:rsidRPr="003552DD">
              <w:rPr>
                <w:b/>
              </w:rPr>
              <w:t>System Link Marking</w:t>
            </w:r>
          </w:p>
        </w:tc>
        <w:tc>
          <w:tcPr>
            <w:tcW w:w="4428" w:type="dxa"/>
          </w:tcPr>
          <w:p w14:paraId="04882CE7" w14:textId="22398B96" w:rsidR="002E4B1D" w:rsidRPr="003552DD" w:rsidRDefault="002E4B1D" w:rsidP="002E4B1D">
            <w:pPr>
              <w:keepNext/>
            </w:pPr>
            <w:r w:rsidRPr="003552DD">
              <w:t>32.9 dB</w:t>
            </w:r>
          </w:p>
        </w:tc>
      </w:tr>
    </w:tbl>
    <w:p w14:paraId="2361D3A1" w14:textId="289D1C3B" w:rsidR="0003046F" w:rsidRPr="003552DD" w:rsidRDefault="002E4B1D" w:rsidP="002E4B1D">
      <w:pPr>
        <w:pStyle w:val="Caption"/>
        <w:jc w:val="center"/>
        <w:rPr>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Uplink Budget</w:t>
      </w:r>
    </w:p>
    <w:p w14:paraId="16C3712A" w14:textId="77777777" w:rsidR="0003046F" w:rsidRPr="003552DD" w:rsidRDefault="0003046F"/>
    <w:p w14:paraId="62D90BBB" w14:textId="77777777" w:rsidR="0003046F" w:rsidRPr="003552DD" w:rsidRDefault="0003046F"/>
    <w:p w14:paraId="773A52E7" w14:textId="77777777" w:rsidR="0003046F" w:rsidRPr="003552DD" w:rsidRDefault="0003046F"/>
    <w:tbl>
      <w:tblPr>
        <w:tblStyle w:val="TableGrid"/>
        <w:tblW w:w="0" w:type="auto"/>
        <w:tblLook w:val="04A0" w:firstRow="1" w:lastRow="0" w:firstColumn="1" w:lastColumn="0" w:noHBand="0" w:noVBand="1"/>
      </w:tblPr>
      <w:tblGrid>
        <w:gridCol w:w="4428"/>
        <w:gridCol w:w="4428"/>
      </w:tblGrid>
      <w:tr w:rsidR="002E4B1D" w:rsidRPr="003552DD" w14:paraId="2F3E6ADD" w14:textId="77777777" w:rsidTr="0098723C">
        <w:trPr>
          <w:trHeight w:val="142"/>
        </w:trPr>
        <w:tc>
          <w:tcPr>
            <w:tcW w:w="8856" w:type="dxa"/>
            <w:gridSpan w:val="2"/>
          </w:tcPr>
          <w:p w14:paraId="65740706" w14:textId="48E8B883" w:rsidR="002E4B1D" w:rsidRPr="003552DD" w:rsidRDefault="002E4B1D" w:rsidP="0003046F">
            <w:pPr>
              <w:rPr>
                <w:b/>
              </w:rPr>
            </w:pPr>
            <w:r>
              <w:rPr>
                <w:b/>
              </w:rPr>
              <w:t>Downlink Budget</w:t>
            </w:r>
          </w:p>
        </w:tc>
      </w:tr>
      <w:tr w:rsidR="002E4B1D" w:rsidRPr="003552DD" w14:paraId="717292F4" w14:textId="77777777" w:rsidTr="001B74E9">
        <w:trPr>
          <w:trHeight w:val="142"/>
        </w:trPr>
        <w:tc>
          <w:tcPr>
            <w:tcW w:w="4428" w:type="dxa"/>
          </w:tcPr>
          <w:p w14:paraId="50C3A812" w14:textId="4EF7DF34" w:rsidR="002E4B1D" w:rsidRPr="003552DD" w:rsidRDefault="002E4B1D" w:rsidP="0003046F">
            <w:pPr>
              <w:rPr>
                <w:b/>
              </w:rPr>
            </w:pPr>
            <w:r w:rsidRPr="003552DD">
              <w:rPr>
                <w:b/>
              </w:rPr>
              <w:t>Transmitter: SnapSat</w:t>
            </w:r>
          </w:p>
        </w:tc>
        <w:tc>
          <w:tcPr>
            <w:tcW w:w="4428" w:type="dxa"/>
          </w:tcPr>
          <w:p w14:paraId="7D1388C3" w14:textId="3584FA20" w:rsidR="002E4B1D" w:rsidRPr="003552DD" w:rsidRDefault="002E4B1D" w:rsidP="0003046F">
            <w:pPr>
              <w:rPr>
                <w:b/>
              </w:rPr>
            </w:pPr>
            <w:r w:rsidRPr="003552DD">
              <w:rPr>
                <w:b/>
              </w:rPr>
              <w:t>Receiver: Ground Station</w:t>
            </w:r>
          </w:p>
        </w:tc>
      </w:tr>
      <w:tr w:rsidR="002E4B1D" w:rsidRPr="003552DD" w14:paraId="77D0C0DF" w14:textId="77777777" w:rsidTr="001B74E9">
        <w:tc>
          <w:tcPr>
            <w:tcW w:w="4428" w:type="dxa"/>
          </w:tcPr>
          <w:p w14:paraId="08967987" w14:textId="77777777" w:rsidR="002E4B1D" w:rsidRPr="003552DD" w:rsidRDefault="002E4B1D" w:rsidP="001B74E9">
            <w:r w:rsidRPr="003552DD">
              <w:t>Required Eb/No</w:t>
            </w:r>
          </w:p>
        </w:tc>
        <w:tc>
          <w:tcPr>
            <w:tcW w:w="4428" w:type="dxa"/>
          </w:tcPr>
          <w:p w14:paraId="0FC0F056" w14:textId="2E8F066F" w:rsidR="002E4B1D" w:rsidRPr="003552DD" w:rsidRDefault="002E4B1D" w:rsidP="001B74E9">
            <w:r w:rsidRPr="003552DD">
              <w:t>26.07 dB</w:t>
            </w:r>
          </w:p>
        </w:tc>
      </w:tr>
      <w:tr w:rsidR="002E4B1D" w:rsidRPr="003552DD" w14:paraId="30E86D61" w14:textId="77777777" w:rsidTr="001B74E9">
        <w:tc>
          <w:tcPr>
            <w:tcW w:w="4428" w:type="dxa"/>
          </w:tcPr>
          <w:p w14:paraId="1E841C9B" w14:textId="77777777" w:rsidR="002E4B1D" w:rsidRPr="003552DD" w:rsidRDefault="002E4B1D" w:rsidP="001B74E9">
            <w:r w:rsidRPr="003552DD">
              <w:t>Threshold Eb/No</w:t>
            </w:r>
          </w:p>
        </w:tc>
        <w:tc>
          <w:tcPr>
            <w:tcW w:w="4428" w:type="dxa"/>
          </w:tcPr>
          <w:p w14:paraId="4D4A27DF" w14:textId="693E4569" w:rsidR="002E4B1D" w:rsidRPr="003552DD" w:rsidRDefault="002E4B1D" w:rsidP="001B74E9">
            <w:r w:rsidRPr="003552DD">
              <w:t>20.5   dB</w:t>
            </w:r>
          </w:p>
        </w:tc>
      </w:tr>
      <w:tr w:rsidR="002E4B1D" w:rsidRPr="003552DD" w14:paraId="5DF1642A" w14:textId="77777777" w:rsidTr="001B74E9">
        <w:trPr>
          <w:trHeight w:val="255"/>
        </w:trPr>
        <w:tc>
          <w:tcPr>
            <w:tcW w:w="4428" w:type="dxa"/>
          </w:tcPr>
          <w:p w14:paraId="5FB8F422" w14:textId="77777777" w:rsidR="002E4B1D" w:rsidRPr="003552DD" w:rsidRDefault="002E4B1D" w:rsidP="001B74E9">
            <w:pPr>
              <w:rPr>
                <w:b/>
              </w:rPr>
            </w:pPr>
            <w:r w:rsidRPr="003552DD">
              <w:rPr>
                <w:b/>
              </w:rPr>
              <w:t>System Link Marking</w:t>
            </w:r>
          </w:p>
        </w:tc>
        <w:tc>
          <w:tcPr>
            <w:tcW w:w="4428" w:type="dxa"/>
          </w:tcPr>
          <w:p w14:paraId="557AAAA5" w14:textId="499B6353" w:rsidR="002E4B1D" w:rsidRPr="003552DD" w:rsidRDefault="002E4B1D" w:rsidP="002E4B1D">
            <w:pPr>
              <w:keepNext/>
            </w:pPr>
            <w:r w:rsidRPr="003552DD">
              <w:t>15.56 dB</w:t>
            </w:r>
          </w:p>
        </w:tc>
      </w:tr>
    </w:tbl>
    <w:p w14:paraId="431B6C86" w14:textId="2D065FFD" w:rsidR="0003046F" w:rsidRPr="003552DD" w:rsidRDefault="002E4B1D" w:rsidP="002E4B1D">
      <w:pPr>
        <w:pStyle w:val="Caption"/>
        <w:jc w:val="center"/>
        <w:rPr>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Downlink Budget</w:t>
      </w:r>
    </w:p>
    <w:p w14:paraId="40FF0569" w14:textId="497C68C7" w:rsidR="00856736" w:rsidRPr="00856736" w:rsidRDefault="00856736" w:rsidP="00856736">
      <w:pPr>
        <w:widowControl w:val="0"/>
        <w:autoSpaceDE w:val="0"/>
        <w:autoSpaceDN w:val="0"/>
        <w:adjustRightInd w:val="0"/>
        <w:spacing w:line="280" w:lineRule="atLeast"/>
        <w:rPr>
          <w:rFonts w:cs="Times"/>
        </w:rPr>
      </w:pPr>
    </w:p>
    <w:p w14:paraId="0E1F32D7" w14:textId="77777777" w:rsidR="0003046F" w:rsidRPr="003552DD" w:rsidRDefault="0003046F"/>
    <w:p w14:paraId="263A0769" w14:textId="77777777" w:rsidR="002D5D76" w:rsidRPr="003552DD" w:rsidRDefault="002D5D76">
      <w:r w:rsidRPr="003552DD">
        <w:br w:type="page"/>
      </w:r>
    </w:p>
    <w:p w14:paraId="23CD3FA5" w14:textId="7B8130CC" w:rsidR="007525E6" w:rsidRPr="003552DD" w:rsidRDefault="007525E6" w:rsidP="002D72C1">
      <w:r w:rsidRPr="003552DD">
        <w:t>Appendix</w:t>
      </w:r>
    </w:p>
    <w:p w14:paraId="2A2FF355" w14:textId="74320493" w:rsidR="007525E6" w:rsidRPr="003552DD" w:rsidRDefault="0003046F" w:rsidP="0003046F">
      <w:pPr>
        <w:jc w:val="center"/>
      </w:pPr>
      <w:r w:rsidRPr="003552DD">
        <w:rPr>
          <w:noProof/>
          <w:lang w:eastAsia="en-AU"/>
        </w:rPr>
        <w:drawing>
          <wp:inline distT="0" distB="0" distL="0" distR="0" wp14:anchorId="3DE66773" wp14:editId="41E16778">
            <wp:extent cx="4199890" cy="7405352"/>
            <wp:effectExtent l="0" t="0" r="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5-10-30 at 4.09.37 PM.png"/>
                    <pic:cNvPicPr/>
                  </pic:nvPicPr>
                  <pic:blipFill rotWithShape="1">
                    <a:blip r:embed="rId12">
                      <a:extLst>
                        <a:ext uri="{28A0092B-C50C-407E-A947-70E740481C1C}">
                          <a14:useLocalDpi xmlns:a14="http://schemas.microsoft.com/office/drawing/2010/main" val="0"/>
                        </a:ext>
                      </a:extLst>
                    </a:blip>
                    <a:srcRect b="1858"/>
                    <a:stretch/>
                  </pic:blipFill>
                  <pic:spPr bwMode="auto">
                    <a:xfrm>
                      <a:off x="0" y="0"/>
                      <a:ext cx="4203799" cy="7412244"/>
                    </a:xfrm>
                    <a:prstGeom prst="rect">
                      <a:avLst/>
                    </a:prstGeom>
                    <a:ln>
                      <a:noFill/>
                    </a:ln>
                    <a:extLst>
                      <a:ext uri="{53640926-AAD7-44D8-BBD7-CCE9431645EC}">
                        <a14:shadowObscured xmlns:a14="http://schemas.microsoft.com/office/drawing/2010/main"/>
                      </a:ext>
                    </a:extLst>
                  </pic:spPr>
                </pic:pic>
              </a:graphicData>
            </a:graphic>
          </wp:inline>
        </w:drawing>
      </w:r>
    </w:p>
    <w:p w14:paraId="0D3C91D1" w14:textId="77777777" w:rsidR="0003046F" w:rsidRPr="003552DD" w:rsidRDefault="0003046F" w:rsidP="0003046F">
      <w:pPr>
        <w:jc w:val="center"/>
      </w:pPr>
    </w:p>
    <w:p w14:paraId="67B2B4DF" w14:textId="77777777" w:rsidR="0003046F" w:rsidRPr="003552DD" w:rsidRDefault="0003046F" w:rsidP="0003046F">
      <w:pPr>
        <w:jc w:val="center"/>
      </w:pPr>
    </w:p>
    <w:p w14:paraId="4DD1C6D2" w14:textId="43C6864E" w:rsidR="0003046F" w:rsidRPr="003552DD" w:rsidRDefault="0003046F" w:rsidP="0003046F">
      <w:pPr>
        <w:jc w:val="center"/>
      </w:pPr>
      <w:r w:rsidRPr="003552DD">
        <w:rPr>
          <w:noProof/>
          <w:lang w:eastAsia="en-AU"/>
        </w:rPr>
        <w:drawing>
          <wp:inline distT="0" distB="0" distL="0" distR="0" wp14:anchorId="321B28F7" wp14:editId="36B91874">
            <wp:extent cx="4914900" cy="797202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5-10-30 at 4.09.47 PM.png"/>
                    <pic:cNvPicPr/>
                  </pic:nvPicPr>
                  <pic:blipFill rotWithShape="1">
                    <a:blip r:embed="rId13">
                      <a:extLst>
                        <a:ext uri="{28A0092B-C50C-407E-A947-70E740481C1C}">
                          <a14:useLocalDpi xmlns:a14="http://schemas.microsoft.com/office/drawing/2010/main" val="0"/>
                        </a:ext>
                      </a:extLst>
                    </a:blip>
                    <a:srcRect b="1612"/>
                    <a:stretch/>
                  </pic:blipFill>
                  <pic:spPr bwMode="auto">
                    <a:xfrm>
                      <a:off x="0" y="0"/>
                      <a:ext cx="4914900" cy="7972023"/>
                    </a:xfrm>
                    <a:prstGeom prst="rect">
                      <a:avLst/>
                    </a:prstGeom>
                    <a:ln>
                      <a:noFill/>
                    </a:ln>
                    <a:extLst>
                      <a:ext uri="{53640926-AAD7-44D8-BBD7-CCE9431645EC}">
                        <a14:shadowObscured xmlns:a14="http://schemas.microsoft.com/office/drawing/2010/main"/>
                      </a:ext>
                    </a:extLst>
                  </pic:spPr>
                </pic:pic>
              </a:graphicData>
            </a:graphic>
          </wp:inline>
        </w:drawing>
      </w:r>
    </w:p>
    <w:sectPr w:rsidR="0003046F" w:rsidRPr="003552DD" w:rsidSect="00396D3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921AAA"/>
    <w:multiLevelType w:val="hybridMultilevel"/>
    <w:tmpl w:val="39C6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007CE9"/>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F3508B7"/>
    <w:multiLevelType w:val="hybridMultilevel"/>
    <w:tmpl w:val="0FB029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6A870863"/>
    <w:multiLevelType w:val="hybridMultilevel"/>
    <w:tmpl w:val="3B4AFE3E"/>
    <w:lvl w:ilvl="0" w:tplc="0C09000F">
      <w:start w:val="1"/>
      <w:numFmt w:val="decimal"/>
      <w:lvlText w:val="%1."/>
      <w:lvlJc w:val="left"/>
      <w:pPr>
        <w:ind w:left="781" w:hanging="360"/>
      </w:pPr>
    </w:lvl>
    <w:lvl w:ilvl="1" w:tplc="0C090019" w:tentative="1">
      <w:start w:val="1"/>
      <w:numFmt w:val="lowerLetter"/>
      <w:lvlText w:val="%2."/>
      <w:lvlJc w:val="left"/>
      <w:pPr>
        <w:ind w:left="1501" w:hanging="360"/>
      </w:pPr>
    </w:lvl>
    <w:lvl w:ilvl="2" w:tplc="0C09001B" w:tentative="1">
      <w:start w:val="1"/>
      <w:numFmt w:val="lowerRoman"/>
      <w:lvlText w:val="%3."/>
      <w:lvlJc w:val="right"/>
      <w:pPr>
        <w:ind w:left="2221" w:hanging="180"/>
      </w:pPr>
    </w:lvl>
    <w:lvl w:ilvl="3" w:tplc="0C09000F" w:tentative="1">
      <w:start w:val="1"/>
      <w:numFmt w:val="decimal"/>
      <w:lvlText w:val="%4."/>
      <w:lvlJc w:val="left"/>
      <w:pPr>
        <w:ind w:left="2941" w:hanging="360"/>
      </w:pPr>
    </w:lvl>
    <w:lvl w:ilvl="4" w:tplc="0C090019" w:tentative="1">
      <w:start w:val="1"/>
      <w:numFmt w:val="lowerLetter"/>
      <w:lvlText w:val="%5."/>
      <w:lvlJc w:val="left"/>
      <w:pPr>
        <w:ind w:left="3661" w:hanging="360"/>
      </w:pPr>
    </w:lvl>
    <w:lvl w:ilvl="5" w:tplc="0C09001B" w:tentative="1">
      <w:start w:val="1"/>
      <w:numFmt w:val="lowerRoman"/>
      <w:lvlText w:val="%6."/>
      <w:lvlJc w:val="right"/>
      <w:pPr>
        <w:ind w:left="4381" w:hanging="180"/>
      </w:pPr>
    </w:lvl>
    <w:lvl w:ilvl="6" w:tplc="0C09000F" w:tentative="1">
      <w:start w:val="1"/>
      <w:numFmt w:val="decimal"/>
      <w:lvlText w:val="%7."/>
      <w:lvlJc w:val="left"/>
      <w:pPr>
        <w:ind w:left="5101" w:hanging="360"/>
      </w:pPr>
    </w:lvl>
    <w:lvl w:ilvl="7" w:tplc="0C090019" w:tentative="1">
      <w:start w:val="1"/>
      <w:numFmt w:val="lowerLetter"/>
      <w:lvlText w:val="%8."/>
      <w:lvlJc w:val="left"/>
      <w:pPr>
        <w:ind w:left="5821" w:hanging="360"/>
      </w:pPr>
    </w:lvl>
    <w:lvl w:ilvl="8" w:tplc="0C09001B" w:tentative="1">
      <w:start w:val="1"/>
      <w:numFmt w:val="lowerRoman"/>
      <w:lvlText w:val="%9."/>
      <w:lvlJc w:val="right"/>
      <w:pPr>
        <w:ind w:left="6541"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408"/>
    <w:rsid w:val="00026394"/>
    <w:rsid w:val="0003046F"/>
    <w:rsid w:val="000766AB"/>
    <w:rsid w:val="001B74E9"/>
    <w:rsid w:val="001E2ED1"/>
    <w:rsid w:val="002D5D76"/>
    <w:rsid w:val="002D72C1"/>
    <w:rsid w:val="002E4B1D"/>
    <w:rsid w:val="00345D0F"/>
    <w:rsid w:val="003552DD"/>
    <w:rsid w:val="00396D3C"/>
    <w:rsid w:val="003D38F8"/>
    <w:rsid w:val="003D720A"/>
    <w:rsid w:val="0074439A"/>
    <w:rsid w:val="007525E6"/>
    <w:rsid w:val="00781522"/>
    <w:rsid w:val="007D4001"/>
    <w:rsid w:val="00856736"/>
    <w:rsid w:val="00896C06"/>
    <w:rsid w:val="00953068"/>
    <w:rsid w:val="00997A24"/>
    <w:rsid w:val="009F6DD2"/>
    <w:rsid w:val="00A17E9F"/>
    <w:rsid w:val="00A2602F"/>
    <w:rsid w:val="00A4376F"/>
    <w:rsid w:val="00AB40CD"/>
    <w:rsid w:val="00AB76FA"/>
    <w:rsid w:val="00BB42A4"/>
    <w:rsid w:val="00BE632C"/>
    <w:rsid w:val="00BF356F"/>
    <w:rsid w:val="00C84B44"/>
    <w:rsid w:val="00D36230"/>
    <w:rsid w:val="00D8350A"/>
    <w:rsid w:val="00D84917"/>
    <w:rsid w:val="00E0735F"/>
    <w:rsid w:val="00E47408"/>
    <w:rsid w:val="00E90355"/>
    <w:rsid w:val="00EA7E10"/>
    <w:rsid w:val="00F009E2"/>
    <w:rsid w:val="00F67B48"/>
    <w:rsid w:val="00F769EB"/>
    <w:rsid w:val="00F85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FAAA7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72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720A"/>
    <w:rPr>
      <w:rFonts w:ascii="Lucida Grande" w:hAnsi="Lucida Grande" w:cs="Lucida Grande"/>
      <w:sz w:val="18"/>
      <w:szCs w:val="18"/>
      <w:lang w:val="en-AU"/>
    </w:rPr>
  </w:style>
  <w:style w:type="paragraph" w:styleId="NoSpacing">
    <w:name w:val="No Spacing"/>
    <w:uiPriority w:val="1"/>
    <w:qFormat/>
    <w:rsid w:val="00AB40CD"/>
    <w:rPr>
      <w:lang w:val="en-AU"/>
    </w:rPr>
  </w:style>
  <w:style w:type="table" w:styleId="TableGrid">
    <w:name w:val="Table Grid"/>
    <w:basedOn w:val="TableNormal"/>
    <w:uiPriority w:val="59"/>
    <w:rsid w:val="009F6D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69EB"/>
    <w:pPr>
      <w:ind w:left="720"/>
      <w:contextualSpacing/>
    </w:pPr>
  </w:style>
  <w:style w:type="table" w:styleId="TableGridLight">
    <w:name w:val="Grid Table Light"/>
    <w:basedOn w:val="TableNormal"/>
    <w:uiPriority w:val="40"/>
    <w:rsid w:val="0074439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52D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046640">
      <w:bodyDiv w:val="1"/>
      <w:marLeft w:val="0"/>
      <w:marRight w:val="0"/>
      <w:marTop w:val="0"/>
      <w:marBottom w:val="0"/>
      <w:divBdr>
        <w:top w:val="none" w:sz="0" w:space="0" w:color="auto"/>
        <w:left w:val="none" w:sz="0" w:space="0" w:color="auto"/>
        <w:bottom w:val="none" w:sz="0" w:space="0" w:color="auto"/>
        <w:right w:val="none" w:sz="0" w:space="0" w:color="auto"/>
      </w:divBdr>
      <w:divsChild>
        <w:div w:id="1468233832">
          <w:marLeft w:val="0"/>
          <w:marRight w:val="0"/>
          <w:marTop w:val="0"/>
          <w:marBottom w:val="0"/>
          <w:divBdr>
            <w:top w:val="none" w:sz="0" w:space="0" w:color="auto"/>
            <w:left w:val="none" w:sz="0" w:space="0" w:color="auto"/>
            <w:bottom w:val="none" w:sz="0" w:space="0" w:color="auto"/>
            <w:right w:val="none" w:sz="0" w:space="0" w:color="auto"/>
          </w:divBdr>
          <w:divsChild>
            <w:div w:id="1022128321">
              <w:marLeft w:val="0"/>
              <w:marRight w:val="0"/>
              <w:marTop w:val="0"/>
              <w:marBottom w:val="0"/>
              <w:divBdr>
                <w:top w:val="none" w:sz="0" w:space="0" w:color="auto"/>
                <w:left w:val="none" w:sz="0" w:space="0" w:color="auto"/>
                <w:bottom w:val="none" w:sz="0" w:space="0" w:color="auto"/>
                <w:right w:val="none" w:sz="0" w:space="0" w:color="auto"/>
              </w:divBdr>
              <w:divsChild>
                <w:div w:id="531916926">
                  <w:marLeft w:val="0"/>
                  <w:marRight w:val="0"/>
                  <w:marTop w:val="0"/>
                  <w:marBottom w:val="0"/>
                  <w:divBdr>
                    <w:top w:val="none" w:sz="0" w:space="0" w:color="auto"/>
                    <w:left w:val="none" w:sz="0" w:space="0" w:color="auto"/>
                    <w:bottom w:val="none" w:sz="0" w:space="0" w:color="auto"/>
                    <w:right w:val="none" w:sz="0" w:space="0" w:color="auto"/>
                  </w:divBdr>
                </w:div>
                <w:div w:id="11512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9</Pages>
  <Words>1136</Words>
  <Characters>6478</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Forbutt</dc:creator>
  <cp:keywords/>
  <dc:description/>
  <cp:lastModifiedBy>Thomas Forbutt</cp:lastModifiedBy>
  <cp:revision>2</cp:revision>
  <dcterms:created xsi:type="dcterms:W3CDTF">2015-10-29T02:25:00Z</dcterms:created>
  <dcterms:modified xsi:type="dcterms:W3CDTF">2015-10-30T07:48:00Z</dcterms:modified>
</cp:coreProperties>
</file>