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color w:val="000000"/>
          <w:sz w:val="48"/>
        </w:rPr>
        <w:t>Horizon TSD</w:t>
      </w:r>
    </w:p>
    <w:p>
      <w:r>
        <w:rPr>
          <w:rFonts w:ascii="Arial" w:hAnsi="Arial" w:eastAsia="Arial"/>
          <w:color w:val="000000"/>
          <w:sz w:val="24"/>
        </w:rPr>
        <w:t>B2B-стартап, создающий платформу для прогнозирования и анализа временных рядов: продажи, нагрузка на серверы, расход ресурсов, производственные процессы и многое другое.</w:t>
      </w:r>
    </w:p>
    <w:p>
      <w:r>
        <w:rPr>
          <w:rFonts w:ascii="Arial" w:hAnsi="Arial" w:eastAsia="Arial"/>
          <w:color w:val="000000"/>
          <w:sz w:val="24"/>
        </w:rPr>
        <w:t>Мы решаем проблему отсутствия доступных и эффективных инструментов для построения точных прогнозов, необходимых для снижения операционных и финансовых рисков.</w:t>
      </w:r>
    </w:p>
    <w:p>
      <w:pPr>
        <w:pStyle w:val="Heading2"/>
      </w:pPr>
      <w:r>
        <w:rPr>
          <w:rFonts w:ascii="Arial" w:hAnsi="Arial" w:eastAsia="Arial"/>
          <w:color w:val="000000"/>
          <w:sz w:val="40"/>
        </w:rPr>
        <w:t>Основные функциональные блоки</w:t>
      </w:r>
    </w:p>
    <w:p>
      <w:pPr>
        <w:pStyle w:val="Heading3"/>
      </w:pPr>
      <w:r>
        <w:rPr>
          <w:rFonts w:ascii="Arial" w:hAnsi="Arial" w:eastAsia="Arial"/>
          <w:color w:val="000000"/>
          <w:sz w:val="32"/>
        </w:rPr>
        <w:t>1. API — Быстрое подключение прогнозов</w:t>
      </w:r>
    </w:p>
    <w:p>
      <w:r>
        <w:rPr>
          <w:rFonts w:ascii="Arial" w:hAnsi="Arial" w:eastAsia="Arial"/>
          <w:color w:val="000000"/>
          <w:sz w:val="24"/>
        </w:rPr>
        <w:t>Проблемы, которые решает:</w:t>
        <w:br/>
        <w:t>- Высокие затраты и задержки из-за сложной интеграции.</w:t>
        <w:br/>
        <w:t>- Необходимость иметь команду Data Science для прогнозов.</w:t>
      </w:r>
    </w:p>
    <w:p>
      <w:r>
        <w:rPr>
          <w:rFonts w:ascii="Arial" w:hAnsi="Arial" w:eastAsia="Arial"/>
          <w:color w:val="000000"/>
          <w:sz w:val="24"/>
        </w:rPr>
        <w:t>Потенциальный рынок:</w:t>
        <w:br/>
        <w:t>ИТ-компании, финансы, производство, логистика.</w:t>
      </w:r>
    </w:p>
    <w:p>
      <w:r>
        <w:rPr>
          <w:rFonts w:ascii="Arial" w:hAnsi="Arial" w:eastAsia="Arial"/>
          <w:color w:val="000000"/>
          <w:sz w:val="24"/>
        </w:rPr>
        <w:t>Пример использования:</w:t>
      </w:r>
    </w:p>
    <w:p>
      <w:r>
        <w:rPr>
          <w:rFonts w:ascii="Arial" w:hAnsi="Arial" w:eastAsia="Arial"/>
          <w:color w:val="000000"/>
          <w:sz w:val="24"/>
        </w:rPr>
        <w:t>Финансовая платформа подключает API и мгновенно получает прогноз спроса на продукты, интегрируя данные в свои аналитические панели.</w:t>
      </w:r>
    </w:p>
    <w:p>
      <w:pPr>
        <w:pStyle w:val="Heading3"/>
      </w:pPr>
      <w:r>
        <w:rPr>
          <w:rFonts w:ascii="Arial" w:hAnsi="Arial" w:eastAsia="Arial"/>
          <w:color w:val="000000"/>
          <w:sz w:val="32"/>
        </w:rPr>
        <w:t>2. Быстрый прогноз (No-Code)</w:t>
      </w:r>
    </w:p>
    <w:p>
      <w:r>
        <w:rPr>
          <w:rFonts w:ascii="Arial" w:hAnsi="Arial" w:eastAsia="Arial"/>
          <w:color w:val="000000"/>
          <w:sz w:val="24"/>
        </w:rPr>
        <w:t>Проблемы, которые решает:</w:t>
        <w:br/>
        <w:t>- Возможность строить точные прогнозы по данным из Excel или CSV без загрузки в базы данных.</w:t>
        <w:br/>
        <w:t>- Нет необходимости интеграции с ИТ-инфраструктурой.</w:t>
      </w:r>
    </w:p>
    <w:p>
      <w:r>
        <w:rPr>
          <w:rFonts w:ascii="Arial" w:hAnsi="Arial" w:eastAsia="Arial"/>
          <w:color w:val="000000"/>
          <w:sz w:val="24"/>
        </w:rPr>
        <w:t>Потенциальный рынок:</w:t>
        <w:br/>
        <w:t>Ритейл, производство, логистика, энергетика.</w:t>
      </w:r>
    </w:p>
    <w:p>
      <w:r>
        <w:rPr>
          <w:rFonts w:ascii="Arial" w:hAnsi="Arial" w:eastAsia="Arial"/>
          <w:color w:val="000000"/>
          <w:sz w:val="24"/>
        </w:rPr>
        <w:t>Пример использования:</w:t>
      </w:r>
    </w:p>
    <w:p>
      <w:r>
        <w:rPr>
          <w:rFonts w:ascii="Arial" w:hAnsi="Arial" w:eastAsia="Arial"/>
          <w:color w:val="000000"/>
          <w:sz w:val="24"/>
        </w:rPr>
        <w:t>Производственная компания загружает Excel с журналом выпуска продукции и за минуты получает прогноз на следующую неделю для планирования смен и поставок.</w:t>
      </w:r>
    </w:p>
    <w:p>
      <w:pPr>
        <w:pStyle w:val="Heading3"/>
      </w:pPr>
      <w:r>
        <w:rPr>
          <w:rFonts w:ascii="Arial" w:hAnsi="Arial" w:eastAsia="Arial"/>
          <w:color w:val="000000"/>
          <w:sz w:val="32"/>
        </w:rPr>
        <w:t>3. Dashboard — Контроль и аналитика</w:t>
      </w:r>
    </w:p>
    <w:p>
      <w:r>
        <w:rPr>
          <w:rFonts w:ascii="Arial" w:hAnsi="Arial" w:eastAsia="Arial"/>
          <w:color w:val="000000"/>
          <w:sz w:val="24"/>
        </w:rPr>
        <w:t>Проблемы, которые решает:</w:t>
        <w:br/>
        <w:t>- Потеря прибыли из-за запоздалого реагирования на изменения.</w:t>
        <w:br/>
        <w:t>- Отсутствие автоматического контроля данных и уведомлений.</w:t>
      </w:r>
    </w:p>
    <w:p>
      <w:r>
        <w:rPr>
          <w:rFonts w:ascii="Arial" w:hAnsi="Arial" w:eastAsia="Arial"/>
          <w:color w:val="000000"/>
          <w:sz w:val="24"/>
        </w:rPr>
        <w:t>Потенциальный рынок:</w:t>
        <w:br/>
        <w:t>Логистика, производство, энергетика, финансы.</w:t>
      </w:r>
    </w:p>
    <w:p>
      <w:r>
        <w:rPr>
          <w:rFonts w:ascii="Arial" w:hAnsi="Arial" w:eastAsia="Arial"/>
          <w:color w:val="000000"/>
          <w:sz w:val="24"/>
        </w:rPr>
        <w:t>Пример использования:</w:t>
      </w:r>
    </w:p>
    <w:p>
      <w:r>
        <w:rPr>
          <w:rFonts w:ascii="Arial" w:hAnsi="Arial" w:eastAsia="Arial"/>
          <w:color w:val="000000"/>
          <w:sz w:val="24"/>
        </w:rPr>
        <w:t>Система подключена к базе данных склада. При прогнозируемом превышении критического уровня остатков — отправляется уведомление отделу снабжения с предложением корректировки заказа.</w:t>
      </w:r>
    </w:p>
    <w:p>
      <w:pPr>
        <w:pStyle w:val="Heading3"/>
      </w:pPr>
      <w:r>
        <w:rPr>
          <w:rFonts w:ascii="Arial" w:hAnsi="Arial" w:eastAsia="Arial"/>
          <w:color w:val="000000"/>
          <w:sz w:val="32"/>
        </w:rPr>
        <w:t>4. ИИ-агент — Прогноз и анализ через диалог</w:t>
      </w:r>
    </w:p>
    <w:p>
      <w:r>
        <w:rPr>
          <w:rFonts w:ascii="Arial" w:hAnsi="Arial" w:eastAsia="Arial"/>
          <w:color w:val="000000"/>
          <w:sz w:val="24"/>
        </w:rPr>
        <w:t>Проблемы, которые решает:</w:t>
        <w:br/>
        <w:t>- Нет навыков работы с данными.</w:t>
        <w:br/>
        <w:t>- Сложные интерфейсы мешают быстрому анализу.</w:t>
      </w:r>
    </w:p>
    <w:p>
      <w:r>
        <w:rPr>
          <w:rFonts w:ascii="Arial" w:hAnsi="Arial" w:eastAsia="Arial"/>
          <w:color w:val="000000"/>
          <w:sz w:val="24"/>
        </w:rPr>
        <w:t>Возможности:</w:t>
        <w:br/>
        <w:t>- Подключение к системе клиента и настройка прогноза.</w:t>
        <w:br/>
        <w:t>- Уведомления по рискам и аномалиям через e-mail и Telegram.</w:t>
        <w:br/>
        <w:t>- Быстрый прогноз без кода.</w:t>
        <w:br/>
        <w:t>- Визуальный интерфейс с полной аналитикой.</w:t>
        <w:br/>
        <w:t>- ИИ-агент для прогноза и анализа.</w:t>
        <w:br/>
        <w:t>- Индивидуальные решения под задачи.</w:t>
      </w:r>
    </w:p>
    <w:p>
      <w:r>
        <w:rPr>
          <w:rFonts w:ascii="Arial" w:hAnsi="Arial" w:eastAsia="Arial"/>
          <w:color w:val="000000"/>
          <w:sz w:val="24"/>
        </w:rPr>
        <w:t>Пример: загрузи данные, получи прогноз и инсайты прямо в чате — быстро, просто, эффективно.</w:t>
      </w:r>
    </w:p>
    <w:p>
      <w:pPr>
        <w:pStyle w:val="Heading2"/>
      </w:pPr>
      <w:r>
        <w:rPr>
          <w:rFonts w:ascii="Arial" w:hAnsi="Arial" w:eastAsia="Arial"/>
          <w:color w:val="000000"/>
          <w:sz w:val="40"/>
        </w:rPr>
        <w:t>Потенциальный рынок</w:t>
      </w:r>
    </w:p>
    <w:p>
      <w:pPr>
        <w:pStyle w:val="ListBullet"/>
      </w:pPr>
      <w:r>
        <w:rPr>
          <w:rFonts w:ascii="Arial" w:hAnsi="Arial" w:eastAsia="Arial"/>
          <w:color w:val="000000"/>
          <w:sz w:val="24"/>
        </w:rPr>
        <w:t>ИТ-компании</w:t>
      </w:r>
    </w:p>
    <w:p>
      <w:pPr>
        <w:pStyle w:val="ListBullet"/>
      </w:pPr>
      <w:r>
        <w:rPr>
          <w:rFonts w:ascii="Arial" w:hAnsi="Arial" w:eastAsia="Arial"/>
          <w:color w:val="000000"/>
          <w:sz w:val="24"/>
        </w:rPr>
        <w:t>Финансовые организации</w:t>
      </w:r>
    </w:p>
    <w:p>
      <w:pPr>
        <w:pStyle w:val="ListBullet"/>
      </w:pPr>
      <w:r>
        <w:rPr>
          <w:rFonts w:ascii="Arial" w:hAnsi="Arial" w:eastAsia="Arial"/>
          <w:color w:val="000000"/>
          <w:sz w:val="24"/>
        </w:rPr>
        <w:t>Производственные предприятия</w:t>
      </w:r>
    </w:p>
    <w:p>
      <w:pPr>
        <w:pStyle w:val="ListBullet"/>
      </w:pPr>
      <w:r>
        <w:rPr>
          <w:rFonts w:ascii="Arial" w:hAnsi="Arial" w:eastAsia="Arial"/>
          <w:color w:val="000000"/>
          <w:sz w:val="24"/>
        </w:rPr>
        <w:t>Логистические компании</w:t>
      </w:r>
    </w:p>
    <w:p>
      <w:r>
        <w:rPr>
          <w:rFonts w:ascii="Arial" w:hAnsi="Arial" w:eastAsia="Arial"/>
          <w:color w:val="000000"/>
          <w:sz w:val="24"/>
        </w:rPr>
        <w:t>Компании, которым важны точные прогнозы для снижения рисков и потерь.</w:t>
      </w:r>
    </w:p>
    <w:p>
      <w:pPr>
        <w:pStyle w:val="Heading2"/>
      </w:pPr>
      <w:r>
        <w:rPr>
          <w:rFonts w:ascii="Arial" w:hAnsi="Arial" w:eastAsia="Arial"/>
          <w:color w:val="000000"/>
          <w:sz w:val="40"/>
        </w:rPr>
        <w:t>Ключевые преимущества</w:t>
      </w:r>
    </w:p>
    <w:p>
      <w:pPr>
        <w:pStyle w:val="ListBullet"/>
      </w:pPr>
      <w:r>
        <w:rPr>
          <w:rFonts w:ascii="Arial" w:hAnsi="Arial" w:eastAsia="Arial"/>
          <w:color w:val="000000"/>
          <w:sz w:val="24"/>
        </w:rPr>
        <w:t>Прогнозы за минуты</w:t>
      </w:r>
    </w:p>
    <w:p>
      <w:pPr>
        <w:pStyle w:val="ListBullet"/>
      </w:pPr>
      <w:r>
        <w:rPr>
          <w:rFonts w:ascii="Arial" w:hAnsi="Arial" w:eastAsia="Arial"/>
          <w:color w:val="000000"/>
          <w:sz w:val="24"/>
        </w:rPr>
        <w:t>Минимум кода и интеграции</w:t>
      </w:r>
    </w:p>
    <w:p>
      <w:pPr>
        <w:pStyle w:val="ListBullet"/>
      </w:pPr>
      <w:r>
        <w:rPr>
          <w:rFonts w:ascii="Arial" w:hAnsi="Arial" w:eastAsia="Arial"/>
          <w:color w:val="000000"/>
          <w:sz w:val="24"/>
        </w:rPr>
        <w:t>Полная аналитика в веб-интерфейсе</w:t>
      </w:r>
    </w:p>
    <w:p>
      <w:pPr>
        <w:pStyle w:val="ListBullet"/>
      </w:pPr>
      <w:r>
        <w:rPr>
          <w:rFonts w:ascii="Arial" w:hAnsi="Arial" w:eastAsia="Arial"/>
          <w:color w:val="000000"/>
          <w:sz w:val="24"/>
        </w:rPr>
        <w:t>ИИ-помощник для прогнозов</w:t>
      </w:r>
    </w:p>
    <w:p>
      <w:pPr>
        <w:pStyle w:val="ListBullet"/>
      </w:pPr>
      <w:r>
        <w:rPr>
          <w:rFonts w:ascii="Arial" w:hAnsi="Arial" w:eastAsia="Arial"/>
          <w:color w:val="000000"/>
          <w:sz w:val="24"/>
        </w:rPr>
        <w:t>Настраиваемые уведомления о рисках и аномалиях</w:t>
      </w:r>
    </w:p>
    <w:p>
      <w:pPr>
        <w:pStyle w:val="Heading3"/>
      </w:pPr>
      <w:r>
        <w:rPr>
          <w:rFonts w:ascii="Arial" w:hAnsi="Arial" w:eastAsia="Arial"/>
          <w:color w:val="000000"/>
          <w:sz w:val="32"/>
        </w:rPr>
        <w:t>Заключение</w:t>
      </w:r>
    </w:p>
    <w:p>
      <w:r>
        <w:rPr>
          <w:rFonts w:ascii="Arial" w:hAnsi="Arial" w:eastAsia="Arial"/>
          <w:color w:val="000000"/>
          <w:sz w:val="24"/>
        </w:rPr>
        <w:t>Horizon TSD — это платформа, которая делает прогнозирование доступным, быстрым и точным, превращая данные во внутренний актив для бизнеса.</w:t>
      </w:r>
    </w:p>
    <w:p>
      <w:r>
        <w:rPr>
          <w:rFonts w:ascii="Arial" w:hAnsi="Arial" w:eastAsia="Arial"/>
          <w:color w:val="000000"/>
          <w:sz w:val="24"/>
        </w:rPr>
        <w:t>С нами прогнозы перестают быть сложными. Они становятся вашим конкурентным преимуществом.</w:t>
      </w:r>
    </w:p>
    <w:p>
      <w:r>
        <w:rPr>
          <w:rFonts w:ascii="Arial" w:hAnsi="Arial" w:eastAsia="Arial"/>
          <w:color w:val="000000"/>
          <w:sz w:val="24"/>
        </w:rPr>
        <w:t>Контакты:</w:t>
        <w:br/>
        <w:t>hello@horizontsd.com</w:t>
        <w:br/>
        <w:t>horizontsd.com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Дата и время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Факт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Прогноз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07:00:00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710800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710800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07:00:02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696572.5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696572.5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07:00:04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694772.875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694772.875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07:00:06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691058.25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691058.25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07:00:08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705511.6875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705511.6875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07:00:10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700887.875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700887.875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707267.1875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707267.1875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07:00:14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693853.375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693853.375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07:00:16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703340.1875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703340.1875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07:00:18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707383.0625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707383.0625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07:00:20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697278.875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697278.875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07:00:22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691490.5625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691490.5625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07:00:24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680112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680112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07:00:26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669418.75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669418.75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07:00:28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676244.25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676244.25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07:00:30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691784.625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691784.625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07:00:32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700572.375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700572.375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08:00:02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729290.375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729290.375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2025-10-16 08:00:04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721955.5625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721955.5625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...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...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color w:val="000000"/>
                <w:sz w:val="24"/>
              </w:rPr>
              <w:t>...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564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48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