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 w:rsidP="00111BAA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111BAA" w:rsidRDefault="00111BAA" w:rsidP="00111BAA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111BAA" w:rsidRDefault="00111BAA" w:rsidP="00111BAA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№2</w:t>
      </w:r>
    </w:p>
    <w:p w:rsidR="00111BAA" w:rsidRDefault="00111BAA" w:rsidP="00111BAA">
      <w:pPr>
        <w:spacing w:line="431" w:lineRule="auto"/>
        <w:ind w:firstLine="560"/>
        <w:jc w:val="center"/>
      </w:pPr>
      <w:r>
        <w:t>По дисциплине «Базы данных»</w:t>
      </w:r>
    </w:p>
    <w:p w:rsidR="00111BAA" w:rsidRDefault="00111BAA" w:rsidP="00111BAA">
      <w:pPr>
        <w:spacing w:line="431" w:lineRule="auto"/>
        <w:ind w:firstLine="560"/>
        <w:jc w:val="center"/>
      </w:pPr>
      <w:r>
        <w:t>«Разработка структур и нормализация БД»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111BAA" w:rsidRDefault="00111BAA" w:rsidP="00111BAA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>
      <w:pPr>
        <w:spacing w:line="431" w:lineRule="auto"/>
        <w:ind w:firstLine="540"/>
        <w:jc w:val="center"/>
      </w:pPr>
      <w:r>
        <w:t>Санкт-Петербург</w:t>
      </w:r>
    </w:p>
    <w:p w:rsidR="00111BAA" w:rsidRDefault="00111BAA" w:rsidP="00111BAA">
      <w:pPr>
        <w:ind w:firstLine="540"/>
        <w:jc w:val="center"/>
      </w:pPr>
      <w:r>
        <w:t>2015</w:t>
      </w:r>
    </w:p>
    <w:p w:rsidR="00111BAA" w:rsidRDefault="00111BAA" w:rsidP="00111BAA">
      <w:pPr>
        <w:pStyle w:val="10"/>
        <w:keepNext/>
        <w:keepLines/>
        <w:shd w:val="clear" w:color="auto" w:fill="auto"/>
        <w:spacing w:after="261" w:line="270" w:lineRule="exact"/>
        <w:ind w:left="100"/>
      </w:pPr>
      <w:bookmarkStart w:id="0" w:name="bookmark0"/>
      <w:r>
        <w:lastRenderedPageBreak/>
        <w:t>Цель работы</w:t>
      </w:r>
      <w:bookmarkEnd w:id="0"/>
    </w:p>
    <w:p w:rsidR="00111BAA" w:rsidRDefault="00111BAA" w:rsidP="00111BAA">
      <w:pPr>
        <w:pStyle w:val="2"/>
        <w:shd w:val="clear" w:color="auto" w:fill="auto"/>
        <w:spacing w:after="88" w:line="365" w:lineRule="exact"/>
        <w:ind w:left="880" w:right="760" w:firstLine="0"/>
        <w:jc w:val="left"/>
      </w:pPr>
      <w:r>
        <w:t>Познакомить студентов с основами проектирования схемы БД, способами нормализации отношений в БД.</w:t>
      </w:r>
    </w:p>
    <w:p w:rsidR="00111BAA" w:rsidRDefault="00111BAA" w:rsidP="00111BAA">
      <w:pPr>
        <w:pStyle w:val="10"/>
        <w:keepNext/>
        <w:keepLines/>
        <w:shd w:val="clear" w:color="auto" w:fill="auto"/>
        <w:spacing w:after="0" w:line="480" w:lineRule="exact"/>
        <w:ind w:left="100"/>
      </w:pPr>
      <w:bookmarkStart w:id="1" w:name="bookmark1"/>
      <w:r>
        <w:t>Программа работы</w:t>
      </w:r>
      <w:bookmarkEnd w:id="1"/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11"/>
        </w:tabs>
        <w:spacing w:line="480" w:lineRule="exact"/>
        <w:ind w:left="500" w:right="1840"/>
        <w:jc w:val="left"/>
      </w:pPr>
      <w:r>
        <w:t xml:space="preserve">Представить </w:t>
      </w:r>
      <w:r>
        <w:rPr>
          <w:lang w:val="en-US"/>
        </w:rPr>
        <w:t>SQL</w:t>
      </w:r>
      <w:r>
        <w:t>-схему БД, соответствующую заданию (должно получиться не менее 7 таблиц)</w:t>
      </w:r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55"/>
        </w:tabs>
        <w:spacing w:line="480" w:lineRule="exact"/>
        <w:ind w:left="100" w:firstLine="0"/>
        <w:jc w:val="left"/>
      </w:pPr>
      <w:r>
        <w:t>Привести схему БД к 3НФ</w:t>
      </w:r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40"/>
        </w:tabs>
        <w:spacing w:line="480" w:lineRule="exact"/>
        <w:ind w:left="500" w:right="760"/>
        <w:jc w:val="left"/>
      </w:pPr>
      <w:r>
        <w:t>Согласовать с преподавателем схему БД. Обосновать соответствие схемы 3НФ.</w:t>
      </w:r>
    </w:p>
    <w:p w:rsidR="00367CB0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  <w:r>
        <w:t>Продемонстри</w:t>
      </w:r>
      <w:r w:rsidR="00367CB0">
        <w:t>ровать результаты преподавателю.</w:t>
      </w:r>
    </w:p>
    <w:p w:rsidR="00367CB0" w:rsidRDefault="00367CB0" w:rsidP="00367CB0">
      <w:pPr>
        <w:pStyle w:val="2"/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</w:p>
    <w:p w:rsidR="00111BAA" w:rsidRDefault="00111BAA" w:rsidP="00367CB0">
      <w:pPr>
        <w:pStyle w:val="2"/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  <w:r>
        <w:rPr>
          <w:rStyle w:val="a4"/>
        </w:rPr>
        <w:t>Выполнение работы</w:t>
      </w:r>
    </w:p>
    <w:p w:rsidR="00111BAA" w:rsidRDefault="00367CB0" w:rsidP="00367CB0">
      <w:pPr>
        <w:pStyle w:val="2"/>
        <w:shd w:val="clear" w:color="auto" w:fill="auto"/>
        <w:spacing w:after="84" w:line="480" w:lineRule="exact"/>
        <w:ind w:firstLine="0"/>
        <w:jc w:val="left"/>
      </w:pPr>
      <w:r>
        <w:t xml:space="preserve">      </w:t>
      </w:r>
      <w:r w:rsidR="00111BAA">
        <w:t>1. Разработанная схема приведена на рисунке 1.</w:t>
      </w:r>
    </w:p>
    <w:p w:rsidR="00BB64F3" w:rsidRDefault="00111BAA">
      <w:r>
        <w:rPr>
          <w:noProof/>
        </w:rPr>
        <w:drawing>
          <wp:inline distT="0" distB="0" distL="0" distR="0">
            <wp:extent cx="5943600" cy="3391535"/>
            <wp:effectExtent l="0" t="0" r="0" b="0"/>
            <wp:docPr id="1" name="Рисунок 1" descr="D:\Git_folder\DB\Lab2\Автоуслуги 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folder\DB\Lab2\Автоуслуги схема б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spacing w:line="485" w:lineRule="exact"/>
        <w:ind w:right="760" w:firstLine="0"/>
        <w:jc w:val="left"/>
      </w:pPr>
      <w:r>
        <w:lastRenderedPageBreak/>
        <w:t xml:space="preserve">    2. </w:t>
      </w:r>
    </w:p>
    <w:p w:rsidR="00367CB0" w:rsidRDefault="00367CB0" w:rsidP="00367CB0">
      <w:pPr>
        <w:pStyle w:val="2"/>
        <w:shd w:val="clear" w:color="auto" w:fill="auto"/>
        <w:spacing w:line="485" w:lineRule="exact"/>
        <w:ind w:right="760" w:firstLine="0"/>
        <w:jc w:val="left"/>
      </w:pPr>
      <w:r>
        <w:t>1-ая НФ - каждый кортеж содержит только одно значение для каждого атрибута.</w:t>
      </w:r>
    </w:p>
    <w:p w:rsidR="00367CB0" w:rsidRDefault="00367CB0" w:rsidP="00367CB0">
      <w:pPr>
        <w:pStyle w:val="2"/>
        <w:shd w:val="clear" w:color="auto" w:fill="auto"/>
        <w:spacing w:line="480" w:lineRule="exact"/>
        <w:ind w:right="480" w:firstLine="0"/>
        <w:jc w:val="left"/>
      </w:pPr>
      <w:r>
        <w:t xml:space="preserve">2-ая НФ - каждый не ключевой атрибут </w:t>
      </w:r>
      <w:r>
        <w:rPr>
          <w:rStyle w:val="11"/>
        </w:rPr>
        <w:t>неприводимо</w:t>
      </w:r>
      <w:r>
        <w:t xml:space="preserve"> зависит от её потенциального ключа. Отсутствует меньшее подмножество атрибутов, от которого можно также вывести данную функциональную зависимость.</w:t>
      </w: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  <w:r>
        <w:t xml:space="preserve">3-ая НФ - ни один </w:t>
      </w:r>
      <w:proofErr w:type="spellStart"/>
      <w:r>
        <w:t>неключевой</w:t>
      </w:r>
      <w:proofErr w:type="spellEnd"/>
      <w:r>
        <w:t xml:space="preserve"> атрибут </w:t>
      </w:r>
      <w:r>
        <w:rPr>
          <w:lang w:val="en-US"/>
        </w:rPr>
        <w:t>R</w:t>
      </w:r>
      <w:r w:rsidRPr="00B25418">
        <w:t xml:space="preserve"> </w:t>
      </w:r>
      <w:r>
        <w:t xml:space="preserve">не находится в транзитивной функциональной зависимости от потенциального ключа </w:t>
      </w:r>
      <w:r>
        <w:rPr>
          <w:lang w:val="en-US"/>
        </w:rPr>
        <w:t>R</w:t>
      </w:r>
      <w:r w:rsidRPr="00B25418">
        <w:t>.</w:t>
      </w:r>
    </w:p>
    <w:p w:rsidR="00367CB0" w:rsidRDefault="00367CB0" w:rsidP="00367CB0">
      <w:pPr>
        <w:pStyle w:val="2"/>
        <w:numPr>
          <w:ilvl w:val="1"/>
          <w:numId w:val="1"/>
        </w:numPr>
        <w:shd w:val="clear" w:color="auto" w:fill="auto"/>
        <w:tabs>
          <w:tab w:val="left" w:pos="720"/>
        </w:tabs>
        <w:spacing w:after="184" w:line="442" w:lineRule="exact"/>
        <w:ind w:left="720" w:right="20"/>
        <w:jc w:val="both"/>
      </w:pPr>
      <w:r>
        <w:t>Из разработанной структуры были убраны почти все транзитивные за</w:t>
      </w:r>
      <w:r>
        <w:softHyphen/>
        <w:t>висимости. Были оставлены транзитивные зависимости только для двух элементов: полю "Цена" в таблице "Опции в сделках" и полю "Итоговая цена" в таблице "Сделки". Это было сделано из-за двух причин:</w:t>
      </w:r>
    </w:p>
    <w:p w:rsidR="00367CB0" w:rsidRDefault="00367CB0" w:rsidP="00367CB0">
      <w:pPr>
        <w:pStyle w:val="2"/>
        <w:numPr>
          <w:ilvl w:val="0"/>
          <w:numId w:val="3"/>
        </w:numPr>
        <w:shd w:val="clear" w:color="auto" w:fill="auto"/>
        <w:tabs>
          <w:tab w:val="left" w:pos="1318"/>
        </w:tabs>
        <w:spacing w:after="56" w:line="437" w:lineRule="exact"/>
        <w:ind w:left="1320" w:right="20" w:hanging="280"/>
        <w:jc w:val="both"/>
      </w:pPr>
      <w:r>
        <w:t>цена опций и различных комплектующих автомобилей со временем может меняться, но цена конкретной опции в конкретной сделке остается постоянной (покупка однажды была совершена и не мо</w:t>
      </w:r>
      <w:r>
        <w:softHyphen/>
        <w:t>жет изменять свою стоимость);</w:t>
      </w:r>
    </w:p>
    <w:p w:rsidR="00367CB0" w:rsidRDefault="00367CB0" w:rsidP="00367CB0">
      <w:pPr>
        <w:pStyle w:val="2"/>
        <w:numPr>
          <w:ilvl w:val="0"/>
          <w:numId w:val="3"/>
        </w:numPr>
        <w:shd w:val="clear" w:color="auto" w:fill="auto"/>
        <w:tabs>
          <w:tab w:val="left" w:pos="1318"/>
        </w:tabs>
        <w:spacing w:after="56" w:line="437" w:lineRule="exact"/>
        <w:ind w:left="1320" w:right="20" w:hanging="280"/>
        <w:jc w:val="both"/>
      </w:pPr>
      <w:r>
        <w:t>если не хранить цены в явном виде, каждый раз при обращении к таблице с желанием узнать стоимость сделки придется рассчитывать эту цену заново, извлекая из других таблиц цены составляю</w:t>
      </w:r>
      <w:r>
        <w:softHyphen/>
        <w:t>щих сделки. Это приведет к понижению скорости работы базы.</w:t>
      </w:r>
    </w:p>
    <w:p w:rsidR="00367CB0" w:rsidRDefault="00367CB0" w:rsidP="00E45FD3">
      <w:pPr>
        <w:pStyle w:val="2"/>
        <w:shd w:val="clear" w:color="auto" w:fill="auto"/>
        <w:tabs>
          <w:tab w:val="left" w:pos="1318"/>
        </w:tabs>
        <w:spacing w:after="56" w:line="437" w:lineRule="exact"/>
        <w:ind w:right="20" w:firstLine="0"/>
        <w:jc w:val="both"/>
      </w:pPr>
    </w:p>
    <w:p w:rsidR="00E45FD3" w:rsidRPr="00E45FD3" w:rsidRDefault="00E45FD3" w:rsidP="00E45FD3">
      <w:pPr>
        <w:pStyle w:val="2"/>
        <w:shd w:val="clear" w:color="auto" w:fill="auto"/>
        <w:tabs>
          <w:tab w:val="left" w:pos="1318"/>
        </w:tabs>
        <w:spacing w:after="56" w:line="437" w:lineRule="exact"/>
        <w:ind w:left="1320" w:right="20" w:firstLine="0"/>
        <w:jc w:val="both"/>
        <w:rPr>
          <w:lang w:val="en-US"/>
        </w:rPr>
      </w:pPr>
      <w:r>
        <w:t>По заданию преподавателя</w:t>
      </w:r>
      <w:r w:rsidRPr="00E45FD3">
        <w:t>: ”</w:t>
      </w:r>
      <w:r w:rsidRPr="00E45FD3">
        <w:t>Вынести модель автомобиля в отдельную сущность. Сделки на покупку и обслуживание автомобиля должна совершаться не по модели, а по конкретному экземпляру автомобиля</w:t>
      </w:r>
      <w:proofErr w:type="gramStart"/>
      <w:r w:rsidRPr="00E45FD3">
        <w:t>.</w:t>
      </w:r>
      <w:r w:rsidRPr="00E45FD3">
        <w:t xml:space="preserve">” </w:t>
      </w:r>
      <w:r>
        <w:t xml:space="preserve"> </w:t>
      </w:r>
      <w:proofErr w:type="gramEnd"/>
      <w:r>
        <w:t xml:space="preserve">была вынесена </w:t>
      </w:r>
      <w:r w:rsidRPr="00E45FD3">
        <w:t>“</w:t>
      </w:r>
      <w:r>
        <w:t>Модель автомобиля</w:t>
      </w:r>
      <w:r w:rsidRPr="00E45FD3">
        <w:t>”</w:t>
      </w:r>
      <w:r>
        <w:t xml:space="preserve"> в отдельную таблицу. После этого структура базы данных приобрела следующий вид</w:t>
      </w:r>
      <w:r>
        <w:rPr>
          <w:lang w:val="en-US"/>
        </w:rPr>
        <w:t>:</w:t>
      </w:r>
    </w:p>
    <w:p w:rsidR="00E45FD3" w:rsidRDefault="00E45FD3" w:rsidP="00E45FD3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A1B34" wp14:editId="63B275E7">
            <wp:extent cx="5113923" cy="3015370"/>
            <wp:effectExtent l="0" t="0" r="0" b="0"/>
            <wp:docPr id="2" name="Рисунок 2" descr="D:\!\43501_4\!DB\my_DB\Finish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\43501_4\!DB\my_DB\Finish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74" cy="301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D3" w:rsidRPr="00E45FD3" w:rsidRDefault="00E45FD3" w:rsidP="00E45FD3">
      <w:pPr>
        <w:pStyle w:val="a9"/>
        <w:jc w:val="center"/>
        <w:rPr>
          <w:lang w:val="en-US"/>
        </w:rPr>
      </w:pPr>
    </w:p>
    <w:p w:rsidR="00367CB0" w:rsidRDefault="00367CB0" w:rsidP="00367CB0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367CB0" w:rsidRPr="00E45FD3" w:rsidRDefault="00367CB0" w:rsidP="00E45FD3">
      <w:pPr>
        <w:pStyle w:val="2"/>
        <w:shd w:val="clear" w:color="auto" w:fill="auto"/>
        <w:spacing w:after="630" w:line="437" w:lineRule="exact"/>
        <w:ind w:left="720" w:right="580"/>
        <w:jc w:val="left"/>
      </w:pPr>
      <w:r>
        <w:t xml:space="preserve">  4. Схема была согласована с преподавателем, результаты нормализации были так же продемонстрированы преподавателю.</w:t>
      </w:r>
      <w:bookmarkStart w:id="2" w:name="_GoBack"/>
      <w:bookmarkEnd w:id="2"/>
    </w:p>
    <w:p w:rsidR="00367CB0" w:rsidRPr="00367CB0" w:rsidRDefault="00367CB0" w:rsidP="00367CB0">
      <w:pPr>
        <w:pStyle w:val="10"/>
        <w:keepNext/>
        <w:keepLines/>
        <w:shd w:val="clear" w:color="auto" w:fill="auto"/>
        <w:spacing w:after="193" w:line="400" w:lineRule="exact"/>
        <w:ind w:left="20"/>
        <w:jc w:val="both"/>
        <w:rPr>
          <w:b/>
        </w:rPr>
      </w:pPr>
      <w:bookmarkStart w:id="3" w:name="bookmark5"/>
      <w:r>
        <w:rPr>
          <w:b/>
        </w:rPr>
        <w:t xml:space="preserve">5. </w:t>
      </w:r>
      <w:r w:rsidRPr="00367CB0">
        <w:rPr>
          <w:b/>
        </w:rPr>
        <w:t xml:space="preserve"> Вывод</w:t>
      </w:r>
      <w:bookmarkEnd w:id="3"/>
    </w:p>
    <w:p w:rsidR="00367CB0" w:rsidRDefault="00367CB0" w:rsidP="00367CB0">
      <w:pPr>
        <w:pStyle w:val="2"/>
        <w:shd w:val="clear" w:color="auto" w:fill="auto"/>
        <w:spacing w:line="437" w:lineRule="exact"/>
        <w:ind w:left="20" w:right="580" w:firstLine="0"/>
        <w:jc w:val="both"/>
      </w:pPr>
      <w:r>
        <w:t>В результате работы была получена нормализованная схема БД, соответству</w:t>
      </w:r>
      <w:r>
        <w:softHyphen/>
        <w:t>ющая исходному заданию. Нормализация позволяет избежать дублирования данных в БД. Однако</w:t>
      </w:r>
      <w:proofErr w:type="gramStart"/>
      <w:r>
        <w:t>,</w:t>
      </w:r>
      <w:proofErr w:type="gramEnd"/>
      <w:r>
        <w:t xml:space="preserve"> некоторые структуры БД следует оставлять </w:t>
      </w:r>
      <w:proofErr w:type="spellStart"/>
      <w:r>
        <w:t>денормализованными</w:t>
      </w:r>
      <w:proofErr w:type="spellEnd"/>
      <w:r>
        <w:t>. В данном случае такими структурами являются поле "Цена" в таблице "Опции в сделках" и поле "Итоговая цена" в таблице "Сделки". Поле "Итоговая цена" рассчитывается из содержимого других таблиц, однако, хра</w:t>
      </w:r>
      <w:r>
        <w:softHyphen/>
        <w:t>нение ее в явном виде позволяет оптимизировать работу БД при запросах к таблице сделок. Так же, цены со временем могут меняться. Если рассчиты</w:t>
      </w:r>
      <w:r>
        <w:softHyphen/>
        <w:t>вать итоговую цену сделки каждый раз заново, она так же будет меняться со временем, чего происходить не должно.</w:t>
      </w:r>
    </w:p>
    <w:p w:rsidR="00111BAA" w:rsidRDefault="00111BAA" w:rsidP="00367CB0">
      <w:pPr>
        <w:pStyle w:val="2"/>
        <w:shd w:val="clear" w:color="auto" w:fill="auto"/>
        <w:spacing w:line="485" w:lineRule="exact"/>
        <w:ind w:firstLine="0"/>
        <w:jc w:val="left"/>
      </w:pPr>
    </w:p>
    <w:sectPr w:rsidR="0011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A"/>
    <w:multiLevelType w:val="multilevel"/>
    <w:tmpl w:val="315858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432D2"/>
    <w:multiLevelType w:val="multilevel"/>
    <w:tmpl w:val="B420B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B33A6"/>
    <w:multiLevelType w:val="multilevel"/>
    <w:tmpl w:val="4FA251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54C33"/>
    <w:multiLevelType w:val="hybridMultilevel"/>
    <w:tmpl w:val="45843774"/>
    <w:lvl w:ilvl="0" w:tplc="276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0"/>
    <w:rsid w:val="00111BAA"/>
    <w:rsid w:val="00367CB0"/>
    <w:rsid w:val="00BB64F3"/>
    <w:rsid w:val="00D25754"/>
    <w:rsid w:val="00E45FD3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paragraph" w:styleId="a9">
    <w:name w:val="No Spacing"/>
    <w:uiPriority w:val="1"/>
    <w:qFormat/>
    <w:rsid w:val="00E45F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paragraph" w:styleId="a9">
    <w:name w:val="No Spacing"/>
    <w:uiPriority w:val="1"/>
    <w:qFormat/>
    <w:rsid w:val="00E45F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2015-12-03T15:25:00Z</dcterms:created>
  <dcterms:modified xsi:type="dcterms:W3CDTF">2016-01-05T20:26:00Z</dcterms:modified>
</cp:coreProperties>
</file>