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4C66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Sprawozdanie z Analizy Projektu Systemu "Marketplace"</w:t>
      </w:r>
    </w:p>
    <w:p w14:paraId="4646AB90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1. Wstęp</w:t>
      </w:r>
    </w:p>
    <w:p w14:paraId="20308A3B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Niniejsze sprawozdanie przedstawia analizę projektu diagramu klas UML systemu "Marketplace". Celem analizy jest identyfikacja kluczowych komponentów, relacji, zastosowanych wzorców projektowych oraz ocena projektu pod kątem wybranych zasad dobrego projektowania oprogramowania i potencjalnych antywzorców.</w:t>
      </w:r>
    </w:p>
    <w:p w14:paraId="0133C7E3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2. Opis Diagramu UML</w:t>
      </w:r>
    </w:p>
    <w:p w14:paraId="3A8809C2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Przedstawiony diagram UML opisuje architekturę systemu typu </w:t>
      </w:r>
      <w:proofErr w:type="spellStart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marketplace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Główne zidentyfikowane moduły funkcjonalne obejmują zarządzanie użytkownikami (w tym różne typy użytkowników jak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AdminUser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SellerUser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BuyerUser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oraz ich tworzenie za pomocą fabryk), zarządzanie przedmiotami (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Item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), obsługę transakcji (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Transaction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) oraz spory (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Dispute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). Centralnym punktem interakcji z systemem wydaje się być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, upraszczająca dostęp do jego funkcjonalności.</w:t>
      </w:r>
    </w:p>
    <w:p w14:paraId="0FEB3D75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W projekcie zidentyfikowano zastosowanie następujących wzorców projektowych:</w:t>
      </w:r>
    </w:p>
    <w:p w14:paraId="4EA1789C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Fasada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Facade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239CE0F9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Obserwator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Observer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Relacja między </w:t>
      </w:r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User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(jako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Subject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 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(jako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Observer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).</w:t>
      </w:r>
    </w:p>
    <w:p w14:paraId="546F844D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Polecenie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Command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Interfejs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Command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MakeOfferCommand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553361A0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Fabryka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Factory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Interfejs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UserFactory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jego implementacje (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AdminFactory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SellerFactory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BuyerFactory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).</w:t>
      </w:r>
    </w:p>
    <w:p w14:paraId="2F35274B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Budowniczy (Builder):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Interfejs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DisputeBuilder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ConcreteDisputeBuilder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25313EDD" w14:textId="77777777" w:rsidR="004E7134" w:rsidRPr="00896EE3" w:rsidRDefault="004E7134" w:rsidP="004E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Pełnomocnik (Proxy):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ItemProxy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ItemRepository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6D457D39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3. Analiza Projektu</w:t>
      </w:r>
    </w:p>
    <w:p w14:paraId="1DE1E4DA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Poniżej przedstawiono pięciopunktową analizę wybranych aspektów projektu:</w:t>
      </w:r>
    </w:p>
    <w:p w14:paraId="7E153D4F" w14:textId="77777777" w:rsidR="004E7134" w:rsidRPr="00896EE3" w:rsidRDefault="004E7134" w:rsidP="004E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3.1. Zasada Pojedynczej Odpowiedzialności (SRP) a klasa </w:t>
      </w:r>
      <w:proofErr w:type="spellStart"/>
      <w:r w:rsidRPr="00896EE3">
        <w:rPr>
          <w:rFonts w:ascii="Courier New" w:eastAsia="Times New Roman" w:hAnsi="Courier New" w:cs="Courier New"/>
          <w:b/>
          <w:bCs/>
          <w:sz w:val="20"/>
          <w:szCs w:val="20"/>
          <w:lang w:val="pl-PL"/>
        </w:rPr>
        <w:t>MarketplaceFacade</w:t>
      </w:r>
      <w:proofErr w:type="spellEnd"/>
    </w:p>
    <w:p w14:paraId="0FDDEFCC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Zasada: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Klasa powinna mieć tylko jedną odpowiedzialność (jeden powód do zmiany).</w:t>
      </w:r>
    </w:p>
    <w:p w14:paraId="50450E65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Obserwacja: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agreguje funkcje zarządzania użytkownikami, przedmiotami, transakcjami oraz działa jako Obserwator. Może to prowadzić do naruszenia SRP, czyniąc klasę trudniejszą w utrzymaniu.</w:t>
      </w:r>
    </w:p>
    <w:p w14:paraId="044615C2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Sugestia: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Rozważenie delegacji poszczególnych odpowiedzialności do mniejszych, wyspecjalizowanych serwisów, którymi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by zarządzała.</w:t>
      </w:r>
    </w:p>
    <w:p w14:paraId="0FBD5785" w14:textId="77777777" w:rsidR="004E7134" w:rsidRPr="00896EE3" w:rsidRDefault="004E7134" w:rsidP="004E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3.2. Zasada Otwarte/Zamknięte (OCP) a hierarchia </w:t>
      </w:r>
      <w:proofErr w:type="spellStart"/>
      <w:r w:rsidRPr="00896EE3">
        <w:rPr>
          <w:rFonts w:ascii="Courier New" w:eastAsia="Times New Roman" w:hAnsi="Courier New" w:cs="Courier New"/>
          <w:b/>
          <w:bCs/>
          <w:sz w:val="20"/>
          <w:szCs w:val="20"/>
          <w:lang w:val="pl-PL"/>
        </w:rPr>
        <w:t>UserFactory</w:t>
      </w:r>
      <w:proofErr w:type="spellEnd"/>
    </w:p>
    <w:p w14:paraId="6DD34AF3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lastRenderedPageBreak/>
        <w:t>Zasada: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Komponenty powinny być otwarte na rozszerzenia, ale zamknięte na modyfikacje.</w:t>
      </w:r>
    </w:p>
    <w:p w14:paraId="5DEF50F9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Obserwacja: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Użycie interfejsu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UserFactory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jego konkretnych implementacji (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AdminFactory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SellerFactory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BuyerFactory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) dobrze wspiera OCP. Dodanie nowego typu użytkownika i odpowiadającej mu fabryki nie powinno wymagać modyfikacji istniejącego kodu fabryk.</w:t>
      </w:r>
    </w:p>
    <w:p w14:paraId="410254AC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Pozytywne: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Elastyczne podejście ułatwiające rozbudowę systemu.</w:t>
      </w:r>
    </w:p>
    <w:p w14:paraId="117719C3" w14:textId="77777777" w:rsidR="004E7134" w:rsidRPr="00896EE3" w:rsidRDefault="004E7134" w:rsidP="004E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3.3. Pryncypium Kreator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Creator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 - GRASP) a Fabryki Użytkowników</w:t>
      </w:r>
    </w:p>
    <w:p w14:paraId="21240810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Pryncypium: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Odpowiedzialność za tworzenie obiektu powinna być przypisana klasie, która m.in. ściśle używa tworzonego obiektu lub posiada dane inicjalizujące.</w:t>
      </w:r>
    </w:p>
    <w:p w14:paraId="7E560674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Obserwacja: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Klasy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AdminFactory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SellerFactory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BuyerFactory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są odpowiedzialne za tworzenie odpowiednich typów użytkowników, co jest zgodne z pryncypium Kreatora, hermetyzując logikę tworzenia.</w:t>
      </w:r>
    </w:p>
    <w:p w14:paraId="45429CA2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Pozytywne: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Zwiększa spójność i zmniejsza sprzężenie.</w:t>
      </w:r>
    </w:p>
    <w:p w14:paraId="277FBC82" w14:textId="77777777" w:rsidR="004E7134" w:rsidRPr="00896EE3" w:rsidRDefault="004E7134" w:rsidP="004E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3.4. Pryncypium Wysokiej Spójności (High 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Cohesion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 - GRASP) a </w:t>
      </w:r>
      <w:proofErr w:type="spellStart"/>
      <w:r w:rsidRPr="00896EE3">
        <w:rPr>
          <w:rFonts w:ascii="Courier New" w:eastAsia="Times New Roman" w:hAnsi="Courier New" w:cs="Courier New"/>
          <w:b/>
          <w:bCs/>
          <w:sz w:val="20"/>
          <w:szCs w:val="20"/>
          <w:lang w:val="pl-PL"/>
        </w:rPr>
        <w:t>DisputeBuilder</w:t>
      </w:r>
      <w:proofErr w:type="spellEnd"/>
    </w:p>
    <w:p w14:paraId="6A6F8FE8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Pryncypium: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Klasa powinna mieć wąsko zdefiniowany zestaw silnie powiązanych odpowiedzialności.</w:t>
      </w:r>
    </w:p>
    <w:p w14:paraId="54F09876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Obserwacja: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Interfejs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DisputeBuilder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jego implementacja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ConcreteDisputeBuilder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koncentrują się wyłącznie na konstrukcji obiektów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Dispute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2D15D743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Pozytywne: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Wysoka spójność czyni te klasy łatwiejszymi do zrozumienia, utrzymania i ponownego użycia.</w:t>
      </w:r>
    </w:p>
    <w:p w14:paraId="39EFEA80" w14:textId="77777777" w:rsidR="004E7134" w:rsidRPr="00896EE3" w:rsidRDefault="004E7134" w:rsidP="004E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3.5. Antywzorzec: Przepływ Lawy (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Lava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Flow</w:t>
      </w:r>
      <w:proofErr w:type="spellEnd"/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) a atrybuty w klasie </w:t>
      </w:r>
      <w:proofErr w:type="spellStart"/>
      <w:r w:rsidRPr="00896EE3">
        <w:rPr>
          <w:rFonts w:ascii="Courier New" w:eastAsia="Times New Roman" w:hAnsi="Courier New" w:cs="Courier New"/>
          <w:b/>
          <w:bCs/>
          <w:sz w:val="20"/>
          <w:szCs w:val="20"/>
          <w:lang w:val="pl-PL"/>
        </w:rPr>
        <w:t>Item</w:t>
      </w:r>
      <w:proofErr w:type="spellEnd"/>
    </w:p>
    <w:p w14:paraId="4403FD14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Antywzorzec: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Obecność w systemie "zastygłego" kodu, który jest martwy lub nieużywany, ale nieusuwany.</w:t>
      </w:r>
    </w:p>
    <w:p w14:paraId="6810B42A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Obserwacja: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Klasa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Item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zawiera atrybuty w języku angielskim oraz ich polskie odpowiedniki. Jeśli polskie wersje są nieużywanymi pozostałościami, mogą stanowić "przepływ lawy".</w:t>
      </w:r>
    </w:p>
    <w:p w14:paraId="63DCAF88" w14:textId="77777777" w:rsidR="004E7134" w:rsidRPr="00896EE3" w:rsidRDefault="004E7134" w:rsidP="004E71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Sugestia:</w:t>
      </w: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Weryfikacja konieczności utrzymywania zduplikowanych atrybutów i usunięcie nieużywanych w celu uproszczenia modelu i uniknięcia niespójności.</w:t>
      </w:r>
    </w:p>
    <w:p w14:paraId="2446F369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4. Podsumowanie</w:t>
      </w:r>
    </w:p>
    <w:p w14:paraId="50F4D86A" w14:textId="77777777" w:rsidR="004E7134" w:rsidRPr="00896EE3" w:rsidRDefault="004E7134" w:rsidP="004E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Analizowany projekt systemu "Marketplace" wykorzystuje szereg dobrych praktyk i wzorców projektowych, które wspierają jego elastyczność i modularność (np. Fabryka, Budowniczy, Obserwator). Zidentyfikowano jednak obszary do potencjalnej poprawy, takie jak możliwe naruszenie zasady SRP w klasie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MarketplaceFacade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oraz potrzeba weryfikacji zduplikowanych atrybutów w klasie </w:t>
      </w:r>
      <w:proofErr w:type="spellStart"/>
      <w:r w:rsidRPr="00896EE3">
        <w:rPr>
          <w:rFonts w:ascii="Courier New" w:eastAsia="Times New Roman" w:hAnsi="Courier New" w:cs="Courier New"/>
          <w:sz w:val="20"/>
          <w:szCs w:val="20"/>
          <w:lang w:val="pl-PL"/>
        </w:rPr>
        <w:t>Item</w:t>
      </w:r>
      <w:proofErr w:type="spellEnd"/>
      <w:r w:rsidRPr="00896EE3">
        <w:rPr>
          <w:rFonts w:ascii="Times New Roman" w:eastAsia="Times New Roman" w:hAnsi="Times New Roman" w:cs="Times New Roman"/>
          <w:sz w:val="24"/>
          <w:szCs w:val="24"/>
          <w:lang w:val="pl-PL"/>
        </w:rPr>
        <w:t>. Dalsze prace powinny uwzględnić te obserwacje w celu zwiększenia jakości i łatwości utrzymania systemu.</w:t>
      </w:r>
    </w:p>
    <w:p w14:paraId="5C1F291B" w14:textId="77777777" w:rsidR="004E7134" w:rsidRPr="00896EE3" w:rsidRDefault="004E7134" w:rsidP="004E7134">
      <w:pPr>
        <w:rPr>
          <w:lang w:val="pl-PL"/>
        </w:rPr>
      </w:pPr>
    </w:p>
    <w:p w14:paraId="6AF0EA0E" w14:textId="77777777" w:rsidR="00BF2257" w:rsidRPr="004E7134" w:rsidRDefault="00BF2257" w:rsidP="004E7134"/>
    <w:sectPr w:rsidR="00BF2257" w:rsidRPr="004E7134" w:rsidSect="004E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21839"/>
    <w:multiLevelType w:val="multilevel"/>
    <w:tmpl w:val="0CB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05956"/>
    <w:multiLevelType w:val="multilevel"/>
    <w:tmpl w:val="E30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1506C"/>
    <w:multiLevelType w:val="multilevel"/>
    <w:tmpl w:val="185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F1A98"/>
    <w:multiLevelType w:val="multilevel"/>
    <w:tmpl w:val="DCA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67455">
    <w:abstractNumId w:val="1"/>
  </w:num>
  <w:num w:numId="2" w16cid:durableId="1850174439">
    <w:abstractNumId w:val="0"/>
  </w:num>
  <w:num w:numId="3" w16cid:durableId="1041706515">
    <w:abstractNumId w:val="3"/>
  </w:num>
  <w:num w:numId="4" w16cid:durableId="18483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FC"/>
    <w:rsid w:val="00043C1D"/>
    <w:rsid w:val="00112370"/>
    <w:rsid w:val="002278DC"/>
    <w:rsid w:val="004E7134"/>
    <w:rsid w:val="005317FC"/>
    <w:rsid w:val="006216AD"/>
    <w:rsid w:val="00801303"/>
    <w:rsid w:val="00BF2257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8C8B6"/>
  <w15:chartTrackingRefBased/>
  <w15:docId w15:val="{99EF846D-FA72-C642-990E-E8A604E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3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1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7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2</cp:revision>
  <dcterms:created xsi:type="dcterms:W3CDTF">2025-05-28T19:12:00Z</dcterms:created>
  <dcterms:modified xsi:type="dcterms:W3CDTF">2025-06-11T16:11:00Z</dcterms:modified>
</cp:coreProperties>
</file>