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1. Инженерный дизайн: Дизайн интерьера</w:t>
      </w:r>
      <w:r w:rsidRPr="005A0F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программы повышения квалификации: «Инженерный дизайн: Дизайн интерьера с использованием программного продукта </w:t>
      </w:r>
      <w:proofErr w:type="spellStart"/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Archicad</w:t>
      </w:r>
      <w:proofErr w:type="spellEnd"/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является совершенствование профессиональных компетенций и навыков применения инструментов </w:t>
      </w:r>
      <w:proofErr w:type="spellStart"/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Archicad</w:t>
      </w:r>
      <w:proofErr w:type="spellEnd"/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дизайне интерьеров.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окончании программы обучения слушатели будут знать: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инструментальную среду для разработки чертежей;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общие принципы проектирования;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выполнения чертежей;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технические требования к инженерной графике;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техники и методики подготовки графических материалов;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окончании программы обучения слушатели будут уметь: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оформлять чертежи;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подготавливать и оформлять комплекты чертежей;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подготавливать графические материалы и изображения.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Категория слушателей: </w:t>
      </w: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Входные требования к слушателям: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владение навыками пользователя персонального компьютера.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Трудоемкость обучения: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144 академических часа, включая самостоятельную работу слушателей.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Форма обучения: </w:t>
      </w: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очно-заочная, исключительно с применением дистанционных образовательных технологий.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Стоимость обучения 42500 рублей.</w:t>
      </w:r>
    </w:p>
    <w:p w:rsidR="005A0F29" w:rsidRPr="005A0F29" w:rsidRDefault="005A0F29" w:rsidP="005A0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br w:type="page"/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2. «</w:t>
      </w:r>
      <w:r w:rsidR="00727C36" w:rsidRPr="00727C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"Веб-дизайн и разработка сайтов</w:t>
      </w: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»</w:t>
      </w:r>
      <w:r w:rsidRPr="005A0F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474D4" w:rsidRDefault="006474D4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6474D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квалификации: «Веб-дизайн и разработка сайтов»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0F29" w:rsidRPr="005A0F29" w:rsidRDefault="005A0F29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обучения: </w:t>
      </w:r>
      <w:r w:rsidR="006474D4" w:rsidRPr="00647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совершенствование профессиональных компетенций и навыков применения инструментов </w:t>
      </w:r>
      <w:proofErr w:type="spellStart"/>
      <w:r w:rsidR="006474D4" w:rsidRPr="006474D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="006474D4" w:rsidRPr="00647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типах работ и деятельности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освоения программы слушатель должен приобрести следующие знания:</w:t>
      </w:r>
    </w:p>
    <w:p w:rsidR="006474D4" w:rsidRP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принципы анимации;</w:t>
      </w:r>
    </w:p>
    <w:p w:rsidR="006474D4" w:rsidRP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набора и верстки;</w:t>
      </w:r>
    </w:p>
    <w:p w:rsidR="006474D4" w:rsidRP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 к интерфейсной графике;</w:t>
      </w:r>
    </w:p>
    <w:p w:rsid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техники и методики подготовки графических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A0F29" w:rsidRPr="005A0F29" w:rsidRDefault="005A0F29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освоения программы слушатель должен приобрести следующие </w:t>
      </w:r>
      <w:r w:rsidRPr="005A0F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уметь:</w:t>
      </w:r>
    </w:p>
    <w:p w:rsidR="006474D4" w:rsidRP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оптимизировать интерфейсную графику;</w:t>
      </w:r>
    </w:p>
    <w:p w:rsidR="006474D4" w:rsidRPr="006474D4" w:rsidRDefault="006474D4" w:rsidP="006474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подготавливать графические материалы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растровы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и векторные</w:t>
      </w:r>
      <w:r w:rsidRP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изображени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я).</w:t>
      </w:r>
    </w:p>
    <w:p w:rsidR="005A0F29" w:rsidRPr="005A0F29" w:rsidRDefault="005A0F29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Категории обучаемых: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имеющие среднее профессиональное и (или) высшее образование, а также лица, получающие среднее профессиональное и (или) высшее образование на основании Федерального Закона от 29.12.2012 г. № 273-ФЗ «Об образовании в Российской Федерации» ст. 76 п.3.</w:t>
      </w:r>
    </w:p>
    <w:p w:rsidR="005A0F29" w:rsidRPr="005A0F29" w:rsidRDefault="005A0F29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Продолжительность (трудоемкость) обучения: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144 академических часов. Для всех видов занятий академический час устанавливается продолжительностью 45 минут.</w:t>
      </w:r>
    </w:p>
    <w:p w:rsidR="005A0F29" w:rsidRPr="005A0F29" w:rsidRDefault="005A0F29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Форма обучения: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очная, с применением дистанционных технологий обучения; очно-заочная с применением дистанционных технологий обучения; заочная, без отрыва от производства.</w:t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занятий: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более 4 академических часов в день</w:t>
      </w:r>
    </w:p>
    <w:p w:rsid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Стоимость обучения 43800 рублей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br w:type="page"/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3. "Бухгалтерский и налоговый учет на предприятиях малого бизнеса"</w:t>
      </w:r>
    </w:p>
    <w:p w:rsidR="005A0F29" w:rsidRPr="005A0F29" w:rsidRDefault="005A0F29" w:rsidP="00647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повышения квалификации по теме «Бухгалтерский и налоговый учет на предприятиях малого бизнеса». </w:t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обучения: формирование у обучающихся теоретических знаний и практических навыков по методологии бухгалтерского и налогового учета и анализа показателей финансово-хозяйственной деятельности предприятий малого бизнеса.</w:t>
      </w:r>
    </w:p>
    <w:p w:rsidR="005A0F29" w:rsidRPr="005A0F29" w:rsidRDefault="005A0F29" w:rsidP="005A0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освоения программы Слушатель должен приобрести следующие знания:</w:t>
      </w:r>
    </w:p>
    <w:p w:rsidR="005A0F29" w:rsidRPr="005A0F29" w:rsidRDefault="005A0F29" w:rsidP="005A0F2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ведения учета на предприятиях малого бизнеса; </w:t>
      </w:r>
    </w:p>
    <w:p w:rsidR="005A0F29" w:rsidRPr="005A0F29" w:rsidRDefault="005A0F29" w:rsidP="005A0F2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особенности формирования учетной политики и рабочего плана счетов малого предприятия; </w:t>
      </w:r>
    </w:p>
    <w:p w:rsidR="005A0F29" w:rsidRPr="005A0F29" w:rsidRDefault="005A0F29" w:rsidP="005A0F2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и возможности применения кассового метода в учете;</w:t>
      </w:r>
    </w:p>
    <w:p w:rsidR="005A0F29" w:rsidRPr="005A0F29" w:rsidRDefault="005A0F29" w:rsidP="005A0F2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</w:t>
      </w:r>
      <w:r w:rsid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порядок формирования </w:t>
      </w: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бухгалтерской и налоговой</w:t>
      </w:r>
      <w:r w:rsid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отчетности малого предприятия.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освоения программы Слушатель должен приобрести следующие умения:</w:t>
      </w:r>
    </w:p>
    <w:p w:rsidR="005A0F29" w:rsidRPr="005A0F29" w:rsidRDefault="005A0F29" w:rsidP="005A0F2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организовывать учет на предприятиях малого бизнеса; </w:t>
      </w:r>
    </w:p>
    <w:p w:rsidR="005A0F29" w:rsidRPr="005A0F29" w:rsidRDefault="005A0F29" w:rsidP="005A0F2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отражать в учете финансово-хозяйственные операции</w:t>
      </w:r>
      <w:r w:rsid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бухгалтерские проводки на основе рабочего плана счетов</w:t>
      </w:r>
      <w:r w:rsidR="000D1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gramStart"/>
      <w:r w:rsidR="000D1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отражать </w:t>
      </w:r>
      <w:r w:rsidR="00647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74D4"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proofErr w:type="gramEnd"/>
      <w:r w:rsidR="006474D4"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хозяйственной деятельности</w:t>
      </w: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5A0F29" w:rsidRPr="000D15AE" w:rsidRDefault="000D15AE" w:rsidP="006F560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проводить учет денежных средств и </w:t>
      </w:r>
      <w:r w:rsidR="005A0F29" w:rsidRPr="000D1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отражать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</w:t>
      </w:r>
      <w:r w:rsidR="005A0F29" w:rsidRPr="000D1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счетах бухгалтерского учета; </w:t>
      </w:r>
    </w:p>
    <w:p w:rsidR="005A0F29" w:rsidRPr="005A0F29" w:rsidRDefault="005A0F29" w:rsidP="005A0F2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проводить регламентные операции в конце отчетного периода; </w:t>
      </w:r>
    </w:p>
    <w:p w:rsidR="005A0F29" w:rsidRPr="005A0F29" w:rsidRDefault="005A0F29" w:rsidP="005A0F2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составлять </w:t>
      </w:r>
      <w:proofErr w:type="spellStart"/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сальдово</w:t>
      </w:r>
      <w:proofErr w:type="spellEnd"/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-оборотную ведомость по счетам синтетического учета и исчислять сумму валюты баланса.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освоения программы Слушатель должен приобрести следующие навыки:</w:t>
      </w:r>
    </w:p>
    <w:p w:rsidR="005A0F29" w:rsidRPr="005A0F29" w:rsidRDefault="005A0F29" w:rsidP="005A0F2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навыками формирования учетной политики и составления рабочего плана счетов для субъектов малого бизнеса; </w:t>
      </w:r>
    </w:p>
    <w:p w:rsidR="005A0F29" w:rsidRPr="005A0F29" w:rsidRDefault="005A0F29" w:rsidP="005A0F2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практическими навыками оформления первичных документов по учету денежных средств на малых предприятиях; </w:t>
      </w:r>
    </w:p>
    <w:p w:rsidR="005A0F29" w:rsidRPr="005A0F29" w:rsidRDefault="005A0F29" w:rsidP="005A0F2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навыками разработки учетных регистров и ведения учета в упрощенной форме и на предприятиях малого бизнеса;</w:t>
      </w:r>
    </w:p>
    <w:p w:rsidR="005A0F29" w:rsidRPr="005A0F29" w:rsidRDefault="005A0F29" w:rsidP="005A0F2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навыками составления форм бухгалтерской и статистической отчетности для предприятий малого бизнеса; </w:t>
      </w:r>
    </w:p>
    <w:p w:rsidR="005A0F29" w:rsidRPr="005A0F29" w:rsidRDefault="005A0F29" w:rsidP="005A0F2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навыками формирования налоговых деклараций при применении специальных налоговых режимов.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Категории обучаемых: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лица, имеющие среднее профессиональное и (или) высшее образование в сфере экономики и управления, а также лица, получающие среднее профессиональное и (или) высшее образование в сфере экономики и управления на основании Федерального Закона от 29.12.2012 г. № 273-ФЗ «Об образовании в Российской Федерации» ст. 76 п.3.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(трудоемкость) обучения: 72 академических часов. Для всех видов занятий академический час устанавливается продолжительностью 45 минут.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обучения: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очно-заочная с применением исключительно электронного обучения, дистанционных технологий обучения.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занятий: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академических часов в день. </w:t>
      </w:r>
    </w:p>
    <w:p w:rsidR="005A0F29" w:rsidRPr="005A0F29" w:rsidRDefault="005A0F29" w:rsidP="005A0F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Стоимость обучения 31500 рублей</w:t>
      </w:r>
    </w:p>
    <w:p w:rsidR="000D15AE" w:rsidRDefault="000D15AE" w:rsidP="005A0F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5AE" w:rsidRPr="000D15AE" w:rsidRDefault="000D15AE" w:rsidP="000D15A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4</w:t>
      </w: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 "</w:t>
      </w:r>
      <w:r w:rsidRPr="000D15A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0D15AE">
        <w:rPr>
          <w:rFonts w:ascii="Times New Roman" w:hAnsi="Times New Roman"/>
          <w:b/>
          <w:sz w:val="28"/>
          <w:szCs w:val="28"/>
          <w:u w:val="single"/>
        </w:rPr>
        <w:t>Преподаватель дополнительного образования</w:t>
      </w: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"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профессиональной переподготовки предназначена для подготовки по специальности «Преподаватель дополнительного образования».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обучения: формирование профессиональных компетенций, необходимых для выполнения нового вида профессиональной деятельности в объеме требований квалификационной характеристики должности.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результате освоения учебной программы слушатель должен знать: 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аконодательство Российской Федерации об образовании и о персональных данных.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окальные акты в части организации образовательного процесса и работы учебного кабинета (лаборатории, иного учебного помещения).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реподаваемую область научного (научно-технического) знания и (или) профессиональной деятельности, актуальные проблемы и тенденции ее развития, современные методы (технологии).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ребования Федерального образовательного стандарта среднего профессионального образования, содержание примерных или типовых образовательных программ, учебников, учебных пособий (в зависимости от реализуемой образовательной программы, преподаваемого учебного предмета, курса, дисциплины (модуля).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лектронные образовательные и информационные ресурсы, необходимые для организации учебной (учебно-профессиональной), исследовательской, проектной и иной деятельности обучающихся, написания выпускных квалификационных работ.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едагогические, психологические и методические основы развития мотивации, организации и контроля учебной деятельности на занятиях различного вида.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овременные образовательные технологии профессионального образования (профессионального обучения).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сихолого-педагогические основы и методика применения технических средств обучения, информационно-коммуникационных технологий, электронных образовательных и информационных ресурсов, дистанционных образовательных технологий и электронного обучения, если их использование возможно для освоения учебного предмета, курса, дисциплины (модуля).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ребования охраны труда при проведении учебных занятий.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обучения, слушатели будут уметь: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существлять деятельность, соответствующую дополнительной общеобразовательной программе.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отовить информационные материалы о возможностях и содержании дополнительной общеобразовательной программы.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станавливать педагогически обоснованные формы и методы взаимоотношений с обучающимися, создавать педагогические условия для формирования на учебных занятиях благоприятного психологического климата, применять различные средства педагогической поддержки обучающихся.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спользовать на занятиях педагогически обоснованные формы, методы, средства и приемы организации деятельности обучающихся (в том числе информационно-коммуникационные технологии (далее - ИКТ), электронные образовательные и информационные ресурсы) с учетом избранной области деятельности и задач дополнительной общеобразовательной программы.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существлять электронное обучение, использовать дистанционные образовательные технологии (если это целесообразно).</w:t>
      </w:r>
    </w:p>
    <w:p w:rsid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Категории обучаемых: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имеющие среднее профессиональное и (или) высшее образование на основании Федерального Закона от 29.12.2012 г. №273-ФЗ «Об образовании в Российской Федерации» ст. 76 п.3.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Продолжительность (трудоемкость) обучения: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256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академических часов. Для всех видов занятий академический час устанавливается продолжительностью 45 минут.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обучения: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очно-заочная с применением исключительно электронного обучения, дистанционных технологий обучения.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занятий: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академических часов в день. 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Стоимость обучения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68700</w:t>
      </w: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рублей</w:t>
      </w:r>
    </w:p>
    <w:p w:rsidR="000D15AE" w:rsidRDefault="000D15AE" w:rsidP="005A0F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5AE" w:rsidRPr="000D15AE" w:rsidRDefault="000D15AE" w:rsidP="000D15A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5</w:t>
      </w: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 "</w:t>
      </w:r>
      <w:r w:rsidRPr="000D15A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0D15AE">
        <w:rPr>
          <w:rFonts w:ascii="Times New Roman" w:hAnsi="Times New Roman"/>
          <w:b/>
          <w:sz w:val="28"/>
          <w:szCs w:val="28"/>
          <w:u w:val="single"/>
        </w:rPr>
        <w:t xml:space="preserve">Менеджер по логистике </w:t>
      </w: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"</w:t>
      </w:r>
    </w:p>
    <w:p w:rsid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профессиональной переподготовки по специальности: «Менеджер по логистике».</w:t>
      </w:r>
    </w:p>
    <w:p w:rsid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обучения: приобретение новых компетенций и практических навыков в области менеджмента логистики.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</w:t>
      </w:r>
      <w:bookmarkStart w:id="0" w:name="_GoBack"/>
      <w:bookmarkEnd w:id="0"/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льтате освоения учебной программы слушатель должен знать: 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процессного управления;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логистики и управления цепями поставок;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цели компании, распределение обязанностей в подразделении;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корпоративные информационные системы;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персоналом;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порядок разработки бизнес-планов;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назначение и функции различных подразделений организации;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системного анализа;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методология организации перевозок грузов в цепи поставок;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нормативные правовые акты, регламентирующие перевозки;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особенности перевозки специальных, опасных, негабаритных грузов различными видами транспорта;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правила перевозки грузов по видам транспорта;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правила и порядок оформления транспортно-сопроводительных, транспортно-экспедиционных документов;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организационная структура управления организацией;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гражданского законодательства;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правовые основы транспортно-логистической деятельности;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коммерческая политика компании;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политика компании в области клиентского сервиса;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корпоративная структура компании;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корпоративного документооборота;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 профессиональная терминология на иностранном языке (INCOTERMS, EDI);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теорию менеджмента;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цели и задачи компании;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методологии расчета значений операционных показателей;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методики расчета показателей эффективности логистической деятельности по перевозке груза;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нормативные правовые акты, регламентирующие транспортные перевозки;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правила перевозки грузов, погрузки и разгрузки;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основы трудового законодательства;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приказы, инструкции и распоряжения вышестоящего руководства;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правила по охране труда и противопожарной защиты;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правила внутреннего трудового распорядка, действующие в организации;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распределение обязанностей между подразделениями организации;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план операционных показателей за отчетный период;</w:t>
      </w:r>
    </w:p>
    <w:p w:rsid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методы системного анализа.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результате обучения, слушатели будут уметь: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информацию и оперативно формировать отчеты о результатах перевозки;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и проверять документы на соответствие правилам и порядку оформления транспортно-сопроводительных, транспортно-экспедиционных, страховых и претензионных документов, договоров, соглашений, контрактов;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работать в различных корпоративных информационных системах;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устанавливать требования клиентов к результату перевозки и ранжировать их по степени значимости для клиентов;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профессионально работать с претензионной документацией;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информацию и формировать отчеты;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 оформлять документы на несоответствующую услугу;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проводить переговоры с клиентами из различных отраслей экономики;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вести деловые переговоры и переписку с соблюдением правил деловых коммуникаций;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реализовывать проекты, направленные на снижение себестоимости операций, повышение эффективности операционной деятельности;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внедрять комплексные системы контроля логистических затрат в рамках цепочек поставок;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информацию и формировать различные операционные отчеты;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вести операционную отчетность в соответствии с локальными нормативными актами;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готовить аналитические материалы на основе имеющихся данных в отведенное для этого время;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использовать общие и специальные источники информации для формирования операционной отчетности;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владеть методами системного анализа имеющихся информационных материалов;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оперативно и компетентно разрабатывать план мероприятий по достижению финансовых показателей деятельности по перевозке грузов в рамках цепей поставок;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финансовую отчетность;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анализировать финансовую информацию и оперативно формировать финансовые отчеты;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пользоваться различными корпоративными программами;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владеть навыками: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разработки эффективных схем взаимоотношений в процессе оказания логистической услуги перевозки груза в цепи поставок;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составления графиков грузопотоков, определение способов доставки, вида транспорта;</w:t>
      </w:r>
    </w:p>
    <w:p w:rsidR="000D15AE" w:rsidRP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5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 организации планирования услуг, этапов, сроков доставки.</w:t>
      </w:r>
    </w:p>
    <w:p w:rsidR="000D15AE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Категории обучаемых: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5A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имеющие среднее профессиональное и (или) высшее образование, а также лица, получающие среднее профессиональное и (или) высшее образование на основании Федерального Закона от 29.12.2012 г. № 273-ФЗ «Об образовании в Российской Федерации» ст. 76 п.3.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Продолжительность (трудоемкость) обучения: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256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академических часов. Для всех видов занятий академический час устанавливается продолжительностью 45 минут.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обучения: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очно-заочная с применением исключительно электронного обучения, дистанционных технологий обучения.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занятий: </w:t>
      </w:r>
      <w:r w:rsidRPr="005A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академических часов в день. </w:t>
      </w:r>
    </w:p>
    <w:p w:rsidR="000D15AE" w:rsidRPr="005A0F29" w:rsidRDefault="000D15AE" w:rsidP="000D1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Стоимость обучения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00</w:t>
      </w:r>
      <w:r w:rsidRPr="005A0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рублей</w:t>
      </w:r>
    </w:p>
    <w:p w:rsidR="00F14EFC" w:rsidRPr="005A0F29" w:rsidRDefault="00F14EFC" w:rsidP="005A0F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14EFC" w:rsidRPr="005A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F00A9"/>
    <w:multiLevelType w:val="multilevel"/>
    <w:tmpl w:val="2596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23AA"/>
    <w:multiLevelType w:val="multilevel"/>
    <w:tmpl w:val="AED2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7215F"/>
    <w:multiLevelType w:val="multilevel"/>
    <w:tmpl w:val="CA6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29"/>
    <w:rsid w:val="000D15AE"/>
    <w:rsid w:val="005A0F29"/>
    <w:rsid w:val="006474D4"/>
    <w:rsid w:val="00727C36"/>
    <w:rsid w:val="00F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D67DB-2902-4893-BB2E-328827B9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0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Шконда Юрий</dc:creator>
  <cp:keywords/>
  <dc:description/>
  <cp:lastModifiedBy>Шконда Юрий</cp:lastModifiedBy>
  <cp:revision>3</cp:revision>
  <dcterms:created xsi:type="dcterms:W3CDTF">2024-04-03T08:51:00Z</dcterms:created>
  <dcterms:modified xsi:type="dcterms:W3CDTF">2024-04-03T09:08:00Z</dcterms:modified>
</cp:coreProperties>
</file>