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240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u w:color="000000"/>
          <w:rtl w:val="0"/>
          <w:lang w:val="ru-RU"/>
        </w:rPr>
      </w:pPr>
      <w:r>
        <w:rPr>
          <w:rFonts w:ascii="Helvetica" w:cs="Calibri Light" w:hAnsi="Helvetica" w:eastAsia="Calibri Light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Раздел </w:t>
      </w:r>
      <w:r>
        <w:rPr>
          <w:rFonts w:ascii="Helvetica" w:cs="Calibri Light" w:hAnsi="Helvetica" w:eastAsia="Calibri Ligh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6 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Строки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Варианты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en-US"/>
        </w:rPr>
        <w:t xml:space="preserve">6.17. </w:t>
      </w:r>
      <w:r>
        <w:rPr>
          <w:rtl w:val="0"/>
        </w:rPr>
        <w:t>Дана строка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состоящая из русских слов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разделенных пробелами </w:t>
      </w:r>
      <w:r>
        <w:rPr>
          <w:rtl w:val="0"/>
        </w:rPr>
        <w:t>(</w:t>
      </w:r>
      <w:r>
        <w:rPr>
          <w:rtl w:val="0"/>
          <w:lang w:val="ru-RU"/>
        </w:rPr>
        <w:t>одним или несколькими</w:t>
      </w:r>
      <w:r>
        <w:rPr>
          <w:rtl w:val="0"/>
        </w:rPr>
        <w:t xml:space="preserve">). </w:t>
      </w:r>
      <w:r>
        <w:rPr>
          <w:rtl w:val="0"/>
        </w:rPr>
        <w:t>Определить длину самого короткого</w:t>
      </w:r>
      <w:r>
        <w:rPr>
          <w:vertAlign w:val="subscript"/>
          <w:rtl w:val="0"/>
        </w:rPr>
        <w:t>1</w:t>
      </w:r>
      <w:r>
        <w:rPr>
          <w:rtl w:val="0"/>
        </w:rPr>
        <w:t>|</w:t>
      </w:r>
      <w:r>
        <w:rPr>
          <w:rtl w:val="0"/>
          <w:lang w:val="ru-RU"/>
        </w:rPr>
        <w:t>длинного</w:t>
      </w:r>
      <w:r>
        <w:rPr>
          <w:vertAlign w:val="subscript"/>
          <w:rtl w:val="0"/>
        </w:rPr>
        <w:t>2</w:t>
      </w:r>
      <w:r>
        <w:rPr>
          <w:rtl w:val="0"/>
        </w:rPr>
        <w:t xml:space="preserve"> слова</w:t>
      </w:r>
      <w:r>
        <w:rPr>
          <w:rtl w:val="0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8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6.48  </w:t>
      </w:r>
      <w:r>
        <w:rPr>
          <w:rFonts w:cs="Arial Unicode MS" w:eastAsia="Arial Unicode MS" w:hint="default"/>
          <w:rtl w:val="0"/>
          <w:lang w:val="ru-RU"/>
        </w:rPr>
        <w:t>Задано десять русских имен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 тексте проверить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все ли эти имена написаны с большой буквы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если нет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то исправить</w:t>
      </w:r>
      <w:r>
        <w:rPr>
          <w:rFonts w:cs="Arial Unicode MS" w:eastAsia="Arial Unicode MS"/>
          <w:rtl w:val="0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8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240"/>
        <w:ind w:left="0" w:right="0" w:firstLine="0"/>
        <w:jc w:val="left"/>
        <w:outlineLvl w:val="0"/>
        <w:rPr>
          <w:rFonts w:ascii="Calibri Light" w:cs="Calibri Light" w:hAnsi="Calibri Light" w:eastAsia="Calibri Light"/>
          <w:color w:val="ff0000"/>
          <w:sz w:val="32"/>
          <w:szCs w:val="32"/>
          <w:u w:color="ff0000"/>
          <w:rtl w:val="0"/>
          <w:lang w:val="ru-RU"/>
        </w:rPr>
      </w:pPr>
      <w:r>
        <w:rPr>
          <w:rFonts w:ascii="Helvetica" w:cs="Calibri Light" w:hAnsi="Helvetica" w:eastAsia="Calibri Light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Раздел </w:t>
      </w:r>
      <w:r>
        <w:rPr>
          <w:rFonts w:ascii="Helvetica" w:cs="Calibri Light" w:hAnsi="Helvetica" w:eastAsia="Calibri Ligh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7</w:t>
      </w:r>
      <w:r>
        <w:rPr>
          <w:rFonts w:ascii="Helvetica" w:cs="Calibri Light" w:hAnsi="Helvetica" w:eastAsia="Calibri Light"/>
          <w:b w:val="1"/>
          <w:bCs w:val="1"/>
          <w:color w:val="2e74b5"/>
          <w:sz w:val="32"/>
          <w:szCs w:val="32"/>
          <w:u w:color="2e74b5"/>
          <w:rtl w:val="0"/>
          <w:lang w:val="ru-RU"/>
        </w:rPr>
        <w:t>.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Одномерные массивы </w:t>
      </w:r>
      <w:r>
        <w:rPr>
          <w:rFonts w:ascii="Helvetica" w:cs="Calibri Light" w:hAnsi="Helvetica" w:eastAsia="Calibri Ligh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(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только чтение</w:t>
      </w:r>
      <w:r>
        <w:rPr>
          <w:rFonts w:ascii="Helvetica" w:cs="Calibri Light" w:hAnsi="Helvetica" w:eastAsia="Calibri Ligh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0" w:right="0" w:firstLine="567"/>
        <w:jc w:val="both"/>
        <w:rPr>
          <w:rFonts w:ascii="Times New Roman" w:cs="Times New Roman" w:hAnsi="Times New Roman" w:eastAsia="Times New Roman"/>
          <w:color w:val="ff0000"/>
          <w:sz w:val="24"/>
          <w:szCs w:val="24"/>
          <w:u w:color="ff0000"/>
          <w:rtl w:val="0"/>
          <w:lang w:val="ru-RU"/>
        </w:rPr>
      </w:pP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 xml:space="preserve">Для вычислений использовать отдельную функцию 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необходимые параметры и возвращаемое значение определяются условием конкретного варианта задачи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>) .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В некоторых задачах потребуются также дополнительные функции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0" w:right="0"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 xml:space="preserve">Заранее придумать не менее 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 xml:space="preserve">10 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различных тестов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охватывающих как типичные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 xml:space="preserve">так и все возможные граничные 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наиболее невероятные и показательные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ситуации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>.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0" w:right="0" w:firstLine="567"/>
        <w:jc w:val="both"/>
        <w:rPr>
          <w:rFonts w:ascii="Times New Roman" w:cs="Times New Roman" w:hAnsi="Times New Roman" w:eastAsia="Times New Roman"/>
          <w:color w:val="ff0000"/>
          <w:sz w:val="24"/>
          <w:szCs w:val="24"/>
          <w:u w:color="ff0000"/>
          <w:rtl w:val="0"/>
          <w:lang w:val="ru-RU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Для ввода 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если необходимо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вывода одномерных массивов воспользоваться следующими функциями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крайне желательно разобраться</w:t>
      </w:r>
      <w:r>
        <w:rPr>
          <w:rFonts w:ascii="Times New Roman" w:hAnsi="Times New Roman"/>
          <w:color w:val="ff0000"/>
          <w:sz w:val="24"/>
          <w:szCs w:val="24"/>
          <w:u w:color="ff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ff0000"/>
          <w:sz w:val="24"/>
          <w:szCs w:val="24"/>
          <w:u w:color="ff0000"/>
          <w:rtl w:val="0"/>
          <w:lang w:val="ru-RU"/>
        </w:rPr>
        <w:t>как они устроены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4"/>
          <w:szCs w:val="24"/>
          <w:u w:val="none" w:color="ff0000"/>
          <w:vertAlign w:val="baseline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//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Функция конвертирует строку в значение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T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// (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при невозможности конвертации происходит ошибка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T StrToValue&lt;T&gt;(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str)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Convert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.ChangeType(str,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typeof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(T));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//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Функция ввода значения с консоли в диалогом режиме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//  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функции передается название значения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(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переменной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)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в виде строки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(string),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//  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функция возвращает введенное значение типа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T;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en-US"/>
        </w:rPr>
        <w:t>//   (string) -&gt; T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T ConsoleReadValue&lt;T&gt;(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varName)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{0}: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varName);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StrToValue&lt;T&gt;(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.ReadLine());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catch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{ }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 "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маскируем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"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ошибку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(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выполнится еще раз тело цикла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//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Функция конвертирует строку в массив элементов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T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// (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при невозможности конвертации происходит ошибка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T[] StrToArray&lt;T&gt;(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str)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Array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.ConvertAll(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str.Split(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{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','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 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},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StringSplitOptions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.RemoveEmptyEntries),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(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) =&gt;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StrToValue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&gt;(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</w:pP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//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Функция конвертирует массив элементов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 xml:space="preserve">T </w:t>
      </w:r>
      <w:r>
        <w:rPr>
          <w:rFonts w:ascii="Consolas" w:cs="Consolas" w:hAnsi="Consolas" w:eastAsia="Consolas"/>
          <w:color w:val="008000"/>
          <w:sz w:val="20"/>
          <w:szCs w:val="20"/>
          <w:u w:color="008000"/>
          <w:rtl w:val="0"/>
          <w:lang w:val="ru-RU"/>
        </w:rPr>
        <w:t>в строку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</w:pP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 (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вторым параметром можно указать разделитель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по умолчанию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", ")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ArrayToStr&lt;T&gt;(T[] arr,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separator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",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arr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?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"null"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.Join(separator, arr);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//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Функция ввода массива с консоли в диалогом режиме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//  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функции передается название массива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(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переменной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)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в виде строки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(string),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//  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функция возвращает введенное значение типа </w:t>
      </w: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>T[];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  <w:t>//   (string) -&gt; T[]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T[] ConsoleReadArray&lt;T&gt;(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arrName)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через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пробел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или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запятую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)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массив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{0}: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arrName);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StrToArray&lt;T&gt;(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.ReadLine());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catch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{ }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 "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маскируем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"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ошибку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(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выполнится еще раз тело цикла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  <w:t>}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</w:pP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//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ввод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массива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 = ConsoleReadArray&lt;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"A"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</w:rPr>
      </w:pP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//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вывод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массива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</w:rPr>
      </w:pP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Введен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массив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:\n  {0}"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ArrayToStr(a));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>Варианты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0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7.17. </w:t>
      </w:r>
      <w:r>
        <w:rPr>
          <w:rFonts w:cs="Arial Unicode MS" w:eastAsia="Arial Unicode MS" w:hint="default"/>
          <w:rtl w:val="0"/>
          <w:lang w:val="ru-RU"/>
        </w:rPr>
        <w:t xml:space="preserve">Дан целочисленный массив размера </w:t>
      </w:r>
      <w:r>
        <w:rPr>
          <w:rFonts w:ascii="Times New Roman" w:hAnsi="Times New Roman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Вывести вначале все его четные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нечетные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элементы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 затем — нечетные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четные</w:t>
      </w:r>
      <w:r>
        <w:rPr>
          <w:rFonts w:cs="Arial Unicode MS" w:eastAsia="Arial Unicode MS"/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ru-RU"/>
        </w:rPr>
        <w:t>7</w:t>
      </w:r>
      <w:r>
        <w:rPr>
          <w:rFonts w:cs="Arial Unicode MS" w:eastAsia="Arial Unicode MS"/>
          <w:rtl w:val="0"/>
          <w:lang w:val="en-US"/>
        </w:rPr>
        <w:t xml:space="preserve">.48 </w:t>
      </w:r>
      <w:r>
        <w:rPr>
          <w:rFonts w:cs="Arial Unicode MS" w:eastAsia="Arial Unicode MS" w:hint="default"/>
          <w:rtl w:val="0"/>
          <w:lang w:val="ru-RU"/>
        </w:rPr>
        <w:t>Дан целочисленный массив размера </w:t>
      </w:r>
      <w:r>
        <w:rPr>
          <w:rFonts w:ascii="Times New Roman" w:hAnsi="Times New Roman"/>
          <w:i w:val="1"/>
          <w:iCs w:val="1"/>
          <w:rtl w:val="0"/>
        </w:rPr>
        <w:t>N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Назовем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серией</w:t>
      </w:r>
      <w:r>
        <w:rPr>
          <w:rFonts w:cs="Arial Unicode MS" w:eastAsia="Arial Unicode MS" w:hint="default"/>
          <w:rtl w:val="0"/>
          <w:lang w:val="ru-RU"/>
        </w:rPr>
        <w:t xml:space="preserve"> группу подряд идущих одинаковых элементов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 длиной серии — количество этих элементов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длина серии может быть равна </w:t>
      </w:r>
      <w:r>
        <w:rPr>
          <w:rFonts w:cs="Arial Unicode MS" w:eastAsia="Arial Unicode MS"/>
          <w:rtl w:val="0"/>
        </w:rPr>
        <w:t xml:space="preserve">1). </w:t>
      </w:r>
      <w:r>
        <w:rPr>
          <w:rFonts w:cs="Arial Unicode MS" w:eastAsia="Arial Unicode MS" w:hint="default"/>
          <w:rtl w:val="0"/>
          <w:lang w:val="ru-RU"/>
        </w:rPr>
        <w:t>Вывести массив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содержащий длины всех серий исходного массива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По умолчанию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240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Helvetica" w:cs="Calibri Light" w:hAnsi="Helvetica" w:eastAsia="Calibri Light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Задача </w:t>
      </w:r>
      <w:r>
        <w:rPr>
          <w:rFonts w:ascii="Helvetica" w:cs="Calibri Light" w:hAnsi="Helvetica" w:eastAsia="Calibri Ligh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8.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Списки 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List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&lt;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&gt; 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– то же самое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что одномерные массивы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Helvetica" w:cs="Calibri Light" w:hAnsi="Helvetica" w:eastAsia="Calibri Light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только лучше</w:t>
      </w:r>
      <w:r>
        <w:rPr>
          <w:rFonts w:ascii="Helvetica" w:cs="Calibri Light" w:hAnsi="Helvetica" w:eastAsia="Calibri Ligh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Варианты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pStyle w:val="Текстовый блок"/>
        <w:bidi w:val="0"/>
      </w:pPr>
      <w:r>
        <w:rPr>
          <w:rFonts w:cs="Arial Unicode MS" w:eastAsia="Arial Unicode MS"/>
          <w:u w:color="000000"/>
          <w:rtl w:val="0"/>
          <w:lang w:val="en-US"/>
        </w:rPr>
        <w:t>8.17 (</w:t>
      </w:r>
      <w:r>
        <w:rPr>
          <w:rFonts w:cs="Arial Unicode MS" w:eastAsia="Arial Unicode MS"/>
          <w:rtl w:val="0"/>
        </w:rPr>
        <w:t xml:space="preserve">*) </w:t>
      </w:r>
      <w:r>
        <w:rPr>
          <w:rFonts w:cs="Arial Unicode MS" w:eastAsia="Arial Unicode MS" w:hint="default"/>
          <w:rtl w:val="0"/>
        </w:rPr>
        <w:t>Необходимо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заменив минимальное кол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во чисел в списке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сделать его арифметической прогрессией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737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{ 1, 16, 4, 10, 7, 11, 1, -2 }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→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{ 19, 16, 13, 10, 7, 4, 1, -2 }</w:t>
        <w:tab/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заменены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элемента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425" w:right="0" w:firstLine="0"/>
        <w:jc w:val="both"/>
        <w:rPr>
          <w:rFonts w:ascii="Courier New" w:cs="Courier New" w:hAnsi="Courier New" w:eastAsia="Courier New"/>
          <w:color w:val="0000ff"/>
          <w:sz w:val="20"/>
          <w:szCs w:val="20"/>
          <w:u w:color="0000ff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Реализовать в виде функции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113" w:after="113"/>
        <w:ind w:left="737" w:right="0" w:firstLine="0"/>
        <w:jc w:val="both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  <w:r>
        <w:rPr>
          <w:rFonts w:ascii="Courier New" w:cs="Consolas" w:hAnsi="Courier New" w:eastAsia="Consolas"/>
          <w:color w:val="0000ff"/>
          <w:sz w:val="20"/>
          <w:szCs w:val="20"/>
          <w:u w:color="0000ff"/>
          <w:rtl w:val="0"/>
          <w:lang w:val="en-US"/>
        </w:rPr>
        <w:t>public void</w:t>
      </w:r>
      <w:r>
        <w:rPr>
          <w:rFonts w:ascii="Courier New" w:cs="Consolas" w:hAnsi="Courier New" w:eastAsia="Consolas"/>
          <w:color w:val="000000"/>
          <w:sz w:val="20"/>
          <w:szCs w:val="20"/>
          <w:u w:color="000000"/>
          <w:rtl w:val="0"/>
          <w:lang w:val="en-US"/>
        </w:rPr>
        <w:t xml:space="preserve"> Process(</w:t>
      </w:r>
      <w:r>
        <w:rPr>
          <w:rFonts w:ascii="Courier New" w:cs="Consolas" w:hAnsi="Courier New" w:eastAsia="Consolas"/>
          <w:color w:val="008080"/>
          <w:sz w:val="20"/>
          <w:szCs w:val="20"/>
          <w:u w:color="008080"/>
          <w:rtl w:val="0"/>
          <w:lang w:val="en-US"/>
        </w:rPr>
        <w:t>List</w:t>
      </w:r>
      <w:r>
        <w:rPr>
          <w:rFonts w:ascii="Courier New" w:cs="Consolas" w:hAnsi="Courier New" w:eastAsia="Consolas"/>
          <w:color w:val="0000ff"/>
          <w:sz w:val="20"/>
          <w:szCs w:val="20"/>
          <w:u w:color="0000ff"/>
          <w:rtl w:val="0"/>
          <w:lang w:val="en-US"/>
        </w:rPr>
        <w:t xml:space="preserve">&lt;int&gt; </w:t>
      </w:r>
      <w:r>
        <w:rPr>
          <w:rFonts w:ascii="Courier New" w:cs="Consolas" w:hAnsi="Courier New" w:eastAsia="Consolas"/>
          <w:color w:val="000000"/>
          <w:sz w:val="20"/>
          <w:szCs w:val="20"/>
          <w:u w:color="000000"/>
          <w:rtl w:val="0"/>
          <w:lang w:val="en-US"/>
        </w:rPr>
        <w:t>list)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425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случае нескольких подходящих вариантов замены минимального кол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ва элементов можно использовать любой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425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Подсказка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необходимо для каждой пары элементов списка посчитать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сколько элементов списка придется изменить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меняя выбранную пару элементов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чтобы список стал арифметической прогрессией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очевидно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в целых числах некоторые пары элементов сразу же не будут подходить для построения арифметической прогрессии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для приведенного примера в качестве опорной пары не подходят числа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между ними не может быть дробного числа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5,5).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57"/>
        <w:ind w:left="425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 w:hint="default"/>
          <w:b w:val="1"/>
          <w:bCs w:val="1"/>
          <w:sz w:val="32"/>
          <w:szCs w:val="32"/>
          <w:rtl w:val="0"/>
        </w:rPr>
        <w:t xml:space="preserve">Задача </w:t>
      </w:r>
      <w:r>
        <w:rPr>
          <w:rFonts w:ascii="Times" w:hAnsi="Times"/>
          <w:b w:val="1"/>
          <w:bCs w:val="1"/>
          <w:sz w:val="32"/>
          <w:szCs w:val="32"/>
          <w:rtl w:val="0"/>
        </w:rPr>
        <w:t xml:space="preserve">9. </w:t>
      </w: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 xml:space="preserve">Многомерные </w:t>
      </w:r>
      <w:r>
        <w:rPr>
          <w:rFonts w:ascii="Times" w:hAnsi="Times"/>
          <w:b w:val="1"/>
          <w:bCs w:val="1"/>
          <w:sz w:val="32"/>
          <w:szCs w:val="32"/>
          <w:rtl w:val="0"/>
        </w:rPr>
        <w:t>(</w:t>
      </w: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>двумерные</w:t>
      </w:r>
      <w:r>
        <w:rPr>
          <w:rFonts w:ascii="Times" w:hAnsi="Times"/>
          <w:b w:val="1"/>
          <w:bCs w:val="1"/>
          <w:sz w:val="32"/>
          <w:szCs w:val="32"/>
          <w:rtl w:val="0"/>
        </w:rPr>
        <w:t xml:space="preserve">) </w:t>
      </w:r>
      <w:r>
        <w:rPr>
          <w:rFonts w:ascii="Times" w:hAnsi="Times" w:hint="default"/>
          <w:b w:val="1"/>
          <w:bCs w:val="1"/>
          <w:sz w:val="32"/>
          <w:szCs w:val="32"/>
          <w:rtl w:val="0"/>
          <w:lang w:val="ru-RU"/>
        </w:rPr>
        <w:t>массивы</w:t>
      </w:r>
    </w:p>
    <w:p>
      <w:pPr>
        <w:pStyle w:val="По умолчанию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>Данная задача должна быть оформлена двумя способами</w:t>
      </w:r>
      <w:r>
        <w:rPr>
          <w:rFonts w:cs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 виде консольного приложения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требования к предыдущей Задаче № </w:t>
      </w:r>
      <w:r>
        <w:rPr>
          <w:rFonts w:cs="Arial Unicode MS" w:eastAsia="Arial Unicode MS"/>
          <w:rtl w:val="0"/>
        </w:rPr>
        <w:t>8)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2) </w:t>
      </w:r>
      <w:r>
        <w:rPr>
          <w:rFonts w:cs="Arial Unicode MS" w:eastAsia="Arial Unicode MS" w:hint="default"/>
          <w:rtl w:val="0"/>
          <w:lang w:val="ru-RU"/>
        </w:rPr>
        <w:t>в виде оконного приложения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где двумерный массив можно задать в </w:t>
      </w:r>
      <w:r>
        <w:rPr>
          <w:rFonts w:cs="Arial Unicode MS" w:eastAsia="Arial Unicode MS"/>
          <w:rtl w:val="0"/>
        </w:rPr>
        <w:t xml:space="preserve">GridView. </w:t>
      </w:r>
      <w:r>
        <w:rPr>
          <w:rFonts w:cs="Arial Unicode MS" w:eastAsia="Arial Unicode MS" w:hint="default"/>
          <w:rtl w:val="0"/>
          <w:lang w:val="ru-RU"/>
        </w:rPr>
        <w:t xml:space="preserve">При этом должна быть возможность загрузить данный из файла в </w:t>
      </w:r>
      <w:r>
        <w:rPr>
          <w:rFonts w:cs="Arial Unicode MS" w:eastAsia="Arial Unicode MS"/>
          <w:rtl w:val="0"/>
          <w:lang w:val="en-US"/>
        </w:rPr>
        <w:t>GridView (</w:t>
      </w:r>
      <w:r>
        <w:rPr>
          <w:rFonts w:cs="Arial Unicode MS" w:eastAsia="Arial Unicode MS" w:hint="default"/>
          <w:rtl w:val="0"/>
          <w:lang w:val="ru-RU"/>
        </w:rPr>
        <w:t>реализованная в виде двух функций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 xml:space="preserve">чтение данных из файла в двумерный массив и отображение двумерного массива в </w:t>
      </w:r>
      <w:r>
        <w:rPr>
          <w:rFonts w:cs="Arial Unicode MS" w:eastAsia="Arial Unicode MS"/>
          <w:rtl w:val="0"/>
          <w:lang w:val="en-US"/>
        </w:rPr>
        <w:t xml:space="preserve">GridView), </w:t>
      </w:r>
      <w:r>
        <w:rPr>
          <w:rFonts w:cs="Arial Unicode MS" w:eastAsia="Arial Unicode MS" w:hint="default"/>
          <w:rtl w:val="0"/>
          <w:lang w:val="ru-RU"/>
        </w:rPr>
        <w:t xml:space="preserve">а также сохранить данные из </w:t>
      </w:r>
      <w:r>
        <w:rPr>
          <w:rFonts w:cs="Arial Unicode MS" w:eastAsia="Arial Unicode MS"/>
          <w:rtl w:val="0"/>
          <w:lang w:val="en-US"/>
        </w:rPr>
        <w:t xml:space="preserve">GridView </w:t>
      </w:r>
      <w:r>
        <w:rPr>
          <w:rFonts w:cs="Arial Unicode MS" w:eastAsia="Arial Unicode MS" w:hint="default"/>
          <w:rtl w:val="0"/>
          <w:lang w:val="ru-RU"/>
        </w:rPr>
        <w:t xml:space="preserve">в файл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реализованная в виде двух функций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 xml:space="preserve">чтение данных из </w:t>
      </w:r>
      <w:r>
        <w:rPr>
          <w:rFonts w:cs="Arial Unicode MS" w:eastAsia="Arial Unicode MS"/>
          <w:rtl w:val="0"/>
          <w:lang w:val="en-US"/>
        </w:rPr>
        <w:t xml:space="preserve">GridView </w:t>
      </w:r>
      <w:r>
        <w:rPr>
          <w:rFonts w:cs="Arial Unicode MS" w:eastAsia="Arial Unicode MS" w:hint="default"/>
          <w:rtl w:val="0"/>
          <w:lang w:val="ru-RU"/>
        </w:rPr>
        <w:t>в двумерный массив и запись двумерного массива в файл</w:t>
      </w:r>
      <w:r>
        <w:rPr>
          <w:rFonts w:cs="Arial Unicode MS" w:eastAsia="Arial Unicode MS"/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>Функции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реализующие логику задачи и чтение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  <w:lang w:val="ru-RU"/>
        </w:rPr>
        <w:t xml:space="preserve">запись данных из файлов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  <w:lang w:val="ru-RU"/>
        </w:rPr>
        <w:t>в файлы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должны быть оформлены в виде отдельного модуля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в отдельном файле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  <w:lang w:val="ru-RU"/>
        </w:rPr>
        <w:t>Этот модуль без каких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либо изменений должен использоваться в двух программах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 xml:space="preserve">с консольным интерфесом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 xml:space="preserve">файлы для чтения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  <w:lang w:val="ru-RU"/>
        </w:rPr>
        <w:t>записи задаются в параметрах командной строки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и оконным интерфейсом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Заранее придумать не менее </w:t>
      </w:r>
      <w:r>
        <w:rPr>
          <w:rFonts w:cs="Arial Unicode MS" w:eastAsia="Arial Unicode MS"/>
          <w:rtl w:val="0"/>
        </w:rPr>
        <w:t xml:space="preserve">5 </w:t>
      </w:r>
      <w:r>
        <w:rPr>
          <w:rFonts w:cs="Arial Unicode MS" w:eastAsia="Arial Unicode MS" w:hint="default"/>
          <w:rtl w:val="0"/>
          <w:lang w:val="ru-RU"/>
        </w:rPr>
        <w:t>различных тестов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охватывающих как типичные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так и все возможные граничные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наиболее невероятные и показательные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ситуации</w:t>
      </w:r>
      <w:r>
        <w:rPr>
          <w:rFonts w:cs="Arial Unicode MS" w:eastAsia="Arial Unicode MS"/>
          <w:rtl w:val="0"/>
        </w:rPr>
        <w:t>. (</w:t>
      </w:r>
      <w:r>
        <w:rPr>
          <w:rFonts w:cs="Arial Unicode MS" w:eastAsia="Arial Unicode MS" w:hint="default"/>
          <w:rtl w:val="0"/>
          <w:lang w:val="ru-RU"/>
        </w:rPr>
        <w:t xml:space="preserve">Сохранить в текстовых файлах </w:t>
      </w:r>
      <w:r>
        <w:rPr>
          <w:rFonts w:cs="Arial Unicode MS" w:eastAsia="Arial Unicode MS"/>
          <w:rtl w:val="0"/>
          <w:lang w:val="en-US"/>
        </w:rPr>
        <w:t xml:space="preserve">input01.txt, input02.txt </w:t>
      </w:r>
      <w:r>
        <w:rPr>
          <w:rFonts w:cs="Arial Unicode MS" w:eastAsia="Arial Unicode MS" w:hint="default"/>
          <w:rtl w:val="0"/>
        </w:rPr>
        <w:t>и 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>.)</w:t>
      </w: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>Решение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естественно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должно быть оформлено в виде отдельной функции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 реализации обязательно использовать вспомогательные функции примерно так же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как в предыдущей Задаче № </w:t>
      </w:r>
      <w:r>
        <w:rPr>
          <w:rFonts w:cs="Arial Unicode MS" w:eastAsia="Arial Unicode MS"/>
          <w:rtl w:val="0"/>
        </w:rPr>
        <w:t>8 (</w:t>
      </w:r>
      <w:r>
        <w:rPr>
          <w:rFonts w:cs="Arial Unicode MS" w:eastAsia="Arial Unicode MS" w:hint="default"/>
          <w:rtl w:val="0"/>
          <w:lang w:val="ru-RU"/>
        </w:rPr>
        <w:t>в этой задаче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какие именно вспомогательные функции использовать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не расписано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вы должны самостоятельно решить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какие именно будут удобны для вашего варианта</w:t>
      </w:r>
      <w:r>
        <w:rPr>
          <w:rFonts w:cs="Arial Unicode MS" w:eastAsia="Arial Unicode MS"/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>В данных задачах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если явно не оговорено иное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предполагается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 все строки двумерного массива имеют одинаковую длину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массив является прямоугольным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В реализации разрешено также использовать вместо прямоугольных массивов ступенчатые массивы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массивы массивов или списки списков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  <w:lang w:val="ru-RU"/>
        </w:rPr>
        <w:t>В этом случае необходимо дополнительно реализовать функцию проверки «прямоугольности» ступенчатого массива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которую применять для проверки корректности данных перед обработкой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 w:hint="default"/>
          <w:rtl w:val="0"/>
          <w:lang w:val="ru-RU"/>
        </w:rPr>
        <w:t>Варианты</w:t>
      </w:r>
      <w:r>
        <w:rPr>
          <w:rFonts w:cs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9.17 </w:t>
      </w:r>
      <w:r>
        <w:rPr>
          <w:rFonts w:cs="Arial Unicode MS" w:eastAsia="Arial Unicode MS" w:hint="default"/>
          <w:rtl w:val="0"/>
          <w:lang w:val="ru-RU"/>
        </w:rPr>
        <w:t>Элемент двумерного массива назовем седловой точкой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если он является наименьшим в своей строке и одновременно наибольшим в своем столбце или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наоборот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является наибольшим в своей строке и наименьшим в своем столбце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Для переданного двумерного массива составить новый двумерный массив такого же размера из логических значений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где истина будет означать что соответствующий элемент является седловой точкой в переданном массиве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9.48. </w:t>
      </w:r>
      <w:bookmarkStart w:name="_MON_1567861098" w:id="0"/>
      <w:r>
        <w:rPr>
          <w:rFonts w:cs="Arial Unicode MS" w:eastAsia="Arial Unicode MS" w:hint="default"/>
          <w:rtl w:val="0"/>
          <w:lang w:val="ru-RU"/>
        </w:rPr>
        <w:t xml:space="preserve">Даны две квадратных матрицы </w:t>
      </w:r>
      <w:r>
        <w:rPr>
          <w:rFonts w:cs="Arial Unicode MS" w:eastAsia="Arial Unicode MS"/>
          <w:rtl w:val="0"/>
        </w:rPr>
        <w:t>A(N</w:t>
      </w:r>
      <w:r>
        <w:rPr>
          <w:rFonts w:cs="Arial Unicode MS" w:eastAsia="Arial Unicode MS" w:hint="default"/>
          <w:rtl w:val="0"/>
        </w:rPr>
        <w:t>×</w:t>
      </w:r>
      <w:r>
        <w:rPr>
          <w:rFonts w:cs="Arial Unicode MS" w:eastAsia="Arial Unicode MS"/>
          <w:rtl w:val="0"/>
        </w:rPr>
        <w:t xml:space="preserve">N)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B(M</w:t>
      </w:r>
      <w:r>
        <w:rPr>
          <w:rFonts w:cs="Arial Unicode MS" w:eastAsia="Arial Unicode MS" w:hint="default"/>
          <w:rtl w:val="0"/>
        </w:rPr>
        <w:t>×</w:t>
      </w:r>
      <w:r>
        <w:rPr>
          <w:rFonts w:cs="Arial Unicode MS" w:eastAsia="Arial Unicode MS"/>
          <w:rtl w:val="0"/>
        </w:rPr>
        <w:t xml:space="preserve">M). </w:t>
      </w:r>
      <w:r>
        <w:rPr>
          <w:rFonts w:cs="Arial Unicode MS" w:eastAsia="Arial Unicode MS" w:hint="default"/>
          <w:rtl w:val="0"/>
          <w:lang w:val="ru-RU"/>
        </w:rPr>
        <w:t>Определить сумму элементов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расположенных на главных диагоналях</w:t>
      </w:r>
      <w:r>
        <w:rPr>
          <w:rFonts w:cs="Arial Unicode MS" w:eastAsia="Arial Unicode MS"/>
          <w:rtl w:val="0"/>
        </w:rPr>
        <w:t>.</w:t>
      </w:r>
      <w:bookmarkEnd w:id="0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