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349E6" w14:textId="77777777" w:rsidR="004B6447" w:rsidRPr="003A4CC2" w:rsidRDefault="004B6447" w:rsidP="003A4CC2">
      <w:pPr>
        <w:pStyle w:val="Compact"/>
        <w:spacing w:line="240" w:lineRule="auto"/>
        <w:jc w:val="center"/>
      </w:pPr>
      <w:r w:rsidRPr="003A4CC2">
        <w:t>МИНИСТЕРСТВО НАУКИ И ВЫСШЕГО ОБРАЗОВАНИЯ РОССИЙСКОЙ ФЕДЕРАЦИИ</w:t>
      </w:r>
    </w:p>
    <w:p w14:paraId="2B06AB3D" w14:textId="77777777" w:rsidR="004B6447" w:rsidRPr="002E748C" w:rsidRDefault="004B6447" w:rsidP="004B6447">
      <w:pPr>
        <w:widowControl w:val="0"/>
        <w:spacing w:before="0" w:line="240" w:lineRule="auto"/>
        <w:jc w:val="center"/>
        <w:rPr>
          <w:color w:val="000000"/>
          <w:szCs w:val="28"/>
        </w:rPr>
      </w:pPr>
      <w:r w:rsidRPr="002E748C">
        <w:rPr>
          <w:color w:val="000000"/>
          <w:szCs w:val="28"/>
        </w:rPr>
        <w:t xml:space="preserve">федеральное государственное бюджетное образовательное учреждение </w:t>
      </w:r>
      <w:r w:rsidRPr="00F2383A">
        <w:rPr>
          <w:color w:val="000000"/>
          <w:szCs w:val="28"/>
        </w:rPr>
        <w:br/>
      </w:r>
      <w:r w:rsidRPr="002E748C">
        <w:rPr>
          <w:color w:val="000000"/>
          <w:szCs w:val="28"/>
        </w:rPr>
        <w:t>высшего образования</w:t>
      </w:r>
    </w:p>
    <w:p w14:paraId="39E3FCDB" w14:textId="77777777" w:rsidR="004B6447" w:rsidRPr="002E748C" w:rsidRDefault="004B6447" w:rsidP="004B6447">
      <w:pPr>
        <w:widowControl w:val="0"/>
        <w:spacing w:before="0" w:line="240" w:lineRule="auto"/>
        <w:jc w:val="center"/>
        <w:rPr>
          <w:color w:val="000000"/>
          <w:szCs w:val="28"/>
        </w:rPr>
      </w:pPr>
      <w:r w:rsidRPr="002E748C">
        <w:rPr>
          <w:color w:val="000000"/>
          <w:szCs w:val="28"/>
        </w:rPr>
        <w:t>«Казанский национальный исследовательский технический университет им. А.Н. Туполева-КАИ» (КНИТУ-КАИ)</w:t>
      </w:r>
    </w:p>
    <w:p w14:paraId="7A683226" w14:textId="77777777" w:rsidR="004B6447" w:rsidRPr="00F2383A" w:rsidRDefault="004B6447" w:rsidP="004B6447">
      <w:pPr>
        <w:widowControl w:val="0"/>
        <w:spacing w:line="235" w:lineRule="auto"/>
        <w:jc w:val="center"/>
        <w:rPr>
          <w:color w:val="000000"/>
          <w:sz w:val="18"/>
          <w:szCs w:val="18"/>
        </w:rPr>
      </w:pPr>
      <w:r w:rsidRPr="00231481">
        <w:rPr>
          <w:color w:val="000000"/>
          <w:szCs w:val="28"/>
          <w:u w:val="single"/>
        </w:rPr>
        <w:t>Институт Компьютерных технологий и защиты информации</w:t>
      </w:r>
      <w:r w:rsidRPr="00475A65">
        <w:rPr>
          <w:color w:val="000000"/>
          <w:szCs w:val="28"/>
        </w:rPr>
        <w:t xml:space="preserve"> </w:t>
      </w:r>
      <w:r w:rsidRPr="00475A65">
        <w:rPr>
          <w:color w:val="000000"/>
          <w:szCs w:val="28"/>
        </w:rPr>
        <w:br/>
      </w:r>
      <w:r w:rsidRPr="00475A65">
        <w:rPr>
          <w:color w:val="000000"/>
          <w:sz w:val="18"/>
          <w:szCs w:val="18"/>
        </w:rPr>
        <w:t>(наименование института)</w:t>
      </w:r>
    </w:p>
    <w:p w14:paraId="0A58DEC8" w14:textId="77777777" w:rsidR="004B6447" w:rsidRPr="00231481" w:rsidRDefault="004B6447" w:rsidP="004B6447">
      <w:pPr>
        <w:widowControl w:val="0"/>
        <w:spacing w:line="237" w:lineRule="auto"/>
        <w:jc w:val="center"/>
        <w:rPr>
          <w:color w:val="000000"/>
          <w:szCs w:val="28"/>
          <w:u w:val="single"/>
        </w:rPr>
      </w:pPr>
      <w:r w:rsidRPr="00231481">
        <w:rPr>
          <w:color w:val="000000"/>
          <w:szCs w:val="28"/>
          <w:u w:val="single"/>
        </w:rPr>
        <w:t>Кафедра Прикладной математики и информатики</w:t>
      </w:r>
    </w:p>
    <w:p w14:paraId="0E67659E" w14:textId="77777777" w:rsidR="004B6447" w:rsidRPr="00475A65" w:rsidRDefault="004B6447" w:rsidP="004B6447">
      <w:pPr>
        <w:widowControl w:val="0"/>
        <w:spacing w:before="0" w:line="240" w:lineRule="auto"/>
        <w:jc w:val="center"/>
        <w:rPr>
          <w:color w:val="000000"/>
          <w:sz w:val="18"/>
          <w:szCs w:val="18"/>
        </w:rPr>
      </w:pPr>
      <w:r w:rsidRPr="00475A65">
        <w:rPr>
          <w:color w:val="000000"/>
          <w:sz w:val="18"/>
          <w:szCs w:val="18"/>
        </w:rPr>
        <w:t>(наименование кафедры)</w:t>
      </w:r>
    </w:p>
    <w:p w14:paraId="2FB21266" w14:textId="77777777" w:rsidR="004B6447" w:rsidRPr="009549CA" w:rsidRDefault="004B6447" w:rsidP="004B6447">
      <w:pPr>
        <w:spacing w:line="240" w:lineRule="exact"/>
        <w:jc w:val="center"/>
        <w:rPr>
          <w:szCs w:val="24"/>
        </w:rPr>
      </w:pPr>
    </w:p>
    <w:p w14:paraId="5D78AF24" w14:textId="77777777" w:rsidR="004B6447" w:rsidRPr="009549CA" w:rsidRDefault="004B6447" w:rsidP="004B6447">
      <w:pPr>
        <w:spacing w:line="240" w:lineRule="exact"/>
        <w:jc w:val="center"/>
        <w:rPr>
          <w:szCs w:val="24"/>
        </w:rPr>
      </w:pPr>
    </w:p>
    <w:p w14:paraId="79E3DAFB" w14:textId="77777777" w:rsidR="004B6447" w:rsidRPr="00F440A0" w:rsidRDefault="004B6447" w:rsidP="004B6447">
      <w:pPr>
        <w:spacing w:before="0"/>
        <w:jc w:val="center"/>
        <w:rPr>
          <w:b/>
          <w:bCs/>
          <w:sz w:val="32"/>
          <w:szCs w:val="32"/>
        </w:rPr>
      </w:pPr>
      <w:r w:rsidRPr="00F440A0">
        <w:rPr>
          <w:b/>
          <w:bCs/>
          <w:sz w:val="32"/>
          <w:szCs w:val="32"/>
        </w:rPr>
        <w:t>ОТЧЕТ</w:t>
      </w:r>
    </w:p>
    <w:p w14:paraId="3554C665" w14:textId="77777777" w:rsidR="004B6447" w:rsidRPr="00F440A0" w:rsidRDefault="004B6447" w:rsidP="004B6447">
      <w:pPr>
        <w:spacing w:before="0"/>
        <w:jc w:val="center"/>
        <w:rPr>
          <w:szCs w:val="28"/>
        </w:rPr>
      </w:pPr>
      <w:r w:rsidRPr="00F440A0">
        <w:rPr>
          <w:szCs w:val="28"/>
        </w:rPr>
        <w:t>по прохождению</w:t>
      </w:r>
    </w:p>
    <w:p w14:paraId="104BEA3C" w14:textId="77777777" w:rsidR="004B6447" w:rsidRPr="00F440A0" w:rsidRDefault="004B6447" w:rsidP="004B6447">
      <w:pPr>
        <w:pBdr>
          <w:bottom w:val="single" w:sz="12" w:space="1" w:color="auto"/>
        </w:pBdr>
        <w:spacing w:line="240" w:lineRule="auto"/>
        <w:jc w:val="center"/>
        <w:rPr>
          <w:sz w:val="32"/>
          <w:szCs w:val="32"/>
        </w:rPr>
      </w:pPr>
      <w:r w:rsidRPr="00F440A0">
        <w:rPr>
          <w:sz w:val="32"/>
          <w:szCs w:val="32"/>
        </w:rPr>
        <w:t>Эксплуатационной практик</w:t>
      </w:r>
      <w:r>
        <w:rPr>
          <w:sz w:val="32"/>
          <w:szCs w:val="32"/>
        </w:rPr>
        <w:t>и</w:t>
      </w:r>
    </w:p>
    <w:p w14:paraId="4B65B598" w14:textId="77777777" w:rsidR="004B6447" w:rsidRPr="00475A65" w:rsidRDefault="004B6447" w:rsidP="004B6447">
      <w:pPr>
        <w:widowControl w:val="0"/>
        <w:spacing w:before="0" w:line="240" w:lineRule="exact"/>
        <w:jc w:val="center"/>
        <w:rPr>
          <w:color w:val="000000"/>
          <w:sz w:val="18"/>
          <w:szCs w:val="18"/>
        </w:rPr>
      </w:pPr>
      <w:r w:rsidRPr="00475A65">
        <w:rPr>
          <w:color w:val="000000"/>
          <w:sz w:val="18"/>
          <w:szCs w:val="18"/>
        </w:rPr>
        <w:t>(наименование практики (вид практики))</w:t>
      </w:r>
    </w:p>
    <w:p w14:paraId="17F47218" w14:textId="77777777" w:rsidR="004B6447" w:rsidRDefault="004B6447" w:rsidP="004B6447">
      <w:pPr>
        <w:spacing w:line="240" w:lineRule="exact"/>
        <w:jc w:val="center"/>
        <w:rPr>
          <w:b/>
          <w:bCs/>
          <w:szCs w:val="28"/>
        </w:rPr>
      </w:pPr>
    </w:p>
    <w:p w14:paraId="17C9CF73" w14:textId="77777777" w:rsidR="004B6447" w:rsidRDefault="004B6447" w:rsidP="004B6447">
      <w:pPr>
        <w:spacing w:before="0"/>
        <w:jc w:val="center"/>
        <w:rPr>
          <w:szCs w:val="28"/>
        </w:rPr>
      </w:pPr>
      <w:r w:rsidRPr="00F440A0">
        <w:rPr>
          <w:szCs w:val="28"/>
        </w:rPr>
        <w:t>Направление подготовки:</w:t>
      </w:r>
    </w:p>
    <w:p w14:paraId="34282241" w14:textId="77777777" w:rsidR="004B6447" w:rsidRPr="00F440A0" w:rsidRDefault="004B6447" w:rsidP="004B6447">
      <w:pPr>
        <w:pBdr>
          <w:bottom w:val="single" w:sz="12" w:space="1" w:color="auto"/>
        </w:pBdr>
        <w:spacing w:line="240" w:lineRule="auto"/>
        <w:jc w:val="center"/>
        <w:rPr>
          <w:sz w:val="32"/>
          <w:szCs w:val="32"/>
        </w:rPr>
      </w:pPr>
      <w:r w:rsidRPr="00F440A0">
        <w:rPr>
          <w:sz w:val="32"/>
          <w:szCs w:val="32"/>
        </w:rPr>
        <w:t>Программная инженерия</w:t>
      </w:r>
    </w:p>
    <w:p w14:paraId="02B6E94A" w14:textId="77777777" w:rsidR="004B6447" w:rsidRPr="00F440A0" w:rsidRDefault="004B6447" w:rsidP="004B6447">
      <w:pPr>
        <w:spacing w:before="0" w:line="240" w:lineRule="exact"/>
        <w:jc w:val="center"/>
        <w:rPr>
          <w:b/>
          <w:bCs/>
          <w:szCs w:val="28"/>
        </w:rPr>
      </w:pPr>
      <w:r>
        <w:rPr>
          <w:color w:val="000000"/>
          <w:sz w:val="18"/>
          <w:szCs w:val="18"/>
        </w:rPr>
        <w:t>(</w:t>
      </w:r>
      <w:r w:rsidRPr="00475A65">
        <w:rPr>
          <w:color w:val="000000"/>
          <w:sz w:val="18"/>
          <w:szCs w:val="18"/>
        </w:rPr>
        <w:t>наименование направления подготовки / специальности)</w:t>
      </w:r>
    </w:p>
    <w:p w14:paraId="3E206EE9" w14:textId="77777777" w:rsidR="004B6447" w:rsidRPr="00475A65" w:rsidRDefault="004B6447" w:rsidP="004B6447">
      <w:pPr>
        <w:spacing w:line="120" w:lineRule="exact"/>
        <w:jc w:val="center"/>
        <w:rPr>
          <w:sz w:val="12"/>
          <w:szCs w:val="12"/>
        </w:rPr>
      </w:pPr>
    </w:p>
    <w:tbl>
      <w:tblPr>
        <w:tblStyle w:val="ab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43"/>
        <w:gridCol w:w="3196"/>
      </w:tblGrid>
      <w:tr w:rsidR="004B6447" w14:paraId="5B8083C4" w14:textId="77777777" w:rsidTr="004C0C7F">
        <w:trPr>
          <w:trHeight w:val="414"/>
          <w:jc w:val="right"/>
        </w:trPr>
        <w:tc>
          <w:tcPr>
            <w:tcW w:w="7019" w:type="dxa"/>
            <w:gridSpan w:val="3"/>
          </w:tcPr>
          <w:p w14:paraId="7D4BAEDE" w14:textId="77777777" w:rsidR="004B6447" w:rsidRPr="009549CA" w:rsidRDefault="004B6447" w:rsidP="004C0C7F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475A65">
              <w:rPr>
                <w:color w:val="000000"/>
                <w:szCs w:val="28"/>
              </w:rPr>
              <w:t xml:space="preserve">Выполнил обучающийся группы </w:t>
            </w:r>
            <w:r w:rsidRPr="005B7337">
              <w:rPr>
                <w:color w:val="000000"/>
                <w:szCs w:val="28"/>
              </w:rPr>
              <w:t>4380</w:t>
            </w:r>
          </w:p>
        </w:tc>
      </w:tr>
      <w:tr w:rsidR="004B6447" w14:paraId="59096536" w14:textId="77777777" w:rsidTr="004C0C7F">
        <w:trPr>
          <w:trHeight w:val="806"/>
          <w:jc w:val="right"/>
        </w:trPr>
        <w:tc>
          <w:tcPr>
            <w:tcW w:w="3823" w:type="dxa"/>
            <w:gridSpan w:val="2"/>
          </w:tcPr>
          <w:p w14:paraId="6C4BDFA0" w14:textId="77777777" w:rsidR="004B6447" w:rsidRDefault="004B6447" w:rsidP="001474EC">
            <w:pPr>
              <w:pBdr>
                <w:bottom w:val="single" w:sz="12" w:space="1" w:color="auto"/>
              </w:pBdr>
              <w:spacing w:before="0" w:after="0" w:line="240" w:lineRule="auto"/>
              <w:rPr>
                <w:color w:val="000000"/>
                <w:szCs w:val="28"/>
              </w:rPr>
            </w:pPr>
          </w:p>
          <w:p w14:paraId="35CEECC5" w14:textId="77777777" w:rsidR="004B6447" w:rsidRPr="005B7337" w:rsidRDefault="004B6447" w:rsidP="001474EC">
            <w:pPr>
              <w:widowControl w:val="0"/>
              <w:spacing w:before="0"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475A65"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96" w:type="dxa"/>
          </w:tcPr>
          <w:p w14:paraId="5E5E0DEB" w14:textId="77777777" w:rsidR="004B6447" w:rsidRDefault="004B6447" w:rsidP="001474EC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</w:t>
            </w:r>
            <w:r w:rsidRPr="0023148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Ю</w:t>
            </w:r>
            <w:r w:rsidRPr="00231481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Васильняк</w:t>
            </w:r>
          </w:p>
          <w:p w14:paraId="5948CDBB" w14:textId="77777777" w:rsidR="004B6447" w:rsidRPr="00231481" w:rsidRDefault="004B6447" w:rsidP="001474EC">
            <w:pPr>
              <w:widowControl w:val="0"/>
              <w:spacing w:before="0"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475A65">
              <w:rPr>
                <w:color w:val="000000"/>
                <w:sz w:val="18"/>
                <w:szCs w:val="18"/>
              </w:rPr>
              <w:t>(</w:t>
            </w:r>
            <w:r w:rsidRPr="005B7337">
              <w:rPr>
                <w:color w:val="000000"/>
                <w:sz w:val="18"/>
                <w:szCs w:val="18"/>
              </w:rPr>
              <w:t>расшифровка подписи)</w:t>
            </w:r>
          </w:p>
        </w:tc>
      </w:tr>
      <w:tr w:rsidR="004B6447" w14:paraId="4018182F" w14:textId="77777777" w:rsidTr="004C0C7F">
        <w:trPr>
          <w:trHeight w:val="719"/>
          <w:jc w:val="right"/>
        </w:trPr>
        <w:tc>
          <w:tcPr>
            <w:tcW w:w="7019" w:type="dxa"/>
            <w:gridSpan w:val="3"/>
          </w:tcPr>
          <w:p w14:paraId="587CA022" w14:textId="77777777" w:rsidR="004B6447" w:rsidRPr="005B7337" w:rsidRDefault="004B6447" w:rsidP="004C0C7F">
            <w:pPr>
              <w:widowControl w:val="0"/>
              <w:rPr>
                <w:color w:val="000000"/>
                <w:szCs w:val="28"/>
              </w:rPr>
            </w:pPr>
            <w:r w:rsidRPr="00475A65">
              <w:rPr>
                <w:color w:val="000000"/>
                <w:szCs w:val="28"/>
              </w:rPr>
              <w:t>Руководитель практики от университета</w:t>
            </w:r>
          </w:p>
        </w:tc>
      </w:tr>
      <w:tr w:rsidR="004B6447" w14:paraId="79D9FBD8" w14:textId="77777777" w:rsidTr="004C0C7F">
        <w:trPr>
          <w:trHeight w:val="1092"/>
          <w:jc w:val="right"/>
        </w:trPr>
        <w:tc>
          <w:tcPr>
            <w:tcW w:w="1980" w:type="dxa"/>
          </w:tcPr>
          <w:p w14:paraId="7764A920" w14:textId="77777777" w:rsidR="004B6447" w:rsidRPr="00231481" w:rsidRDefault="004B6447" w:rsidP="001474EC">
            <w:pPr>
              <w:widowControl w:val="0"/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Доцент</w:t>
            </w:r>
          </w:p>
          <w:p w14:paraId="6BB91999" w14:textId="77777777" w:rsidR="004B6447" w:rsidRPr="005B7337" w:rsidRDefault="004B6447" w:rsidP="001474EC">
            <w:pPr>
              <w:widowControl w:val="0"/>
              <w:spacing w:before="0"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475A65">
              <w:rPr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1843" w:type="dxa"/>
          </w:tcPr>
          <w:p w14:paraId="3717EEDB" w14:textId="77777777" w:rsidR="004B6447" w:rsidRDefault="004B6447" w:rsidP="001474EC">
            <w:pPr>
              <w:pBdr>
                <w:bottom w:val="single" w:sz="12" w:space="1" w:color="auto"/>
              </w:pBdr>
              <w:spacing w:before="0" w:after="0" w:line="240" w:lineRule="auto"/>
              <w:rPr>
                <w:color w:val="000000"/>
                <w:szCs w:val="28"/>
              </w:rPr>
            </w:pPr>
          </w:p>
          <w:p w14:paraId="2C330D2B" w14:textId="77777777" w:rsidR="004B6447" w:rsidRDefault="004B6447" w:rsidP="001474EC">
            <w:pPr>
              <w:spacing w:before="0" w:after="0" w:line="240" w:lineRule="auto"/>
              <w:jc w:val="center"/>
              <w:rPr>
                <w:szCs w:val="24"/>
              </w:rPr>
            </w:pPr>
            <w:r w:rsidRPr="00475A65"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96" w:type="dxa"/>
          </w:tcPr>
          <w:p w14:paraId="3D8CFAA5" w14:textId="77777777" w:rsidR="004B6447" w:rsidRDefault="004B6447" w:rsidP="001474EC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color w:val="000000"/>
                <w:szCs w:val="28"/>
              </w:rPr>
            </w:pPr>
            <w:r w:rsidRPr="00231481">
              <w:rPr>
                <w:color w:val="000000"/>
                <w:szCs w:val="28"/>
              </w:rPr>
              <w:t>С.Н. Медведева</w:t>
            </w:r>
          </w:p>
          <w:p w14:paraId="6478657B" w14:textId="77777777" w:rsidR="004B6447" w:rsidRDefault="004B6447" w:rsidP="001474EC">
            <w:pPr>
              <w:spacing w:before="0" w:after="0" w:line="240" w:lineRule="auto"/>
              <w:jc w:val="center"/>
              <w:rPr>
                <w:szCs w:val="24"/>
              </w:rPr>
            </w:pPr>
            <w:r w:rsidRPr="00475A65">
              <w:rPr>
                <w:color w:val="000000"/>
                <w:sz w:val="18"/>
                <w:szCs w:val="18"/>
              </w:rPr>
              <w:t xml:space="preserve"> (</w:t>
            </w:r>
            <w:r w:rsidRPr="005B7337">
              <w:rPr>
                <w:color w:val="000000"/>
                <w:sz w:val="18"/>
                <w:szCs w:val="18"/>
              </w:rPr>
              <w:t>расшифровка подписи)</w:t>
            </w:r>
          </w:p>
        </w:tc>
      </w:tr>
      <w:tr w:rsidR="004B6447" w14:paraId="0E2E6D6E" w14:textId="77777777" w:rsidTr="004C0C7F">
        <w:trPr>
          <w:trHeight w:val="566"/>
          <w:jc w:val="right"/>
        </w:trPr>
        <w:tc>
          <w:tcPr>
            <w:tcW w:w="3823" w:type="dxa"/>
            <w:gridSpan w:val="2"/>
          </w:tcPr>
          <w:p w14:paraId="3A9F7758" w14:textId="77777777" w:rsidR="004B6447" w:rsidRDefault="004B6447" w:rsidP="004C0C7F">
            <w:pPr>
              <w:spacing w:after="0" w:line="240" w:lineRule="auto"/>
              <w:rPr>
                <w:szCs w:val="24"/>
              </w:rPr>
            </w:pPr>
            <w:r w:rsidRPr="00475A65">
              <w:rPr>
                <w:color w:val="000000"/>
                <w:szCs w:val="28"/>
              </w:rPr>
              <w:t>Отчет защищен с оценкой:</w:t>
            </w:r>
          </w:p>
        </w:tc>
        <w:tc>
          <w:tcPr>
            <w:tcW w:w="3196" w:type="dxa"/>
          </w:tcPr>
          <w:p w14:paraId="12B237C6" w14:textId="77777777" w:rsidR="004B6447" w:rsidRDefault="004B6447" w:rsidP="004C0C7F">
            <w:pPr>
              <w:widowControl w:val="0"/>
              <w:pBdr>
                <w:bottom w:val="single" w:sz="12" w:space="1" w:color="auto"/>
              </w:pBdr>
              <w:spacing w:after="0" w:line="240" w:lineRule="auto"/>
              <w:rPr>
                <w:color w:val="000000"/>
                <w:szCs w:val="28"/>
              </w:rPr>
            </w:pPr>
          </w:p>
          <w:p w14:paraId="5A12615F" w14:textId="77777777" w:rsidR="004B6447" w:rsidRPr="009549CA" w:rsidRDefault="004B6447" w:rsidP="004C0C7F">
            <w:pPr>
              <w:widowControl w:val="0"/>
              <w:spacing w:after="0" w:line="240" w:lineRule="auto"/>
              <w:rPr>
                <w:color w:val="000000"/>
                <w:szCs w:val="28"/>
                <w:lang w:val="en-US"/>
              </w:rPr>
            </w:pPr>
          </w:p>
        </w:tc>
      </w:tr>
      <w:tr w:rsidR="004B6447" w14:paraId="059B627E" w14:textId="77777777" w:rsidTr="004C0C7F">
        <w:trPr>
          <w:trHeight w:val="316"/>
          <w:jc w:val="right"/>
        </w:trPr>
        <w:tc>
          <w:tcPr>
            <w:tcW w:w="7019" w:type="dxa"/>
            <w:gridSpan w:val="3"/>
          </w:tcPr>
          <w:p w14:paraId="2628C85D" w14:textId="77777777" w:rsidR="004B6447" w:rsidRDefault="004B6447" w:rsidP="004C0C7F">
            <w:pPr>
              <w:spacing w:after="45" w:line="240" w:lineRule="exact"/>
              <w:rPr>
                <w:szCs w:val="24"/>
              </w:rPr>
            </w:pPr>
            <w:r w:rsidRPr="00475A65">
              <w:rPr>
                <w:color w:val="000000"/>
                <w:szCs w:val="28"/>
              </w:rPr>
              <w:t>Дата защиты «___» _______________ 202</w:t>
            </w:r>
            <w:r>
              <w:rPr>
                <w:color w:val="000000"/>
                <w:szCs w:val="28"/>
              </w:rPr>
              <w:t>4</w:t>
            </w:r>
            <w:r w:rsidRPr="00475A65">
              <w:rPr>
                <w:color w:val="000000"/>
                <w:szCs w:val="28"/>
              </w:rPr>
              <w:t xml:space="preserve"> г.</w:t>
            </w:r>
          </w:p>
        </w:tc>
      </w:tr>
    </w:tbl>
    <w:p w14:paraId="351E32EC" w14:textId="77777777" w:rsidR="004B6447" w:rsidRDefault="004B6447" w:rsidP="004B6447">
      <w:pPr>
        <w:widowControl w:val="0"/>
        <w:spacing w:before="0" w:line="240" w:lineRule="auto"/>
        <w:jc w:val="center"/>
        <w:rPr>
          <w:color w:val="000000"/>
          <w:szCs w:val="28"/>
          <w:lang w:val="en-US"/>
        </w:rPr>
      </w:pPr>
    </w:p>
    <w:p w14:paraId="62945595" w14:textId="77777777" w:rsidR="004B6447" w:rsidRDefault="004B6447" w:rsidP="004B6447">
      <w:pPr>
        <w:widowControl w:val="0"/>
        <w:spacing w:before="0" w:line="240" w:lineRule="auto"/>
        <w:jc w:val="center"/>
        <w:rPr>
          <w:color w:val="000000"/>
          <w:szCs w:val="28"/>
          <w:lang w:val="en-US"/>
        </w:rPr>
      </w:pPr>
    </w:p>
    <w:p w14:paraId="6FA42AC4" w14:textId="77777777" w:rsidR="004B6447" w:rsidRDefault="004B6447" w:rsidP="004B6447">
      <w:pPr>
        <w:widowControl w:val="0"/>
        <w:spacing w:before="0" w:line="240" w:lineRule="auto"/>
        <w:jc w:val="center"/>
        <w:rPr>
          <w:color w:val="000000"/>
          <w:szCs w:val="28"/>
          <w:lang w:val="en-US"/>
        </w:rPr>
      </w:pPr>
    </w:p>
    <w:p w14:paraId="080981CA" w14:textId="77777777" w:rsidR="004B6447" w:rsidRPr="009549CA" w:rsidRDefault="004B6447" w:rsidP="004B6447">
      <w:pPr>
        <w:widowControl w:val="0"/>
        <w:spacing w:before="0" w:line="240" w:lineRule="auto"/>
        <w:jc w:val="center"/>
        <w:rPr>
          <w:color w:val="000000"/>
          <w:szCs w:val="28"/>
          <w:lang w:val="en-US"/>
        </w:rPr>
        <w:sectPr w:rsidR="004B6447" w:rsidRPr="009549CA" w:rsidSect="004B6447">
          <w:footerReference w:type="default" r:id="rId8"/>
          <w:pgSz w:w="11904" w:h="16838"/>
          <w:pgMar w:top="1126" w:right="850" w:bottom="1134" w:left="1699" w:header="0" w:footer="0" w:gutter="0"/>
          <w:cols w:space="708"/>
          <w:titlePg/>
          <w:docGrid w:linePitch="326"/>
        </w:sectPr>
      </w:pPr>
      <w:r w:rsidRPr="00475A65">
        <w:rPr>
          <w:color w:val="000000"/>
          <w:szCs w:val="28"/>
        </w:rPr>
        <w:t>Казань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2</w:t>
      </w:r>
      <w:r w:rsidRPr="00475A65">
        <w:rPr>
          <w:color w:val="000000"/>
          <w:szCs w:val="28"/>
        </w:rPr>
        <w:t>02</w:t>
      </w:r>
      <w:r>
        <w:rPr>
          <w:color w:val="000000"/>
          <w:szCs w:val="28"/>
        </w:rPr>
        <w:t>4</w:t>
      </w:r>
      <w:r>
        <w:rPr>
          <w:color w:val="000000"/>
          <w:szCs w:val="28"/>
          <w:lang w:val="en-US"/>
        </w:rPr>
        <w:t xml:space="preserve"> </w:t>
      </w:r>
    </w:p>
    <w:p w14:paraId="6FC4DB1A" w14:textId="77777777" w:rsidR="004B6447" w:rsidRPr="00475A65" w:rsidRDefault="004B6447" w:rsidP="004B6447">
      <w:pPr>
        <w:widowControl w:val="0"/>
        <w:spacing w:line="240" w:lineRule="auto"/>
        <w:ind w:left="2526" w:right="-20"/>
        <w:rPr>
          <w:b/>
          <w:bCs/>
          <w:color w:val="000000"/>
          <w:szCs w:val="28"/>
        </w:rPr>
      </w:pPr>
      <w:r w:rsidRPr="00475A65">
        <w:rPr>
          <w:b/>
          <w:bCs/>
          <w:color w:val="000000"/>
          <w:szCs w:val="28"/>
        </w:rPr>
        <w:lastRenderedPageBreak/>
        <w:t>ИНДИВИДУАЛЬНОЕ</w:t>
      </w:r>
      <w:r w:rsidRPr="00475A65">
        <w:rPr>
          <w:color w:val="000000"/>
          <w:szCs w:val="28"/>
        </w:rPr>
        <w:t xml:space="preserve"> </w:t>
      </w:r>
      <w:r w:rsidRPr="00475A65">
        <w:rPr>
          <w:b/>
          <w:bCs/>
          <w:color w:val="000000"/>
          <w:szCs w:val="28"/>
        </w:rPr>
        <w:t>ЗАДАНИЕ</w:t>
      </w:r>
    </w:p>
    <w:p w14:paraId="6E16618A" w14:textId="77777777" w:rsidR="004B6447" w:rsidRPr="00475A65" w:rsidRDefault="004B6447" w:rsidP="004B6447">
      <w:pPr>
        <w:widowControl w:val="0"/>
        <w:ind w:firstLine="709"/>
        <w:rPr>
          <w:color w:val="000000"/>
          <w:szCs w:val="28"/>
        </w:rPr>
      </w:pPr>
      <w:r w:rsidRPr="00475A65">
        <w:rPr>
          <w:color w:val="000000"/>
          <w:szCs w:val="28"/>
        </w:rPr>
        <w:t xml:space="preserve">Обучающегося </w:t>
      </w:r>
      <w:r w:rsidRPr="00231481">
        <w:rPr>
          <w:color w:val="000000"/>
          <w:szCs w:val="28"/>
        </w:rPr>
        <w:t>Васильняка Никиты Юрьевича</w:t>
      </w:r>
      <w:r>
        <w:rPr>
          <w:color w:val="000000"/>
          <w:szCs w:val="28"/>
        </w:rPr>
        <w:t xml:space="preserve"> </w:t>
      </w:r>
      <w:r w:rsidRPr="00475A65">
        <w:rPr>
          <w:color w:val="000000"/>
          <w:szCs w:val="28"/>
        </w:rPr>
        <w:t>группы</w:t>
      </w:r>
      <w:r>
        <w:rPr>
          <w:color w:val="000000"/>
          <w:szCs w:val="28"/>
        </w:rPr>
        <w:t xml:space="preserve"> </w:t>
      </w:r>
      <w:r w:rsidRPr="00475A65">
        <w:rPr>
          <w:color w:val="000000"/>
          <w:szCs w:val="28"/>
        </w:rPr>
        <w:t>43</w:t>
      </w:r>
      <w:r>
        <w:rPr>
          <w:color w:val="000000"/>
          <w:szCs w:val="28"/>
        </w:rPr>
        <w:t xml:space="preserve">80 </w:t>
      </w:r>
      <w:r w:rsidRPr="00475A65">
        <w:rPr>
          <w:color w:val="000000"/>
          <w:szCs w:val="28"/>
        </w:rPr>
        <w:t>направления</w:t>
      </w:r>
      <w:r>
        <w:rPr>
          <w:color w:val="000000"/>
          <w:szCs w:val="28"/>
        </w:rPr>
        <w:t xml:space="preserve"> </w:t>
      </w:r>
      <w:r w:rsidRPr="00475A65">
        <w:rPr>
          <w:color w:val="000000"/>
          <w:szCs w:val="28"/>
        </w:rPr>
        <w:t>подготовки</w:t>
      </w:r>
      <w:r>
        <w:rPr>
          <w:color w:val="000000"/>
          <w:szCs w:val="28"/>
        </w:rPr>
        <w:t xml:space="preserve"> «Программная инженерия» института «Компьютерных технологий и защиты информации».</w:t>
      </w:r>
    </w:p>
    <w:p w14:paraId="6BA8D6F4" w14:textId="77777777" w:rsidR="004B6447" w:rsidRPr="00475A65" w:rsidRDefault="004B6447" w:rsidP="004B6447">
      <w:pPr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Pr="00475A65">
        <w:rPr>
          <w:color w:val="000000"/>
          <w:szCs w:val="28"/>
        </w:rPr>
        <w:t>ериод практики с «06» июля 2024 г. по «19» июля 2024 г.</w:t>
      </w:r>
    </w:p>
    <w:p w14:paraId="474B372A" w14:textId="77777777" w:rsidR="004B6447" w:rsidRPr="009C4561" w:rsidRDefault="004B6447" w:rsidP="004B6447">
      <w:pPr>
        <w:ind w:firstLine="709"/>
        <w:rPr>
          <w:szCs w:val="28"/>
        </w:rPr>
      </w:pPr>
      <w:r w:rsidRPr="009C4561">
        <w:rPr>
          <w:szCs w:val="28"/>
        </w:rPr>
        <w:t>Место прохождения практики Акционерное общество «Институт навигационных технологий» (далее – АО «Институт навигации»)</w:t>
      </w:r>
    </w:p>
    <w:p w14:paraId="2B902F16" w14:textId="77777777" w:rsidR="004B6447" w:rsidRPr="00475A65" w:rsidRDefault="004B6447" w:rsidP="004B6447">
      <w:pPr>
        <w:widowControl w:val="0"/>
        <w:spacing w:line="240" w:lineRule="auto"/>
        <w:ind w:left="711" w:right="-20"/>
        <w:rPr>
          <w:color w:val="000000"/>
          <w:szCs w:val="28"/>
        </w:rPr>
      </w:pPr>
      <w:r w:rsidRPr="00475A65">
        <w:rPr>
          <w:color w:val="000000"/>
          <w:szCs w:val="28"/>
        </w:rPr>
        <w:t>Задание на практику:</w:t>
      </w:r>
    </w:p>
    <w:p w14:paraId="556B16E3" w14:textId="77777777" w:rsidR="004B6447" w:rsidRPr="00475A65" w:rsidRDefault="004B6447" w:rsidP="004B6447">
      <w:pPr>
        <w:spacing w:after="3" w:line="160" w:lineRule="exact"/>
        <w:rPr>
          <w:sz w:val="16"/>
          <w:szCs w:val="16"/>
        </w:rPr>
      </w:pPr>
    </w:p>
    <w:p w14:paraId="0859EFA4" w14:textId="77777777" w:rsidR="004B6447" w:rsidRPr="00475A65" w:rsidRDefault="004B6447" w:rsidP="004B6447">
      <w:pPr>
        <w:widowControl w:val="0"/>
        <w:numPr>
          <w:ilvl w:val="0"/>
          <w:numId w:val="32"/>
        </w:numPr>
        <w:spacing w:before="0" w:line="276" w:lineRule="auto"/>
        <w:rPr>
          <w:szCs w:val="28"/>
          <w:u w:val="single"/>
        </w:rPr>
      </w:pPr>
      <w:r w:rsidRPr="00475A65">
        <w:rPr>
          <w:szCs w:val="28"/>
          <w:u w:val="single"/>
        </w:rPr>
        <w:t xml:space="preserve">Задание 1. Выполнить поиск литературы по теме задания в электронных библиотеках. Результаты выполнения задания оформить в виде Содержательной Части 1 отчета. </w:t>
      </w:r>
    </w:p>
    <w:p w14:paraId="7D4B0CA3" w14:textId="77777777" w:rsidR="004B6447" w:rsidRPr="00475A65" w:rsidRDefault="004B6447" w:rsidP="004B6447">
      <w:pPr>
        <w:widowControl w:val="0"/>
        <w:numPr>
          <w:ilvl w:val="0"/>
          <w:numId w:val="32"/>
        </w:numPr>
        <w:spacing w:before="0" w:line="276" w:lineRule="auto"/>
        <w:rPr>
          <w:szCs w:val="28"/>
          <w:u w:val="single"/>
        </w:rPr>
      </w:pPr>
      <w:r w:rsidRPr="00475A65">
        <w:rPr>
          <w:szCs w:val="28"/>
          <w:u w:val="single"/>
        </w:rPr>
        <w:t>Задание 2. Результаты задания оформить в виде Содержательной Части 2 отчета.</w:t>
      </w:r>
    </w:p>
    <w:p w14:paraId="4330D3E8" w14:textId="77777777" w:rsidR="004B6447" w:rsidRPr="00A653F5" w:rsidRDefault="004B6447" w:rsidP="004B6447">
      <w:pPr>
        <w:pStyle w:val="af"/>
        <w:widowControl w:val="0"/>
        <w:numPr>
          <w:ilvl w:val="0"/>
          <w:numId w:val="32"/>
        </w:numPr>
        <w:spacing w:before="0" w:line="276" w:lineRule="auto"/>
        <w:rPr>
          <w:szCs w:val="28"/>
          <w:u w:val="single"/>
        </w:rPr>
      </w:pPr>
      <w:r w:rsidRPr="00475A65">
        <w:rPr>
          <w:szCs w:val="28"/>
          <w:u w:val="single"/>
        </w:rPr>
        <w:t>Задание 3. Оформить отчет по практике в виде пояснительной записки с соблюдением требований ГОСТ на основе данного шаблона.</w:t>
      </w:r>
    </w:p>
    <w:p w14:paraId="433E4D83" w14:textId="77777777" w:rsidR="004B6447" w:rsidRPr="00475A65" w:rsidRDefault="004B6447" w:rsidP="004B6447">
      <w:pPr>
        <w:pStyle w:val="af"/>
        <w:widowControl w:val="0"/>
        <w:spacing w:line="276" w:lineRule="auto"/>
        <w:ind w:left="1069"/>
        <w:rPr>
          <w:szCs w:val="28"/>
          <w:u w:val="single"/>
        </w:rPr>
      </w:pPr>
    </w:p>
    <w:p w14:paraId="48307973" w14:textId="77777777" w:rsidR="001474EC" w:rsidRPr="00020B54" w:rsidRDefault="004B6447" w:rsidP="001474EC">
      <w:pPr>
        <w:widowControl w:val="0"/>
        <w:ind w:firstLine="709"/>
        <w:rPr>
          <w:color w:val="000000"/>
          <w:szCs w:val="28"/>
        </w:rPr>
      </w:pPr>
      <w:r w:rsidRPr="00475A65">
        <w:rPr>
          <w:color w:val="000000"/>
          <w:szCs w:val="28"/>
        </w:rPr>
        <w:t>Задание получил, ознакомлен и согласен: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1"/>
        <w:gridCol w:w="3118"/>
      </w:tblGrid>
      <w:tr w:rsidR="004B6447" w:rsidRPr="00475A65" w14:paraId="72BC1155" w14:textId="77777777" w:rsidTr="001474EC">
        <w:trPr>
          <w:trHeight w:val="240"/>
        </w:trPr>
        <w:tc>
          <w:tcPr>
            <w:tcW w:w="3544" w:type="dxa"/>
          </w:tcPr>
          <w:p w14:paraId="06B008F9" w14:textId="77777777" w:rsidR="004B6447" w:rsidRPr="00475A65" w:rsidRDefault="004B6447" w:rsidP="001474EC">
            <w:pPr>
              <w:spacing w:before="0" w:after="0" w:line="240" w:lineRule="auto"/>
              <w:jc w:val="center"/>
              <w:rPr>
                <w:szCs w:val="28"/>
                <w14:numSpacing w14:val="proportional"/>
              </w:rPr>
            </w:pPr>
            <w:r w:rsidRPr="00475A65">
              <w:rPr>
                <w:color w:val="000000"/>
                <w:szCs w:val="28"/>
                <w14:numSpacing w14:val="proportional"/>
              </w:rPr>
              <w:t>«06» июля 2024 г.</w:t>
            </w:r>
          </w:p>
        </w:tc>
        <w:tc>
          <w:tcPr>
            <w:tcW w:w="2691" w:type="dxa"/>
            <w:vAlign w:val="bottom"/>
          </w:tcPr>
          <w:p w14:paraId="2A54E3EB" w14:textId="77777777" w:rsidR="004B6447" w:rsidRDefault="004B6447" w:rsidP="001474EC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szCs w:val="28"/>
              </w:rPr>
            </w:pPr>
          </w:p>
          <w:p w14:paraId="15B86F56" w14:textId="77777777" w:rsidR="001474EC" w:rsidRPr="00475A65" w:rsidRDefault="001474EC" w:rsidP="001474EC">
            <w:pPr>
              <w:spacing w:before="0" w:after="0" w:line="240" w:lineRule="auto"/>
              <w:jc w:val="center"/>
              <w:rPr>
                <w:szCs w:val="28"/>
              </w:rPr>
            </w:pPr>
            <w:r w:rsidRPr="00475A65"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18" w:type="dxa"/>
            <w:vAlign w:val="bottom"/>
          </w:tcPr>
          <w:p w14:paraId="5F93FC39" w14:textId="77777777" w:rsidR="004B6447" w:rsidRPr="001474EC" w:rsidRDefault="001474EC" w:rsidP="001474EC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Н.Ю. Васильняк</w:t>
            </w:r>
          </w:p>
          <w:p w14:paraId="4B400992" w14:textId="77777777" w:rsidR="001474EC" w:rsidRPr="00475A65" w:rsidRDefault="001474EC" w:rsidP="001474EC">
            <w:pPr>
              <w:spacing w:before="0" w:after="0" w:line="240" w:lineRule="auto"/>
              <w:jc w:val="center"/>
              <w:rPr>
                <w:szCs w:val="28"/>
              </w:rPr>
            </w:pPr>
            <w:r w:rsidRPr="00475A65">
              <w:rPr>
                <w:color w:val="000000"/>
                <w:sz w:val="18"/>
                <w:szCs w:val="18"/>
              </w:rPr>
              <w:t>(расшифровка подписи)</w:t>
            </w:r>
          </w:p>
        </w:tc>
      </w:tr>
    </w:tbl>
    <w:p w14:paraId="33F1EE47" w14:textId="77777777" w:rsidR="001474EC" w:rsidRDefault="001474EC" w:rsidP="005845D2">
      <w:pPr>
        <w:widowControl w:val="0"/>
        <w:spacing w:line="235" w:lineRule="auto"/>
        <w:ind w:firstLine="709"/>
        <w:rPr>
          <w:color w:val="000000"/>
          <w:szCs w:val="28"/>
        </w:rPr>
      </w:pPr>
    </w:p>
    <w:p w14:paraId="634EF222" w14:textId="77777777" w:rsidR="001474EC" w:rsidRPr="00475A65" w:rsidRDefault="004B6447" w:rsidP="001474EC">
      <w:pPr>
        <w:widowControl w:val="0"/>
        <w:spacing w:line="235" w:lineRule="auto"/>
        <w:ind w:firstLine="709"/>
        <w:rPr>
          <w:color w:val="000000"/>
          <w:szCs w:val="28"/>
        </w:rPr>
      </w:pPr>
      <w:r w:rsidRPr="00475A65">
        <w:rPr>
          <w:color w:val="000000"/>
          <w:szCs w:val="28"/>
        </w:rPr>
        <w:t xml:space="preserve">Руководитель практики от университета </w:t>
      </w:r>
    </w:p>
    <w:p w14:paraId="66ABE21C" w14:textId="77777777" w:rsidR="004B6447" w:rsidRPr="00475A65" w:rsidRDefault="004B6447" w:rsidP="004B6447">
      <w:pPr>
        <w:spacing w:after="18" w:line="140" w:lineRule="exact"/>
        <w:rPr>
          <w:sz w:val="14"/>
          <w:szCs w:val="1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549"/>
        <w:gridCol w:w="3229"/>
      </w:tblGrid>
      <w:tr w:rsidR="004B6447" w:rsidRPr="00475A65" w14:paraId="6A52B959" w14:textId="77777777" w:rsidTr="001474EC">
        <w:trPr>
          <w:trHeight w:val="524"/>
        </w:trPr>
        <w:tc>
          <w:tcPr>
            <w:tcW w:w="3686" w:type="dxa"/>
          </w:tcPr>
          <w:p w14:paraId="6B0E2B41" w14:textId="77777777" w:rsidR="004B6447" w:rsidRPr="005845D2" w:rsidRDefault="005845D2" w:rsidP="005845D2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szCs w:val="28"/>
              </w:rPr>
            </w:pPr>
            <w:r w:rsidRPr="005845D2">
              <w:rPr>
                <w:szCs w:val="28"/>
              </w:rPr>
              <w:t>доцент</w:t>
            </w:r>
          </w:p>
          <w:p w14:paraId="199E49B6" w14:textId="77777777" w:rsidR="005845D2" w:rsidRPr="00475A65" w:rsidRDefault="005845D2" w:rsidP="005845D2">
            <w:pPr>
              <w:spacing w:before="0" w:after="0" w:line="240" w:lineRule="auto"/>
              <w:jc w:val="center"/>
              <w:rPr>
                <w:szCs w:val="28"/>
                <w:u w:val="single"/>
              </w:rPr>
            </w:pPr>
            <w:r w:rsidRPr="00475A65">
              <w:rPr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2549" w:type="dxa"/>
            <w:vAlign w:val="bottom"/>
          </w:tcPr>
          <w:p w14:paraId="687E9093" w14:textId="77777777" w:rsidR="004B6447" w:rsidRDefault="004B6447" w:rsidP="005845D2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szCs w:val="28"/>
              </w:rPr>
            </w:pPr>
          </w:p>
          <w:p w14:paraId="5A7D3FDA" w14:textId="77777777" w:rsidR="005845D2" w:rsidRPr="00475A65" w:rsidRDefault="005845D2" w:rsidP="005845D2">
            <w:pPr>
              <w:spacing w:before="0" w:after="0" w:line="240" w:lineRule="auto"/>
              <w:jc w:val="center"/>
              <w:rPr>
                <w:szCs w:val="28"/>
              </w:rPr>
            </w:pPr>
            <w:r w:rsidRPr="005845D2">
              <w:rPr>
                <w:sz w:val="18"/>
                <w:szCs w:val="18"/>
              </w:rPr>
              <w:t>(подпись)</w:t>
            </w:r>
          </w:p>
        </w:tc>
        <w:tc>
          <w:tcPr>
            <w:tcW w:w="3229" w:type="dxa"/>
            <w:vAlign w:val="bottom"/>
          </w:tcPr>
          <w:p w14:paraId="12076FFB" w14:textId="77777777" w:rsidR="004B6447" w:rsidRPr="005845D2" w:rsidRDefault="005845D2" w:rsidP="005845D2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С.Н. Медведева</w:t>
            </w:r>
          </w:p>
          <w:p w14:paraId="425FA53C" w14:textId="77777777" w:rsidR="005845D2" w:rsidRPr="00475A65" w:rsidRDefault="005845D2" w:rsidP="005845D2">
            <w:pPr>
              <w:spacing w:before="0" w:after="0" w:line="240" w:lineRule="auto"/>
              <w:jc w:val="center"/>
              <w:rPr>
                <w:szCs w:val="28"/>
              </w:rPr>
            </w:pPr>
            <w:r w:rsidRPr="00475A65">
              <w:rPr>
                <w:color w:val="000000"/>
                <w:sz w:val="18"/>
                <w:szCs w:val="18"/>
              </w:rPr>
              <w:t>(расшифровка подписи)</w:t>
            </w:r>
          </w:p>
        </w:tc>
      </w:tr>
    </w:tbl>
    <w:p w14:paraId="029D8146" w14:textId="77777777" w:rsidR="001474EC" w:rsidRDefault="001474EC" w:rsidP="001474EC">
      <w:pPr>
        <w:ind w:firstLine="709"/>
        <w:rPr>
          <w:color w:val="000000"/>
          <w:szCs w:val="28"/>
        </w:rPr>
      </w:pPr>
    </w:p>
    <w:p w14:paraId="6F750A28" w14:textId="77777777" w:rsidR="001474EC" w:rsidRPr="00475A65" w:rsidRDefault="004B6447" w:rsidP="001474EC">
      <w:pPr>
        <w:ind w:firstLine="709"/>
        <w:rPr>
          <w:color w:val="000000"/>
          <w:szCs w:val="28"/>
        </w:rPr>
      </w:pPr>
      <w:r w:rsidRPr="00475A65">
        <w:rPr>
          <w:color w:val="000000"/>
          <w:szCs w:val="28"/>
        </w:rPr>
        <w:t>Согласовано:</w:t>
      </w:r>
    </w:p>
    <w:tbl>
      <w:tblPr>
        <w:tblStyle w:val="ab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552"/>
        <w:gridCol w:w="3262"/>
      </w:tblGrid>
      <w:tr w:rsidR="005845D2" w:rsidRPr="00475A65" w14:paraId="326E79D6" w14:textId="77777777" w:rsidTr="001474EC">
        <w:trPr>
          <w:trHeight w:val="524"/>
        </w:trPr>
        <w:tc>
          <w:tcPr>
            <w:tcW w:w="3686" w:type="dxa"/>
          </w:tcPr>
          <w:p w14:paraId="7813956B" w14:textId="77777777" w:rsidR="005845D2" w:rsidRPr="005845D2" w:rsidRDefault="005845D2" w:rsidP="007B4F61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szCs w:val="28"/>
              </w:rPr>
            </w:pPr>
          </w:p>
          <w:p w14:paraId="22582894" w14:textId="77777777" w:rsidR="005845D2" w:rsidRPr="00475A65" w:rsidRDefault="005845D2" w:rsidP="007B4F61">
            <w:pPr>
              <w:spacing w:before="0" w:after="0" w:line="240" w:lineRule="auto"/>
              <w:jc w:val="center"/>
              <w:rPr>
                <w:szCs w:val="28"/>
                <w:u w:val="single"/>
              </w:rPr>
            </w:pPr>
            <w:r w:rsidRPr="00475A65">
              <w:rPr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2552" w:type="dxa"/>
            <w:vAlign w:val="bottom"/>
          </w:tcPr>
          <w:p w14:paraId="2B196F3D" w14:textId="77777777" w:rsidR="005845D2" w:rsidRDefault="005845D2" w:rsidP="007B4F61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szCs w:val="28"/>
              </w:rPr>
            </w:pPr>
          </w:p>
          <w:p w14:paraId="09CD36DA" w14:textId="77777777" w:rsidR="005845D2" w:rsidRPr="00475A65" w:rsidRDefault="005845D2" w:rsidP="007B4F61">
            <w:pPr>
              <w:spacing w:before="0" w:after="0" w:line="240" w:lineRule="auto"/>
              <w:jc w:val="center"/>
              <w:rPr>
                <w:szCs w:val="28"/>
              </w:rPr>
            </w:pPr>
            <w:r w:rsidRPr="005845D2">
              <w:rPr>
                <w:sz w:val="18"/>
                <w:szCs w:val="18"/>
              </w:rPr>
              <w:t>(подпись)</w:t>
            </w:r>
          </w:p>
        </w:tc>
        <w:tc>
          <w:tcPr>
            <w:tcW w:w="3262" w:type="dxa"/>
            <w:vAlign w:val="bottom"/>
          </w:tcPr>
          <w:p w14:paraId="20BE0BCF" w14:textId="77777777" w:rsidR="005845D2" w:rsidRPr="005845D2" w:rsidRDefault="005845D2" w:rsidP="007B4F61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С.Н. Медведева</w:t>
            </w:r>
          </w:p>
          <w:p w14:paraId="35D7CA09" w14:textId="77777777" w:rsidR="005845D2" w:rsidRPr="00475A65" w:rsidRDefault="005845D2" w:rsidP="007B4F61">
            <w:pPr>
              <w:spacing w:before="0" w:after="0" w:line="240" w:lineRule="auto"/>
              <w:jc w:val="center"/>
              <w:rPr>
                <w:szCs w:val="28"/>
              </w:rPr>
            </w:pPr>
            <w:r w:rsidRPr="00475A65">
              <w:rPr>
                <w:color w:val="000000"/>
                <w:sz w:val="18"/>
                <w:szCs w:val="18"/>
              </w:rPr>
              <w:t>(расшифровка подписи)</w:t>
            </w:r>
          </w:p>
        </w:tc>
      </w:tr>
    </w:tbl>
    <w:p w14:paraId="5344D3EB" w14:textId="77777777" w:rsidR="00212F4C" w:rsidRPr="005A0AF0" w:rsidRDefault="00212F4C" w:rsidP="00DD770D">
      <w:pPr>
        <w:pStyle w:val="af7"/>
        <w:rPr>
          <w:szCs w:val="26"/>
        </w:rPr>
      </w:pPr>
      <w:r w:rsidRPr="005A0AF0">
        <w:rPr>
          <w:szCs w:val="26"/>
        </w:rPr>
        <w:br w:type="page"/>
      </w:r>
    </w:p>
    <w:p w14:paraId="1282BBA9" w14:textId="77777777" w:rsidR="007E030A" w:rsidRDefault="007E030A" w:rsidP="007E030A">
      <w:pPr>
        <w:pStyle w:val="UnnumberedHeading1NoTOC"/>
      </w:pPr>
      <w:bookmarkStart w:id="0" w:name="содержание"/>
      <w:r>
        <w:rPr>
          <w:rStyle w:val="UnnumberedHeadingOneNoTOC"/>
        </w:rPr>
        <w:lastRenderedPageBreak/>
        <w:t>Содержание</w:t>
      </w:r>
    </w:p>
    <w:bookmarkStart w:id="1" w:name="введение"/>
    <w:p w14:paraId="3C65FB57" w14:textId="4EAF753B" w:rsidR="007E030A" w:rsidRDefault="007E030A">
      <w:pPr>
        <w:pStyle w:val="14"/>
        <w:rPr>
          <w:rFonts w:asciiTheme="minorHAnsi" w:eastAsiaTheme="minorEastAsia" w:hAnsiTheme="minorHAnsi"/>
          <w:b w:val="0"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"9-9" \h \z \t "UnnumberedHeading1;1;UnnumberedHeading2;2;Заголовок 1;1;Заголовок 2;2;Заголовок 3;3" </w:instrText>
      </w:r>
      <w:r>
        <w:fldChar w:fldCharType="separate"/>
      </w:r>
      <w:hyperlink w:anchor="_Toc174917260" w:history="1">
        <w:r w:rsidRPr="0028091F">
          <w:rPr>
            <w:rStyle w:val="af2"/>
            <w:caps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_Toc174917260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505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F68143E" w14:textId="5C310975" w:rsidR="007E030A" w:rsidRDefault="007E030A">
      <w:pPr>
        <w:pStyle w:val="14"/>
        <w:rPr>
          <w:rFonts w:asciiTheme="minorHAnsi" w:eastAsiaTheme="minorEastAsia" w:hAnsiTheme="minorHAnsi"/>
          <w:b w:val="0"/>
          <w:kern w:val="2"/>
          <w:sz w:val="22"/>
          <w:szCs w:val="22"/>
          <w14:ligatures w14:val="standardContextual"/>
        </w:rPr>
      </w:pPr>
      <w:hyperlink w:anchor="_Toc174917261" w:history="1">
        <w:r w:rsidRPr="0028091F">
          <w:rPr>
            <w:rStyle w:val="af2"/>
          </w:rPr>
          <w:t>1</w:t>
        </w:r>
        <w:r>
          <w:rPr>
            <w:rFonts w:asciiTheme="minorHAnsi" w:eastAsiaTheme="minorEastAsia" w:hAnsiTheme="minorHAnsi"/>
            <w:b w:val="0"/>
            <w:kern w:val="2"/>
            <w:sz w:val="22"/>
            <w:szCs w:val="22"/>
            <w14:ligatures w14:val="standardContextual"/>
          </w:rPr>
          <w:tab/>
        </w:r>
        <w:r w:rsidRPr="0028091F">
          <w:rPr>
            <w:rStyle w:val="af2"/>
          </w:rPr>
          <w:t>ОСНОВНАЯ ЧАСТЬ ОТЧЕТА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_Toc174917261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505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6DD6DFB" w14:textId="48DF7E15" w:rsidR="007E030A" w:rsidRDefault="007E030A">
      <w:pPr>
        <w:pStyle w:val="14"/>
        <w:rPr>
          <w:rFonts w:asciiTheme="minorHAnsi" w:eastAsiaTheme="minorEastAsia" w:hAnsiTheme="minorHAnsi"/>
          <w:b w:val="0"/>
          <w:kern w:val="2"/>
          <w:sz w:val="22"/>
          <w:szCs w:val="22"/>
          <w14:ligatures w14:val="standardContextual"/>
        </w:rPr>
      </w:pPr>
      <w:hyperlink w:anchor="_Toc174917262" w:history="1">
        <w:r w:rsidRPr="0028091F">
          <w:rPr>
            <w:rStyle w:val="af2"/>
            <w:caps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_Toc174917262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505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7D11FC2" w14:textId="0B1A0951" w:rsidR="007E030A" w:rsidRDefault="007E030A">
      <w:pPr>
        <w:pStyle w:val="14"/>
        <w:rPr>
          <w:rFonts w:asciiTheme="minorHAnsi" w:eastAsiaTheme="minorEastAsia" w:hAnsiTheme="minorHAnsi"/>
          <w:b w:val="0"/>
          <w:kern w:val="2"/>
          <w:sz w:val="22"/>
          <w:szCs w:val="22"/>
          <w14:ligatures w14:val="standardContextual"/>
        </w:rPr>
      </w:pPr>
      <w:hyperlink w:anchor="_Toc174917263" w:history="1">
        <w:r w:rsidRPr="0028091F">
          <w:rPr>
            <w:rStyle w:val="af2"/>
            <w:caps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_Toc174917263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E505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CBC2CB1" w14:textId="77777777" w:rsidR="007E030A" w:rsidRDefault="007E030A" w:rsidP="007E030A">
      <w:pPr>
        <w:pStyle w:val="UnnumberedHeading1"/>
      </w:pPr>
      <w:r>
        <w:rPr>
          <w:rFonts w:eastAsia="MS Mincho" w:cstheme="minorBidi"/>
          <w:noProof/>
          <w:szCs w:val="24"/>
          <w:lang w:eastAsia="ru-RU"/>
        </w:rPr>
        <w:lastRenderedPageBreak/>
        <w:fldChar w:fldCharType="end"/>
      </w:r>
      <w:bookmarkStart w:id="2" w:name="_Toc174917260"/>
      <w:r>
        <w:rPr>
          <w:rStyle w:val="UnnumberedHeadingOne"/>
        </w:rPr>
        <w:t>Введение</w:t>
      </w:r>
      <w:bookmarkEnd w:id="2"/>
    </w:p>
    <w:p w14:paraId="0A0B6CA1" w14:textId="77777777" w:rsidR="007E030A" w:rsidRDefault="007E030A" w:rsidP="007E030A">
      <w:pPr>
        <w:pStyle w:val="a1"/>
      </w:pPr>
      <w:r>
        <w:t>Компетенции, формируемые в результате прохождения эксплуатационной практики:</w:t>
      </w:r>
    </w:p>
    <w:p w14:paraId="7353065F" w14:textId="77777777" w:rsidR="007E030A" w:rsidRDefault="007E030A" w:rsidP="007E030A">
      <w:pPr>
        <w:pStyle w:val="Compact"/>
        <w:numPr>
          <w:ilvl w:val="0"/>
          <w:numId w:val="33"/>
        </w:numPr>
      </w:pPr>
      <w:r>
        <w:t>УК-3 Способен осуществлять социальное взаимодействие и реализовывать свою роль в команде</w:t>
      </w:r>
    </w:p>
    <w:p w14:paraId="532858F5" w14:textId="77777777" w:rsidR="007E030A" w:rsidRDefault="007E030A" w:rsidP="007E030A">
      <w:pPr>
        <w:pStyle w:val="Compact"/>
        <w:numPr>
          <w:ilvl w:val="0"/>
          <w:numId w:val="33"/>
        </w:numPr>
      </w:pPr>
      <w:r>
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</w:r>
    </w:p>
    <w:p w14:paraId="4DE97EF4" w14:textId="77777777" w:rsidR="007E030A" w:rsidRDefault="007E030A" w:rsidP="007E030A">
      <w:pPr>
        <w:pStyle w:val="a1"/>
      </w:pPr>
      <w:r>
        <w:t>Основной целью прохождения практики является:</w:t>
      </w:r>
    </w:p>
    <w:p w14:paraId="11B82937" w14:textId="77777777" w:rsidR="007E030A" w:rsidRDefault="007E030A" w:rsidP="007E030A">
      <w:pPr>
        <w:pStyle w:val="Compact"/>
        <w:numPr>
          <w:ilvl w:val="0"/>
          <w:numId w:val="34"/>
        </w:numPr>
      </w:pPr>
      <w:r>
        <w:t>формирование и развитие у обучающихся профессионального мастерства на основе изучения опыта работы конкретных организаций, учреждений, предприятий, привитие навыков самостоятельной работы будущим специалистам в условиях реально функционирующего производства;</w:t>
      </w:r>
    </w:p>
    <w:p w14:paraId="6111DCE6" w14:textId="77777777" w:rsidR="007E030A" w:rsidRDefault="007E030A" w:rsidP="007E030A">
      <w:pPr>
        <w:pStyle w:val="Compact"/>
        <w:numPr>
          <w:ilvl w:val="0"/>
          <w:numId w:val="34"/>
        </w:numPr>
      </w:pPr>
      <w:r>
        <w:t>развитие и закрепление освоенных ранее и приобретение новых общеобразовательных и культурных компетенций по проектно-конструкторской и проектно-технологической деятельности;</w:t>
      </w:r>
    </w:p>
    <w:p w14:paraId="05544D0F" w14:textId="77777777" w:rsidR="007E030A" w:rsidRDefault="007E030A" w:rsidP="007E030A">
      <w:pPr>
        <w:pStyle w:val="Compact"/>
        <w:numPr>
          <w:ilvl w:val="0"/>
          <w:numId w:val="34"/>
        </w:numPr>
      </w:pPr>
      <w:r>
        <w:t>организация взаимодействия обучающихся и работодателей, с целью ознакомления со спецификой профессиональной деятельности предприятий, определения актуальной специализации подготовки и обеспечения дальнейшего трудоустройства обучающихся;</w:t>
      </w:r>
    </w:p>
    <w:p w14:paraId="0E1CE256" w14:textId="77777777" w:rsidR="007E030A" w:rsidRDefault="007E030A" w:rsidP="007E030A">
      <w:pPr>
        <w:pStyle w:val="Compact"/>
        <w:numPr>
          <w:ilvl w:val="0"/>
          <w:numId w:val="34"/>
        </w:numPr>
      </w:pPr>
      <w:r>
        <w:t>развитие навыков самостоятельной деятельности при решении задач профессиональной деятельности;</w:t>
      </w:r>
    </w:p>
    <w:p w14:paraId="0523C554" w14:textId="77777777" w:rsidR="007E030A" w:rsidRDefault="007E030A" w:rsidP="007E030A">
      <w:pPr>
        <w:pStyle w:val="Compact"/>
        <w:numPr>
          <w:ilvl w:val="0"/>
          <w:numId w:val="34"/>
        </w:numPr>
      </w:pPr>
      <w:r>
        <w:t>сбор материалов для выполнения научно-исследовательской работы обучающегося, курсового и дипломного проектирования;</w:t>
      </w:r>
    </w:p>
    <w:p w14:paraId="4855D0F3" w14:textId="77777777" w:rsidR="007E030A" w:rsidRDefault="007E030A" w:rsidP="007E030A">
      <w:pPr>
        <w:pStyle w:val="Compact"/>
        <w:numPr>
          <w:ilvl w:val="0"/>
          <w:numId w:val="34"/>
        </w:numPr>
      </w:pPr>
      <w:r>
        <w:t>приобщение обучающегося к социальной сфере предприятия;</w:t>
      </w:r>
    </w:p>
    <w:p w14:paraId="1F3DE547" w14:textId="77777777" w:rsidR="007E030A" w:rsidRDefault="007E030A" w:rsidP="007E030A">
      <w:pPr>
        <w:pStyle w:val="Compact"/>
        <w:numPr>
          <w:ilvl w:val="0"/>
          <w:numId w:val="34"/>
        </w:numPr>
      </w:pPr>
      <w:r>
        <w:t>овладение необходимыми профессиональными компетенциями по избранному направлению специализированной подготовки. Основными задачами практики являются:</w:t>
      </w:r>
    </w:p>
    <w:p w14:paraId="249196F5" w14:textId="77777777" w:rsidR="007E030A" w:rsidRDefault="007E030A" w:rsidP="007E030A">
      <w:pPr>
        <w:pStyle w:val="Compact"/>
        <w:numPr>
          <w:ilvl w:val="0"/>
          <w:numId w:val="34"/>
        </w:numPr>
      </w:pPr>
      <w:r>
        <w:lastRenderedPageBreak/>
        <w:t>получение практических навыков проектирования, конструирования и технологии разработки программного обеспечения;</w:t>
      </w:r>
    </w:p>
    <w:p w14:paraId="0058F765" w14:textId="77777777" w:rsidR="007E030A" w:rsidRDefault="007E030A" w:rsidP="007E030A">
      <w:pPr>
        <w:pStyle w:val="Compact"/>
        <w:numPr>
          <w:ilvl w:val="0"/>
          <w:numId w:val="34"/>
        </w:numPr>
      </w:pPr>
      <w:r>
        <w:t>закрепление полученных в университете теоретических и практических знаний;</w:t>
      </w:r>
    </w:p>
    <w:p w14:paraId="70178E9E" w14:textId="77777777" w:rsidR="007E030A" w:rsidRDefault="007E030A" w:rsidP="007E030A">
      <w:pPr>
        <w:pStyle w:val="Compact"/>
        <w:numPr>
          <w:ilvl w:val="0"/>
          <w:numId w:val="34"/>
        </w:numPr>
      </w:pPr>
      <w:r>
        <w:t>ранняя адаптация к рынку труда по направлению подготовки;</w:t>
      </w:r>
    </w:p>
    <w:p w14:paraId="52C734B1" w14:textId="77777777" w:rsidR="007E030A" w:rsidRDefault="007E030A" w:rsidP="007E030A">
      <w:pPr>
        <w:pStyle w:val="Compact"/>
        <w:numPr>
          <w:ilvl w:val="0"/>
          <w:numId w:val="34"/>
        </w:numPr>
      </w:pPr>
      <w:r>
        <w:t>изучение организационной структуры подразделения и действующей в нем системы управления;</w:t>
      </w:r>
    </w:p>
    <w:p w14:paraId="3F3D44BD" w14:textId="77777777" w:rsidR="007E030A" w:rsidRDefault="007E030A" w:rsidP="007E030A">
      <w:pPr>
        <w:pStyle w:val="Compact"/>
        <w:numPr>
          <w:ilvl w:val="0"/>
          <w:numId w:val="34"/>
        </w:numPr>
      </w:pPr>
      <w:r>
        <w:t>ознакомление с содержанием основных работ и исследований, выполняемых на предприятии или в организации по месту прохождения практики;</w:t>
      </w:r>
    </w:p>
    <w:p w14:paraId="2C82E9B8" w14:textId="77777777" w:rsidR="007E030A" w:rsidRDefault="007E030A" w:rsidP="007E030A">
      <w:pPr>
        <w:pStyle w:val="Compact"/>
        <w:numPr>
          <w:ilvl w:val="0"/>
          <w:numId w:val="34"/>
        </w:numPr>
      </w:pPr>
      <w:r>
        <w:t>изучение особенностей, методов выполнения программного обеспечения и алгоритмов реализации процессов проектирования программных изделий, автоматизированных систем, технологических процессов, вычислительной техники;</w:t>
      </w:r>
    </w:p>
    <w:p w14:paraId="354CF044" w14:textId="77777777" w:rsidR="007E030A" w:rsidRDefault="007E030A" w:rsidP="007E030A">
      <w:pPr>
        <w:pStyle w:val="Compact"/>
        <w:numPr>
          <w:ilvl w:val="0"/>
          <w:numId w:val="34"/>
        </w:numPr>
      </w:pPr>
      <w:r>
        <w:t>изучение особенностей строения, состояния, поведения и/или функционирования технологических процессов разработки программных изделий, моделирования и проектирования программного обеспечения и вычислительной техники;</w:t>
      </w:r>
    </w:p>
    <w:p w14:paraId="63AA31EC" w14:textId="77777777" w:rsidR="007E030A" w:rsidRDefault="007E030A" w:rsidP="007E030A">
      <w:pPr>
        <w:pStyle w:val="Compact"/>
        <w:numPr>
          <w:ilvl w:val="0"/>
          <w:numId w:val="34"/>
        </w:numPr>
      </w:pPr>
      <w:r>
        <w:t>освоение приемов, методов и способов выявления, наблюдения, измерения и контроля параметров технологических процессов, программных изделий и вычислительной техники;</w:t>
      </w:r>
    </w:p>
    <w:p w14:paraId="134A270B" w14:textId="77777777" w:rsidR="007E030A" w:rsidRDefault="007E030A" w:rsidP="007E030A">
      <w:pPr>
        <w:pStyle w:val="Compact"/>
        <w:numPr>
          <w:ilvl w:val="0"/>
          <w:numId w:val="34"/>
        </w:numPr>
      </w:pPr>
      <w:r>
        <w:t>освоение приемов, методов и способов обработки, представления и интерпретации результатов выполненного проектирования;</w:t>
      </w:r>
    </w:p>
    <w:p w14:paraId="1EC89196" w14:textId="77777777" w:rsidR="007E030A" w:rsidRDefault="007E030A" w:rsidP="007E030A">
      <w:pPr>
        <w:pStyle w:val="Compact"/>
        <w:numPr>
          <w:ilvl w:val="0"/>
          <w:numId w:val="34"/>
        </w:numPr>
      </w:pPr>
      <w:r>
        <w:t>освоение приемов, методов и способов обработки, представления и интерпретации результатов проведенных исследований;</w:t>
      </w:r>
    </w:p>
    <w:p w14:paraId="0F85F100" w14:textId="77777777" w:rsidR="007E030A" w:rsidRDefault="007E030A" w:rsidP="007E030A">
      <w:pPr>
        <w:pStyle w:val="Compact"/>
        <w:numPr>
          <w:ilvl w:val="0"/>
          <w:numId w:val="34"/>
        </w:numPr>
      </w:pPr>
      <w:r>
        <w:t>приобретение практических навыков в будущей профессиональной деятельности: (проектирования и создания программных изделий и автоматизированных систем).</w:t>
      </w:r>
    </w:p>
    <w:p w14:paraId="207B47BF" w14:textId="77777777" w:rsidR="007E030A" w:rsidRDefault="007E030A" w:rsidP="007E030A">
      <w:pPr>
        <w:pStyle w:val="a1"/>
      </w:pPr>
      <w:r>
        <w:t>Способы проведения эксплуатационной практики: практика проводится путем выделения в календарном учебном графике непрерывного периода учебного времени для проведения практики. Организация проведения прак</w:t>
      </w:r>
      <w:r>
        <w:lastRenderedPageBreak/>
        <w:t>тики осуществляется университетом на основе трудового договора с профильной организации, деятельность которой соответствует профессиональным компетенциям, осваиваемых в рамках общеобразовательной программы высшего образования.</w:t>
      </w:r>
    </w:p>
    <w:p w14:paraId="347C2D73" w14:textId="77777777" w:rsidR="007E030A" w:rsidRDefault="007E030A">
      <w:pPr>
        <w:pStyle w:val="a1"/>
      </w:pPr>
      <w:r>
        <w:rPr>
          <w:b/>
          <w:bCs/>
        </w:rPr>
        <w:t>Календарный график прохождения практики:</w:t>
      </w:r>
    </w:p>
    <w:tbl>
      <w:tblPr>
        <w:tblStyle w:val="TableStyleGostNoHeader"/>
        <w:tblW w:w="5000" w:type="pct"/>
        <w:tblLayout w:type="fixed"/>
        <w:tblLook w:val="04A0" w:firstRow="1" w:lastRow="0" w:firstColumn="1" w:lastColumn="0" w:noHBand="0" w:noVBand="1"/>
      </w:tblPr>
      <w:tblGrid>
        <w:gridCol w:w="569"/>
        <w:gridCol w:w="3204"/>
        <w:gridCol w:w="2991"/>
        <w:gridCol w:w="2705"/>
      </w:tblGrid>
      <w:tr w:rsidR="007E030A" w14:paraId="567E4337" w14:textId="77777777" w:rsidTr="007E0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" w:type="dxa"/>
          </w:tcPr>
          <w:p w14:paraId="1AE85E0F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№ п/п</w:t>
            </w:r>
          </w:p>
        </w:tc>
        <w:tc>
          <w:tcPr>
            <w:tcW w:w="2679" w:type="dxa"/>
          </w:tcPr>
          <w:p w14:paraId="5F6D31A6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Срок выполнения этапов прохождения практики</w:t>
            </w:r>
          </w:p>
        </w:tc>
        <w:tc>
          <w:tcPr>
            <w:tcW w:w="2501" w:type="dxa"/>
          </w:tcPr>
          <w:p w14:paraId="7B16A317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Наименование этапов прохождения практики</w:t>
            </w:r>
          </w:p>
        </w:tc>
        <w:tc>
          <w:tcPr>
            <w:tcW w:w="2262" w:type="dxa"/>
          </w:tcPr>
          <w:p w14:paraId="2E7B97E0" w14:textId="77777777" w:rsidR="007E030A" w:rsidRDefault="007E030A" w:rsidP="007E030A">
            <w:pPr>
              <w:pStyle w:val="Compact"/>
              <w:spacing w:line="240" w:lineRule="auto"/>
            </w:pPr>
            <w:r>
              <w:t>Краткое содержание выполненных работ</w:t>
            </w:r>
          </w:p>
        </w:tc>
      </w:tr>
      <w:tr w:rsidR="007E030A" w14:paraId="0C3AE5AB" w14:textId="77777777" w:rsidTr="007E030A">
        <w:tc>
          <w:tcPr>
            <w:tcW w:w="476" w:type="dxa"/>
          </w:tcPr>
          <w:p w14:paraId="44E582D3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1</w:t>
            </w:r>
          </w:p>
        </w:tc>
        <w:tc>
          <w:tcPr>
            <w:tcW w:w="2679" w:type="dxa"/>
          </w:tcPr>
          <w:p w14:paraId="33D8BD6F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с 06.07 по 07.07</w:t>
            </w:r>
          </w:p>
        </w:tc>
        <w:tc>
          <w:tcPr>
            <w:tcW w:w="2501" w:type="dxa"/>
          </w:tcPr>
          <w:p w14:paraId="1CE80A91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Организационный этап</w:t>
            </w:r>
          </w:p>
        </w:tc>
        <w:tc>
          <w:tcPr>
            <w:tcW w:w="2262" w:type="dxa"/>
          </w:tcPr>
          <w:p w14:paraId="0CEA1BD8" w14:textId="77777777" w:rsidR="007E030A" w:rsidRDefault="007E030A" w:rsidP="007E030A">
            <w:pPr>
              <w:pStyle w:val="Compact"/>
              <w:spacing w:line="240" w:lineRule="auto"/>
            </w:pPr>
            <w:r>
              <w:t>Организационные вопросы проведения производственной практики, получение индивидуального задания</w:t>
            </w:r>
          </w:p>
        </w:tc>
      </w:tr>
      <w:tr w:rsidR="007E030A" w14:paraId="14B66427" w14:textId="77777777" w:rsidTr="007E030A">
        <w:tc>
          <w:tcPr>
            <w:tcW w:w="476" w:type="dxa"/>
          </w:tcPr>
          <w:p w14:paraId="4A898D70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2</w:t>
            </w:r>
          </w:p>
        </w:tc>
        <w:tc>
          <w:tcPr>
            <w:tcW w:w="2679" w:type="dxa"/>
          </w:tcPr>
          <w:p w14:paraId="1A03E3FF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с 08.07 по 09.07</w:t>
            </w:r>
          </w:p>
        </w:tc>
        <w:tc>
          <w:tcPr>
            <w:tcW w:w="2501" w:type="dxa"/>
          </w:tcPr>
          <w:p w14:paraId="224E6D1A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Подготовительный этап</w:t>
            </w:r>
          </w:p>
        </w:tc>
        <w:tc>
          <w:tcPr>
            <w:tcW w:w="2262" w:type="dxa"/>
          </w:tcPr>
          <w:p w14:paraId="35BC5284" w14:textId="77777777" w:rsidR="007E030A" w:rsidRDefault="007E030A" w:rsidP="007E030A">
            <w:pPr>
              <w:pStyle w:val="Compact"/>
              <w:spacing w:line="240" w:lineRule="auto"/>
            </w:pPr>
            <w:r>
              <w:t>Знакомство с местом похождения практики. Инструктаж по технике безопасности на рабочем месте</w:t>
            </w:r>
          </w:p>
        </w:tc>
      </w:tr>
      <w:tr w:rsidR="007E030A" w14:paraId="77A22B7A" w14:textId="77777777" w:rsidTr="007E030A">
        <w:tc>
          <w:tcPr>
            <w:tcW w:w="476" w:type="dxa"/>
          </w:tcPr>
          <w:p w14:paraId="342CE99C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3</w:t>
            </w:r>
          </w:p>
        </w:tc>
        <w:tc>
          <w:tcPr>
            <w:tcW w:w="2679" w:type="dxa"/>
          </w:tcPr>
          <w:p w14:paraId="3A0ADD6A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с 10.07 по 11.07</w:t>
            </w:r>
          </w:p>
        </w:tc>
        <w:tc>
          <w:tcPr>
            <w:tcW w:w="2501" w:type="dxa"/>
          </w:tcPr>
          <w:p w14:paraId="4DDCF9E2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Выполнение Задания 1.</w:t>
            </w:r>
          </w:p>
        </w:tc>
        <w:tc>
          <w:tcPr>
            <w:tcW w:w="2262" w:type="dxa"/>
          </w:tcPr>
          <w:p w14:paraId="316B2CCB" w14:textId="77777777" w:rsidR="007E030A" w:rsidRDefault="007E030A" w:rsidP="007E030A">
            <w:pPr>
              <w:pStyle w:val="Compact"/>
              <w:spacing w:line="240" w:lineRule="auto"/>
            </w:pPr>
            <w:r>
              <w:t>Задание 1. Поиск литературы на тему: «Оптимизация процесса создания технической документации на основе подхода «Документация как Код», в электронных библиотеках</w:t>
            </w:r>
          </w:p>
        </w:tc>
      </w:tr>
      <w:tr w:rsidR="007E030A" w14:paraId="06260BAE" w14:textId="77777777" w:rsidTr="007E030A">
        <w:tc>
          <w:tcPr>
            <w:tcW w:w="476" w:type="dxa"/>
          </w:tcPr>
          <w:p w14:paraId="236AEF51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4</w:t>
            </w:r>
          </w:p>
        </w:tc>
        <w:tc>
          <w:tcPr>
            <w:tcW w:w="2679" w:type="dxa"/>
          </w:tcPr>
          <w:p w14:paraId="586BC3FA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с 12.07 по 16.07</w:t>
            </w:r>
          </w:p>
        </w:tc>
        <w:tc>
          <w:tcPr>
            <w:tcW w:w="2501" w:type="dxa"/>
          </w:tcPr>
          <w:p w14:paraId="394A2796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Выполнение Задания 2.</w:t>
            </w:r>
          </w:p>
        </w:tc>
        <w:tc>
          <w:tcPr>
            <w:tcW w:w="2262" w:type="dxa"/>
          </w:tcPr>
          <w:p w14:paraId="6CDD7031" w14:textId="77777777" w:rsidR="007E030A" w:rsidRDefault="007E030A" w:rsidP="007E030A">
            <w:pPr>
              <w:pStyle w:val="Compact"/>
              <w:spacing w:line="240" w:lineRule="auto"/>
            </w:pPr>
            <w:r>
              <w:t>Задание 2. Анализ программного обеспечения необходимого при разработке технической документации</w:t>
            </w:r>
          </w:p>
        </w:tc>
      </w:tr>
      <w:tr w:rsidR="007E030A" w14:paraId="663FBC46" w14:textId="77777777" w:rsidTr="007E030A">
        <w:tc>
          <w:tcPr>
            <w:tcW w:w="476" w:type="dxa"/>
          </w:tcPr>
          <w:p w14:paraId="7C9AB9B2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lastRenderedPageBreak/>
              <w:t>5</w:t>
            </w:r>
          </w:p>
        </w:tc>
        <w:tc>
          <w:tcPr>
            <w:tcW w:w="2679" w:type="dxa"/>
          </w:tcPr>
          <w:p w14:paraId="56D2D74D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с 17.07 по 18.07</w:t>
            </w:r>
          </w:p>
        </w:tc>
        <w:tc>
          <w:tcPr>
            <w:tcW w:w="2501" w:type="dxa"/>
          </w:tcPr>
          <w:p w14:paraId="719A85B4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Выполнение Задания 3. Формирование отчета по практике</w:t>
            </w:r>
          </w:p>
        </w:tc>
        <w:tc>
          <w:tcPr>
            <w:tcW w:w="2262" w:type="dxa"/>
          </w:tcPr>
          <w:p w14:paraId="50083756" w14:textId="77777777" w:rsidR="007E030A" w:rsidRDefault="007E030A" w:rsidP="007E030A">
            <w:pPr>
              <w:pStyle w:val="Compact"/>
              <w:spacing w:line="240" w:lineRule="auto"/>
            </w:pPr>
            <w:r>
              <w:t>Составление отчета по производственной практике в соответствии с шаблоном отчета в MS Word. Содержательная часть отчета включает:</w:t>
            </w:r>
            <w:r>
              <w:br/>
              <w:t>Часть 1. Задание 1.</w:t>
            </w:r>
            <w:r>
              <w:br/>
              <w:t>Часть 2. Задание 2.</w:t>
            </w:r>
            <w:r>
              <w:br/>
              <w:t>Получение оценки за практику, подпись отчета и заверение подписи печатью со стороны предприятия</w:t>
            </w:r>
          </w:p>
        </w:tc>
      </w:tr>
      <w:tr w:rsidR="007E030A" w14:paraId="1B2D6F36" w14:textId="77777777" w:rsidTr="007E030A">
        <w:tc>
          <w:tcPr>
            <w:tcW w:w="476" w:type="dxa"/>
          </w:tcPr>
          <w:p w14:paraId="3626C80F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6</w:t>
            </w:r>
          </w:p>
        </w:tc>
        <w:tc>
          <w:tcPr>
            <w:tcW w:w="2679" w:type="dxa"/>
          </w:tcPr>
          <w:p w14:paraId="08D5C03E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19.07</w:t>
            </w:r>
          </w:p>
        </w:tc>
        <w:tc>
          <w:tcPr>
            <w:tcW w:w="2501" w:type="dxa"/>
          </w:tcPr>
          <w:p w14:paraId="0B3CC75E" w14:textId="77777777" w:rsidR="007E030A" w:rsidRDefault="007E030A" w:rsidP="007E030A">
            <w:pPr>
              <w:pStyle w:val="Compact"/>
              <w:spacing w:line="240" w:lineRule="auto"/>
              <w:jc w:val="left"/>
            </w:pPr>
            <w:r>
              <w:t>Зачет по практике</w:t>
            </w:r>
          </w:p>
        </w:tc>
        <w:tc>
          <w:tcPr>
            <w:tcW w:w="2262" w:type="dxa"/>
          </w:tcPr>
          <w:p w14:paraId="35B92782" w14:textId="77777777" w:rsidR="007E030A" w:rsidRDefault="007E030A" w:rsidP="007E030A">
            <w:pPr>
              <w:pStyle w:val="Compact"/>
              <w:spacing w:line="240" w:lineRule="auto"/>
            </w:pPr>
            <w:r>
              <w:t>Печать отчета для сдачи на кафедру</w:t>
            </w:r>
          </w:p>
        </w:tc>
      </w:tr>
    </w:tbl>
    <w:p w14:paraId="39101AF2" w14:textId="77777777" w:rsidR="007E030A" w:rsidRDefault="007E030A">
      <w:pPr>
        <w:pStyle w:val="12"/>
      </w:pPr>
      <w:bookmarkStart w:id="3" w:name="sec:chapter1"/>
      <w:bookmarkStart w:id="4" w:name="_Toc174917261"/>
      <w:bookmarkEnd w:id="0"/>
      <w:bookmarkEnd w:id="1"/>
      <w:r>
        <w:lastRenderedPageBreak/>
        <w:t>ОСНОВНАЯ ЧАСТЬ ОТЧЕТА</w:t>
      </w:r>
      <w:bookmarkEnd w:id="4"/>
    </w:p>
    <w:p w14:paraId="39E695D3" w14:textId="77777777" w:rsidR="007E030A" w:rsidRDefault="007E030A" w:rsidP="007E030A">
      <w:pPr>
        <w:pStyle w:val="a1"/>
      </w:pPr>
      <w:r>
        <w:t>1.1 Задание 1. Поиск литературы на тему: «Анализ оптимизации процесса создания технической документации на основе подхода «Документация как Код», в электронных библиотеках</w:t>
      </w:r>
    </w:p>
    <w:p w14:paraId="5E0E864F" w14:textId="77777777" w:rsidR="007E030A" w:rsidRDefault="007E030A">
      <w:pPr>
        <w:pStyle w:val="a1"/>
      </w:pPr>
      <w:r>
        <w:t>Во время прохождения практики рассмотрим оптимизацию процесса разработки технической документации.</w:t>
      </w:r>
    </w:p>
    <w:p w14:paraId="6E43698D" w14:textId="77777777" w:rsidR="007E030A" w:rsidRDefault="007E030A">
      <w:pPr>
        <w:pStyle w:val="a1"/>
      </w:pPr>
      <w:r>
        <w:t>Для проведения аналитического обзора мною был произведен поиск электронных ресурсов, найденных в сети «Интернет», которые отражены в списке использованных источников.</w:t>
      </w:r>
    </w:p>
    <w:p w14:paraId="2B3532CC" w14:textId="77777777" w:rsidR="007E030A" w:rsidRDefault="007E030A">
      <w:pPr>
        <w:pStyle w:val="a1"/>
      </w:pPr>
      <w:r>
        <w:t>1.2 Задание 2. Анализ оптимизации процесса создания технической документации на основе подхода «Документация как Код»</w:t>
      </w:r>
    </w:p>
    <w:p w14:paraId="32EA773B" w14:textId="77777777" w:rsidR="007E030A" w:rsidRDefault="007E030A">
      <w:pPr>
        <w:pStyle w:val="a1"/>
      </w:pPr>
      <w:r>
        <w:rPr>
          <w:b/>
          <w:bCs/>
        </w:rPr>
        <w:t>Описание подхода «Документация как Код»</w:t>
      </w:r>
    </w:p>
    <w:p w14:paraId="67ECD1F8" w14:textId="77777777" w:rsidR="007E030A" w:rsidRDefault="007E030A">
      <w:pPr>
        <w:pStyle w:val="a1"/>
      </w:pPr>
      <w:r>
        <w:t>В жизненном цикле программного продукта документация играет очень важную роль: без нее пользователи (заказчики) испытывают трудности с использованием программного обеспечения (далее – ПО) или, в лучшем случае, не используют весь его потенциал.</w:t>
      </w:r>
    </w:p>
    <w:p w14:paraId="03401880" w14:textId="77777777" w:rsidR="007E030A" w:rsidRDefault="007E030A">
      <w:pPr>
        <w:pStyle w:val="a1"/>
      </w:pPr>
      <w:r>
        <w:t>Создание всеобъемлющей и легкодоступной документации позволяет избежать этого сценария. Если пользователи могут легко и интуитивно находить нужную им информацию и знать, что она будет полной и понятной, они получат качественную инструкцию и в полной мере воспользуются преимуществами ПО. Однако такая документация требует значительных затрат времени и ресурсов. Часто крупные компании нанимают специалистов, таких как технические писатели, которые полностью посвящают себя созданию и обновлению документации. С другой стороны, в малых/средних компаниях, которые не могут позволить себе такие инвестиции, написание документации является одной из задач команды разработчиков. В большинстве случаев разработчики предпочитают сосредоточиться на своей основной деятельности по разработке ПО, а не на написании и обновлении документации. Это также связано с тем, что инструменты, используемые для написания, сильно отли</w:t>
      </w:r>
      <w:r>
        <w:lastRenderedPageBreak/>
        <w:t>чаются от тех, которые разработчики обычно используют в своей повседневной деятельности.</w:t>
      </w:r>
    </w:p>
    <w:p w14:paraId="4CF88E36" w14:textId="77777777" w:rsidR="007E030A" w:rsidRDefault="007E030A">
      <w:pPr>
        <w:pStyle w:val="a1"/>
      </w:pPr>
      <w:r>
        <w:t>Для того чтобы удовлетворить потребности разработчиков, а также оптимизировать работу опытных технических писателей приходит на помощь подход «Документация как Код».</w:t>
      </w:r>
    </w:p>
    <w:p w14:paraId="767491CC" w14:textId="77777777" w:rsidR="007E030A" w:rsidRDefault="007E030A">
      <w:pPr>
        <w:pStyle w:val="a1"/>
      </w:pPr>
      <w:r>
        <w:t>«Документация как Код» (с англ. Documentation as Code) – это концепция разработки документации, основная идея которой заключается в разработке технической документации посредством таких же методик и инструментов, как и в процессе разработки исходного кода программного обеспечения.</w:t>
      </w:r>
    </w:p>
    <w:p w14:paraId="710A2A54" w14:textId="77777777" w:rsidR="007E030A" w:rsidRDefault="007E030A">
      <w:pPr>
        <w:pStyle w:val="a1"/>
      </w:pPr>
      <w:r>
        <w:t>Концепция «Документация как Код» появилась не так давно глобальным сообществом людей, которым небезразлична документация. Основной и, пожалуй, единственный публичный информационный портал в виде веб-страницы является[</w:t>
      </w:r>
      <w:hyperlink w:anchor="ref-docs-as-code">
        <w:r>
          <w:rPr>
            <w:rStyle w:val="af2"/>
          </w:rPr>
          <w:t>1</w:t>
        </w:r>
      </w:hyperlink>
      <w:r>
        <w:t>], который содержит основную информацию данного подхода и применяемых в работе инструментов. В отечественной ИТ-индустрии одним из наиболее известных примеров, кто применяет подход «Документация как Код» является компания Яндекс, которая также разработала свою открытую платформу для работы с документацией.</w:t>
      </w:r>
    </w:p>
    <w:p w14:paraId="2E06D606" w14:textId="77777777" w:rsidR="007E030A" w:rsidRDefault="007E030A">
      <w:pPr>
        <w:pStyle w:val="a1"/>
      </w:pPr>
      <w:r>
        <w:t>С применением подхода «Документация как Код» можно разрабатывать документы различного формата, например: от внутренних инструкций до документов, к которым предъявляются требования государственных заказчиков: формат docx и отечественные ГОСТы, в рамках организации АО «Институт навигации».</w:t>
      </w:r>
    </w:p>
    <w:p w14:paraId="574D613F" w14:textId="77777777" w:rsidR="007E030A" w:rsidRDefault="007E030A">
      <w:pPr>
        <w:pStyle w:val="a1"/>
      </w:pPr>
      <w:r>
        <w:t>Как и в любом подходе, «Документация как Код» имеет свои плюсы и минусы. Некоторые из них носят ситуативный характер. К достоинствам можно отнести: повторное использование как программного обеспечения, так и человеческих ресурсов либо тесный контакт с разработчиками; оптимизация процесса документирования.</w:t>
      </w:r>
    </w:p>
    <w:p w14:paraId="4E988926" w14:textId="77777777" w:rsidR="007E030A" w:rsidRDefault="007E030A">
      <w:pPr>
        <w:pStyle w:val="a1"/>
      </w:pPr>
      <w:r>
        <w:lastRenderedPageBreak/>
        <w:t>К существенным недостаткам подхода относится: повышение порога технических навыков для специалистов. Существует большое количество инструментов, которые требуют определенный порог вхождения.</w:t>
      </w:r>
    </w:p>
    <w:p w14:paraId="4CD259C9" w14:textId="77777777" w:rsidR="007E030A" w:rsidRDefault="007E030A">
      <w:pPr>
        <w:pStyle w:val="a1"/>
      </w:pPr>
      <w:r>
        <w:t>При разработке технической документации с применением подхода «Документ как Код» используются следующие технологии:</w:t>
      </w:r>
    </w:p>
    <w:p w14:paraId="3CCB4BD6" w14:textId="77777777" w:rsidR="007E030A" w:rsidRDefault="007E030A" w:rsidP="007E030A">
      <w:pPr>
        <w:pStyle w:val="Compact"/>
        <w:numPr>
          <w:ilvl w:val="0"/>
          <w:numId w:val="35"/>
        </w:numPr>
      </w:pPr>
      <w:r>
        <w:t>Облегченный языка разметки (англ. lightweight markup language)</w:t>
      </w:r>
    </w:p>
    <w:p w14:paraId="5E292616" w14:textId="77777777" w:rsidR="007E030A" w:rsidRDefault="007E030A" w:rsidP="007E030A">
      <w:pPr>
        <w:pStyle w:val="a1"/>
      </w:pPr>
      <w:r>
        <w:t>Документация пишется на языке разметки, одни из самых популярных языков – это Markdown, reSructuredText.</w:t>
      </w:r>
    </w:p>
    <w:p w14:paraId="6BA6EF8F" w14:textId="77777777" w:rsidR="007E030A" w:rsidRDefault="007E030A">
      <w:pPr>
        <w:pStyle w:val="a1"/>
      </w:pPr>
      <w:r>
        <w:t>Markdown — более простой язык разметки, но и более ограниченный в плане форматов, в которые он может быть конвертирован без дополнительных преобразований.</w:t>
      </w:r>
    </w:p>
    <w:p w14:paraId="7E412B6B" w14:textId="77777777" w:rsidR="007E030A" w:rsidRDefault="007E030A">
      <w:pPr>
        <w:pStyle w:val="a1"/>
      </w:pPr>
      <w:r>
        <w:t>reStructuredText — более мощный язык разметки, но и более капризный. В нём сложнее писать и проще допустить ошибку в синтаксисе.</w:t>
      </w:r>
    </w:p>
    <w:p w14:paraId="252BAC6C" w14:textId="77777777" w:rsidR="007E030A" w:rsidRDefault="007E030A">
      <w:pPr>
        <w:pStyle w:val="a1"/>
      </w:pPr>
      <w:r>
        <w:t>Обычно облегченные языки разметки используются для записи команд машин, таких как файлы конфигурации. Но мы будем использовать данный функционал для разработки документации, что необходимо для базового форматирования текста.</w:t>
      </w:r>
    </w:p>
    <w:p w14:paraId="17826B27" w14:textId="77777777" w:rsidR="007E030A" w:rsidRDefault="007E030A" w:rsidP="007E030A">
      <w:pPr>
        <w:pStyle w:val="Compact"/>
        <w:numPr>
          <w:ilvl w:val="0"/>
          <w:numId w:val="36"/>
        </w:numPr>
      </w:pPr>
      <w:r>
        <w:t>Системы контроля версий в сочетании с удаленным хостом контроля версий, таким как GitHub или GitLab.</w:t>
      </w:r>
    </w:p>
    <w:p w14:paraId="01556853" w14:textId="77777777" w:rsidR="007E030A" w:rsidRDefault="007E030A" w:rsidP="007E030A">
      <w:pPr>
        <w:pStyle w:val="a1"/>
      </w:pPr>
      <w:r>
        <w:t>Еще один фундаментальный аспект подхода «Документация как Код» является управления версиями документации: важно отслеживать все изменения, зная, кем и когда они были сделаны. Некоторые из самых популярных и бесплатных систем контроля версий включают Git, Mercurial и Subversion.</w:t>
      </w:r>
    </w:p>
    <w:p w14:paraId="448FF19F" w14:textId="77777777" w:rsidR="007E030A" w:rsidRDefault="007E030A">
      <w:pPr>
        <w:pStyle w:val="a1"/>
      </w:pPr>
      <w:r>
        <w:t>Система Git более распространенная благодаря своей относительной простате и имеет открытый исходный код. Самые известные и используемые в мире платформы, а именно GitHub и GitLab, основаны на Git.</w:t>
      </w:r>
    </w:p>
    <w:p w14:paraId="613546D0" w14:textId="77777777" w:rsidR="007E030A" w:rsidRDefault="007E030A">
      <w:pPr>
        <w:pStyle w:val="a1"/>
      </w:pPr>
      <w:r>
        <w:t>Еще одним большим преимуществом, предлагаемым этими инструментами, является возможность асинхронной работы нескольких человек над одним и тем же файлом. Благодаря ветвям любой может создать версию фай</w:t>
      </w:r>
      <w:r>
        <w:lastRenderedPageBreak/>
        <w:t>лов на своем устройстве, внести изменения, а затем создать запрос на извлечение/слияние для внедрения изменений. Все это без прямого влияния на исходный файл или других людей, работающих над другими версиями того же файла. Платформы также предоставляют интерфейс для легкого сообщения о конфликтах и их разрешения (например, два разных, конкурирующих изменения в одном и том же разделе файла).</w:t>
      </w:r>
    </w:p>
    <w:p w14:paraId="53EA8E00" w14:textId="77777777" w:rsidR="007E030A" w:rsidRDefault="007E030A" w:rsidP="007E030A">
      <w:pPr>
        <w:numPr>
          <w:ilvl w:val="0"/>
          <w:numId w:val="37"/>
        </w:numPr>
      </w:pPr>
      <w:r>
        <w:t>Шаблоны документов, выполненные в редакторах Microsoft Office Word, необходимы для окончательных версий, разработанных в соответствии с ГОСТ.</w:t>
      </w:r>
    </w:p>
    <w:p w14:paraId="68567A2D" w14:textId="77777777" w:rsidR="007E030A" w:rsidRDefault="007E030A" w:rsidP="007E030A">
      <w:pPr>
        <w:numPr>
          <w:ilvl w:val="0"/>
          <w:numId w:val="37"/>
        </w:numPr>
      </w:pPr>
      <w:r>
        <w:t>Система публикации (сборки) документации в нужный формат.</w:t>
      </w:r>
    </w:p>
    <w:p w14:paraId="589A0AEE" w14:textId="77777777" w:rsidR="007E030A" w:rsidRDefault="007E030A" w:rsidP="007E030A">
      <w:pPr>
        <w:pStyle w:val="a1"/>
      </w:pPr>
      <w:r>
        <w:t>После того, как документация написана, версионирована и сохранена, она готова к публикации (сборки в нужный формат). Есть несколько способов опубликовать (собрать) файлы в формате простого текста, который уже имеет базовое форматирование:</w:t>
      </w:r>
    </w:p>
    <w:p w14:paraId="28A22C98" w14:textId="77777777" w:rsidR="007E030A" w:rsidRDefault="007E030A" w:rsidP="007E030A">
      <w:pPr>
        <w:pStyle w:val="Compact"/>
        <w:numPr>
          <w:ilvl w:val="0"/>
          <w:numId w:val="34"/>
        </w:numPr>
      </w:pPr>
      <w:r>
        <w:t>создание статических веб-страниц с помощью генератора статических сайтов, таких как Sphinx и MkDocs, в зависимости от выбранного языка разметки;</w:t>
      </w:r>
    </w:p>
    <w:p w14:paraId="70959EC7" w14:textId="77777777" w:rsidR="007E030A" w:rsidRDefault="007E030A" w:rsidP="007E030A">
      <w:pPr>
        <w:pStyle w:val="Compact"/>
        <w:numPr>
          <w:ilvl w:val="0"/>
          <w:numId w:val="34"/>
        </w:numPr>
      </w:pPr>
      <w:r>
        <w:t>сборка финального файла в форматы: docx, pdf и т.д.</w:t>
      </w:r>
    </w:p>
    <w:p w14:paraId="36F93726" w14:textId="77777777" w:rsidR="007E030A" w:rsidRDefault="007E030A" w:rsidP="007E030A">
      <w:pPr>
        <w:pStyle w:val="Compact"/>
        <w:numPr>
          <w:ilvl w:val="0"/>
          <w:numId w:val="38"/>
        </w:numPr>
      </w:pPr>
      <w:r>
        <w:t>Средства автоматизированного развертывания документации.</w:t>
      </w:r>
    </w:p>
    <w:p w14:paraId="11C57437" w14:textId="77777777" w:rsidR="007E030A" w:rsidRDefault="007E030A" w:rsidP="007E030A">
      <w:pPr>
        <w:pStyle w:val="a1"/>
      </w:pPr>
      <w:r>
        <w:t>Дополнительным преимуществом подхода «Документация как Код» является возможность использовать автоматизацию, которая обычно реализуется для исходного кода: в частности, благодаря этому подходу можно внедрить типичные элементы методологии DevOps, такие как практики CI/CD (Continuous Integration, Continuous Delivery — непрерывная интеграция и доставка).</w:t>
      </w:r>
    </w:p>
    <w:p w14:paraId="5F08196D" w14:textId="77777777" w:rsidR="007E030A" w:rsidRDefault="007E030A">
      <w:pPr>
        <w:pStyle w:val="a1"/>
      </w:pPr>
      <w:r>
        <w:t xml:space="preserve">На приведенном рисунке </w:t>
      </w:r>
      <w:hyperlink w:anchor="fig:picture_1">
        <w:r>
          <w:rPr>
            <w:rStyle w:val="af2"/>
          </w:rPr>
          <w:t>1.1</w:t>
        </w:r>
      </w:hyperlink>
      <w:r>
        <w:t xml:space="preserve"> показан рабочий процесс создания документации, в котором используется подход «Документация как Код».</w:t>
      </w:r>
    </w:p>
    <w:p w14:paraId="54C45452" w14:textId="77777777" w:rsidR="007E030A" w:rsidRDefault="007E030A">
      <w:pPr>
        <w:pStyle w:val="CaptionedFigure"/>
      </w:pPr>
      <w:bookmarkStart w:id="5" w:name="fig:picture_1"/>
      <w:r>
        <w:rPr>
          <w:noProof/>
        </w:rPr>
        <w:lastRenderedPageBreak/>
        <w:drawing>
          <wp:inline distT="0" distB="0" distL="0" distR="0" wp14:anchorId="52F7935C" wp14:editId="7EDD0636">
            <wp:extent cx="5930900" cy="2145219"/>
            <wp:effectExtent l="0" t="0" r="0" b="0"/>
            <wp:docPr id="23" name="Picture" descr="Рисунок 1.1 – Процесс создания документации с использованием «Документация как Код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./source/img/scheme_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4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3B2F2" w14:textId="77777777" w:rsidR="007E030A" w:rsidRDefault="007E030A">
      <w:pPr>
        <w:pStyle w:val="ImageCaption"/>
      </w:pPr>
      <w:r>
        <w:t>Рисунок 1.1 – Процесс создания документации с использованием «Документация как Код»</w:t>
      </w:r>
    </w:p>
    <w:bookmarkEnd w:id="5"/>
    <w:p w14:paraId="5C54A9A1" w14:textId="77777777" w:rsidR="007E030A" w:rsidRDefault="007E030A">
      <w:pPr>
        <w:pStyle w:val="a1"/>
      </w:pPr>
      <w:r>
        <w:t>Последовательность действий следующая:</w:t>
      </w:r>
    </w:p>
    <w:p w14:paraId="36FC7CC6" w14:textId="77777777" w:rsidR="007E030A" w:rsidRDefault="007E030A" w:rsidP="007E030A">
      <w:pPr>
        <w:pStyle w:val="Compact"/>
        <w:numPr>
          <w:ilvl w:val="0"/>
          <w:numId w:val="39"/>
        </w:numPr>
      </w:pPr>
      <w:r>
        <w:t>Создается локальная ветка для своих изменений документации.</w:t>
      </w:r>
    </w:p>
    <w:p w14:paraId="0F4B985E" w14:textId="77777777" w:rsidR="007E030A" w:rsidRDefault="007E030A" w:rsidP="007E030A">
      <w:pPr>
        <w:pStyle w:val="Compact"/>
        <w:numPr>
          <w:ilvl w:val="0"/>
          <w:numId w:val="39"/>
        </w:numPr>
      </w:pPr>
      <w:r>
        <w:t>Публикуется ветка в системе контроля версий.</w:t>
      </w:r>
    </w:p>
    <w:p w14:paraId="6220F8DB" w14:textId="77777777" w:rsidR="007E030A" w:rsidRDefault="007E030A" w:rsidP="007E030A">
      <w:pPr>
        <w:pStyle w:val="Compact"/>
        <w:numPr>
          <w:ilvl w:val="0"/>
          <w:numId w:val="39"/>
        </w:numPr>
      </w:pPr>
      <w:r>
        <w:t>Создается pull request (это заявка на слияние документа из разных веток).</w:t>
      </w:r>
    </w:p>
    <w:p w14:paraId="25F7D7EE" w14:textId="77777777" w:rsidR="007E030A" w:rsidRDefault="007E030A" w:rsidP="007E030A">
      <w:pPr>
        <w:pStyle w:val="Compact"/>
        <w:numPr>
          <w:ilvl w:val="0"/>
          <w:numId w:val="39"/>
        </w:numPr>
      </w:pPr>
      <w:r>
        <w:t>После уведомления о поступившем pull request документация проверяется ответственными лицами и принимается решение одобрить или отклонить изменения.</w:t>
      </w:r>
    </w:p>
    <w:p w14:paraId="30238E4B" w14:textId="77777777" w:rsidR="007E030A" w:rsidRDefault="007E030A" w:rsidP="007E030A">
      <w:pPr>
        <w:pStyle w:val="Compact"/>
        <w:numPr>
          <w:ilvl w:val="0"/>
          <w:numId w:val="39"/>
        </w:numPr>
      </w:pPr>
      <w:r>
        <w:t>После слияния документа автоматический конвейер выполняет различные проверки документации.</w:t>
      </w:r>
    </w:p>
    <w:p w14:paraId="5F169C00" w14:textId="77777777" w:rsidR="007E030A" w:rsidRDefault="007E030A" w:rsidP="007E030A">
      <w:pPr>
        <w:pStyle w:val="Compact"/>
        <w:numPr>
          <w:ilvl w:val="0"/>
          <w:numId w:val="39"/>
        </w:numPr>
      </w:pPr>
      <w:r>
        <w:t>В случае, если pull request одобрен, содержимое можно объединять с основной веткой.</w:t>
      </w:r>
    </w:p>
    <w:p w14:paraId="016B9428" w14:textId="77777777" w:rsidR="007E030A" w:rsidRDefault="007E030A" w:rsidP="007E030A">
      <w:pPr>
        <w:pStyle w:val="Compact"/>
        <w:numPr>
          <w:ilvl w:val="0"/>
          <w:numId w:val="39"/>
        </w:numPr>
      </w:pPr>
      <w:r>
        <w:t>Далее, документация доставляется по различным источникам – это может быть формирование документа в различных форматах или обновление страниц, созданных при помощи генератора статических сайтов.</w:t>
      </w:r>
    </w:p>
    <w:p w14:paraId="171F6214" w14:textId="77777777" w:rsidR="007E030A" w:rsidRDefault="007E030A" w:rsidP="007E030A">
      <w:pPr>
        <w:pStyle w:val="a1"/>
      </w:pPr>
      <w:r>
        <w:t>Практическая часть</w:t>
      </w:r>
    </w:p>
    <w:p w14:paraId="2A025ECD" w14:textId="77777777" w:rsidR="007E030A" w:rsidRDefault="007E030A">
      <w:pPr>
        <w:pStyle w:val="a1"/>
      </w:pPr>
      <w:r>
        <w:t xml:space="preserve">При формировании отчета в форматах </w:t>
      </w:r>
      <w:r>
        <w:rPr>
          <w:rStyle w:val="VerbatimChar"/>
        </w:rPr>
        <w:t>.docx</w:t>
      </w:r>
      <w:r>
        <w:t xml:space="preserve"> и </w:t>
      </w:r>
      <w:r>
        <w:rPr>
          <w:rStyle w:val="VerbatimChar"/>
        </w:rPr>
        <w:t>.pdf</w:t>
      </w:r>
      <w:r>
        <w:t xml:space="preserve"> из файлов текстовой разметки </w:t>
      </w:r>
      <w:r>
        <w:rPr>
          <w:rStyle w:val="VerbatimChar"/>
        </w:rPr>
        <w:t>Markdown</w:t>
      </w:r>
      <w:r>
        <w:t xml:space="preserve"> использовались следующие инструменты:</w:t>
      </w:r>
    </w:p>
    <w:p w14:paraId="37FBB308" w14:textId="77777777" w:rsidR="007E030A" w:rsidRDefault="007E030A" w:rsidP="007E030A">
      <w:pPr>
        <w:pStyle w:val="Compact"/>
        <w:numPr>
          <w:ilvl w:val="0"/>
          <w:numId w:val="40"/>
        </w:numPr>
      </w:pPr>
      <w:r>
        <w:lastRenderedPageBreak/>
        <w:t xml:space="preserve">Редактор кода </w:t>
      </w:r>
      <w:r>
        <w:rPr>
          <w:rStyle w:val="VerbatimChar"/>
        </w:rPr>
        <w:t>Visual Studio Code</w:t>
      </w:r>
      <w:r>
        <w:t xml:space="preserve"> - используется для создания струтуры проекта и написания отчета с использованием облегченного языка разметки </w:t>
      </w:r>
      <w:r>
        <w:rPr>
          <w:rStyle w:val="VerbatimChar"/>
        </w:rPr>
        <w:t>Markdown</w:t>
      </w:r>
      <w:r>
        <w:t>.</w:t>
      </w:r>
    </w:p>
    <w:p w14:paraId="4E0FFFDA" w14:textId="77777777" w:rsidR="007E030A" w:rsidRDefault="007E030A" w:rsidP="007E030A">
      <w:pPr>
        <w:pStyle w:val="Compact"/>
        <w:numPr>
          <w:ilvl w:val="0"/>
          <w:numId w:val="40"/>
        </w:numPr>
      </w:pPr>
      <w:r>
        <w:t xml:space="preserve">GOSTdown - набор шаблоном и скриптов для автоматической вёрстки отчета в форматах </w:t>
      </w:r>
      <w:r>
        <w:rPr>
          <w:rStyle w:val="VerbatimChar"/>
        </w:rPr>
        <w:t>.docx</w:t>
      </w:r>
      <w:r>
        <w:t xml:space="preserve"> и </w:t>
      </w:r>
      <w:r>
        <w:rPr>
          <w:rStyle w:val="VerbatimChar"/>
        </w:rPr>
        <w:t>.pdf</w:t>
      </w:r>
      <w:r>
        <w:t>.</w:t>
      </w:r>
    </w:p>
    <w:p w14:paraId="56D72A5B" w14:textId="77777777" w:rsidR="007E030A" w:rsidRDefault="007E030A" w:rsidP="007E030A">
      <w:pPr>
        <w:pStyle w:val="UnnumberedHeading1"/>
      </w:pPr>
      <w:bookmarkStart w:id="6" w:name="заключение"/>
      <w:bookmarkStart w:id="7" w:name="_Toc174917262"/>
      <w:bookmarkEnd w:id="3"/>
      <w:r>
        <w:rPr>
          <w:rStyle w:val="UnnumberedHeadingOne"/>
        </w:rPr>
        <w:lastRenderedPageBreak/>
        <w:t>Заключение</w:t>
      </w:r>
      <w:bookmarkEnd w:id="7"/>
    </w:p>
    <w:p w14:paraId="1780CEEF" w14:textId="77777777" w:rsidR="007E030A" w:rsidRDefault="007E030A" w:rsidP="007E030A">
      <w:pPr>
        <w:pStyle w:val="a1"/>
      </w:pPr>
      <w:r>
        <w:t>За время прохождения производственной практики ознакомился с основными направлениями деятельности организации АО «Институт навигации». Применял на практике полученные за время обучения знания и навыки работы в области разработки программного обеспечения и применения информационных систем и технологий. В результате прохождения эксплуатационной практики приобрел следующие компетенции:</w:t>
      </w:r>
    </w:p>
    <w:p w14:paraId="438F738D" w14:textId="77777777" w:rsidR="007E030A" w:rsidRDefault="007E030A" w:rsidP="007E030A">
      <w:pPr>
        <w:pStyle w:val="Compact"/>
        <w:numPr>
          <w:ilvl w:val="0"/>
          <w:numId w:val="41"/>
        </w:numPr>
      </w:pPr>
      <w:r>
        <w:t>УК-3 Способен осуществлять социальное взаимодействие и реализовывать свою роль в команде.</w:t>
      </w:r>
    </w:p>
    <w:p w14:paraId="7150C20F" w14:textId="77777777" w:rsidR="007E030A" w:rsidRDefault="007E030A" w:rsidP="007E030A">
      <w:pPr>
        <w:pStyle w:val="Compact"/>
        <w:numPr>
          <w:ilvl w:val="0"/>
          <w:numId w:val="41"/>
        </w:numPr>
      </w:pPr>
      <w:r>
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деятельности.</w:t>
      </w:r>
    </w:p>
    <w:p w14:paraId="4231B17C" w14:textId="77777777" w:rsidR="007E030A" w:rsidRDefault="007E030A" w:rsidP="007E030A">
      <w:pPr>
        <w:pStyle w:val="a1"/>
      </w:pPr>
      <w:r>
        <w:t>А также были приобретены следующие практические навыки и умения:</w:t>
      </w:r>
    </w:p>
    <w:p w14:paraId="0772BB97" w14:textId="77777777" w:rsidR="007E030A" w:rsidRDefault="007E030A" w:rsidP="007E030A">
      <w:pPr>
        <w:pStyle w:val="Compact"/>
        <w:numPr>
          <w:ilvl w:val="0"/>
          <w:numId w:val="42"/>
        </w:numPr>
      </w:pPr>
      <w:r>
        <w:t>Знания и умения использовать методы и средства разработки программного обеспечения информационных систем.</w:t>
      </w:r>
    </w:p>
    <w:p w14:paraId="579345A7" w14:textId="77777777" w:rsidR="007E030A" w:rsidRDefault="007E030A" w:rsidP="007E030A">
      <w:pPr>
        <w:pStyle w:val="Compact"/>
        <w:numPr>
          <w:ilvl w:val="0"/>
          <w:numId w:val="42"/>
        </w:numPr>
      </w:pPr>
      <w:r>
        <w:t>Знания и умения самостоятельного поиска и изучения специальной литературы с помощью современных информационных технологий.</w:t>
      </w:r>
    </w:p>
    <w:p w14:paraId="47E4018B" w14:textId="77777777" w:rsidR="007E030A" w:rsidRDefault="007E030A" w:rsidP="007E030A">
      <w:pPr>
        <w:pStyle w:val="Compact"/>
        <w:numPr>
          <w:ilvl w:val="0"/>
          <w:numId w:val="42"/>
        </w:numPr>
      </w:pPr>
      <w:r>
        <w:t>Умение осуществлять сбор, анализ научно-технической информации, отечественного и зарубежного опыта по тематике задания.</w:t>
      </w:r>
    </w:p>
    <w:p w14:paraId="111BFE3A" w14:textId="77777777" w:rsidR="007E030A" w:rsidRDefault="007E030A" w:rsidP="007E030A">
      <w:pPr>
        <w:pStyle w:val="Compact"/>
        <w:numPr>
          <w:ilvl w:val="0"/>
          <w:numId w:val="42"/>
        </w:numPr>
      </w:pPr>
      <w:r>
        <w:t>Выработка умений грамотно и полно излагать состояние исследуемой проблемы на основе анализа специальной литературы.</w:t>
      </w:r>
    </w:p>
    <w:p w14:paraId="79F4AA8B" w14:textId="77777777" w:rsidR="007E030A" w:rsidRDefault="007E030A" w:rsidP="007E030A">
      <w:pPr>
        <w:pStyle w:val="Compact"/>
        <w:numPr>
          <w:ilvl w:val="0"/>
          <w:numId w:val="42"/>
        </w:numPr>
      </w:pPr>
      <w:r>
        <w:t>Умение планировать учебно-исследовательскую работу.</w:t>
      </w:r>
    </w:p>
    <w:p w14:paraId="3A3F8E88" w14:textId="77777777" w:rsidR="007E030A" w:rsidRDefault="007E030A" w:rsidP="007E030A">
      <w:pPr>
        <w:pStyle w:val="Compact"/>
        <w:numPr>
          <w:ilvl w:val="0"/>
          <w:numId w:val="42"/>
        </w:numPr>
      </w:pPr>
      <w:r>
        <w:t>Умение проводить самоанализ эффективности собственной работы.</w:t>
      </w:r>
    </w:p>
    <w:p w14:paraId="334BD0F2" w14:textId="77777777" w:rsidR="007E030A" w:rsidRDefault="007E030A" w:rsidP="007E030A">
      <w:pPr>
        <w:pStyle w:val="UnnumberedHeading1"/>
      </w:pPr>
      <w:bookmarkStart w:id="8" w:name="список-использованных-источников"/>
      <w:bookmarkStart w:id="9" w:name="_Toc174917263"/>
      <w:bookmarkEnd w:id="6"/>
      <w:r>
        <w:rPr>
          <w:rStyle w:val="UnnumberedHeadingOne"/>
        </w:rPr>
        <w:lastRenderedPageBreak/>
        <w:t>Список использованных источников</w:t>
      </w:r>
      <w:bookmarkEnd w:id="9"/>
    </w:p>
    <w:p w14:paraId="7E9BB013" w14:textId="77777777" w:rsidR="0089722C" w:rsidRPr="004B6447" w:rsidRDefault="007E030A" w:rsidP="007E030A">
      <w:pPr>
        <w:pStyle w:val="ReferenceItem"/>
        <w:rPr>
          <w:noProof/>
          <w:szCs w:val="28"/>
        </w:rPr>
      </w:pPr>
      <w:bookmarkStart w:id="10" w:name="ref-docs-as-code"/>
      <w:bookmarkStart w:id="11" w:name="refs"/>
      <w:r>
        <w:t xml:space="preserve">1. </w:t>
      </w:r>
      <w:r>
        <w:tab/>
        <w:t xml:space="preserve">Документация как код [Электронный ресурс]. — URL: </w:t>
      </w:r>
      <w:hyperlink r:id="rId10">
        <w:r>
          <w:rPr>
            <w:rStyle w:val="af2"/>
          </w:rPr>
          <w:t>https://techwrconsult.com/dokumentaciya-kak-kod</w:t>
        </w:r>
      </w:hyperlink>
      <w:r>
        <w:t>.</w:t>
      </w:r>
      <w:bookmarkEnd w:id="8"/>
      <w:bookmarkEnd w:id="10"/>
      <w:bookmarkEnd w:id="11"/>
    </w:p>
    <w:sectPr w:rsidR="0089722C" w:rsidRPr="004B6447" w:rsidSect="00B2733D">
      <w:footerReference w:type="default" r:id="rId11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ACE53" w14:textId="77777777" w:rsidR="0007645C" w:rsidRDefault="0007645C">
      <w:r>
        <w:separator/>
      </w:r>
    </w:p>
    <w:p w14:paraId="289A2BD5" w14:textId="77777777" w:rsidR="0007645C" w:rsidRDefault="0007645C"/>
  </w:endnote>
  <w:endnote w:type="continuationSeparator" w:id="0">
    <w:p w14:paraId="646D8C07" w14:textId="77777777" w:rsidR="0007645C" w:rsidRDefault="0007645C">
      <w:r>
        <w:continuationSeparator/>
      </w:r>
    </w:p>
    <w:p w14:paraId="59A1CB99" w14:textId="77777777" w:rsidR="0007645C" w:rsidRDefault="000764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0495604"/>
      <w:docPartObj>
        <w:docPartGallery w:val="Page Numbers (Bottom of Page)"/>
        <w:docPartUnique/>
      </w:docPartObj>
    </w:sdtPr>
    <w:sdtEndPr/>
    <w:sdtContent>
      <w:p w14:paraId="0F4B6660" w14:textId="77777777" w:rsidR="004B6447" w:rsidRDefault="004B644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AA32074" w14:textId="77777777" w:rsidR="004B6447" w:rsidRDefault="004B64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4050878"/>
      <w:docPartObj>
        <w:docPartGallery w:val="Page Numbers (Top of Page)"/>
        <w:docPartUnique/>
      </w:docPartObj>
    </w:sdtPr>
    <w:sdtEndPr/>
    <w:sdtContent>
      <w:p w14:paraId="6C9B0739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7BC62" w14:textId="77777777" w:rsidR="0007645C" w:rsidRDefault="0007645C">
      <w:r>
        <w:separator/>
      </w:r>
    </w:p>
    <w:p w14:paraId="67A2DBF5" w14:textId="77777777" w:rsidR="0007645C" w:rsidRDefault="0007645C"/>
  </w:footnote>
  <w:footnote w:type="continuationSeparator" w:id="0">
    <w:p w14:paraId="5CA77341" w14:textId="77777777" w:rsidR="0007645C" w:rsidRDefault="0007645C">
      <w:r>
        <w:continuationSeparator/>
      </w:r>
    </w:p>
    <w:p w14:paraId="1EFD5B75" w14:textId="77777777" w:rsidR="0007645C" w:rsidRDefault="000764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2A8DAD"/>
    <w:multiLevelType w:val="multilevel"/>
    <w:tmpl w:val="15689D2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709" w:hanging="284"/>
      </w:pPr>
      <w:rPr>
        <w:rFonts w:ascii="Times New Roman" w:hAnsi="Times New Roman" w:cs="Times New Roman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78A0F18A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709" w:hanging="284"/>
      </w:pPr>
      <w:rPr>
        <w:rFonts w:ascii="Times New Roman" w:hAnsi="Times New Roman" w:cs="Times New Roman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DD09B8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/>
        <w:sz w:val="28"/>
      </w:rPr>
    </w:lvl>
  </w:abstractNum>
  <w:abstractNum w:abstractNumId="4" w15:restartNumberingAfterBreak="0">
    <w:nsid w:val="FFFFFF7D"/>
    <w:multiLevelType w:val="singleLevel"/>
    <w:tmpl w:val="39C2511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/>
        <w:sz w:val="28"/>
      </w:rPr>
    </w:lvl>
  </w:abstractNum>
  <w:abstractNum w:abstractNumId="5" w15:restartNumberingAfterBreak="0">
    <w:nsid w:val="FFFFFF7E"/>
    <w:multiLevelType w:val="singleLevel"/>
    <w:tmpl w:val="3E9A2BA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/>
        <w:sz w:val="28"/>
      </w:rPr>
    </w:lvl>
  </w:abstractNum>
  <w:abstractNum w:abstractNumId="6" w15:restartNumberingAfterBreak="0">
    <w:nsid w:val="FFFFFF80"/>
    <w:multiLevelType w:val="singleLevel"/>
    <w:tmpl w:val="60D40F02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4"/>
      </w:rPr>
    </w:lvl>
  </w:abstractNum>
  <w:abstractNum w:abstractNumId="7" w15:restartNumberingAfterBreak="0">
    <w:nsid w:val="FFFFFF81"/>
    <w:multiLevelType w:val="singleLevel"/>
    <w:tmpl w:val="3FC2869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4"/>
      </w:rPr>
    </w:lvl>
  </w:abstractNum>
  <w:abstractNum w:abstractNumId="8" w15:restartNumberingAfterBreak="0">
    <w:nsid w:val="FFFFFF82"/>
    <w:multiLevelType w:val="singleLevel"/>
    <w:tmpl w:val="5AA4DED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4"/>
      </w:rPr>
    </w:lvl>
  </w:abstractNum>
  <w:abstractNum w:abstractNumId="9" w15:restartNumberingAfterBreak="0">
    <w:nsid w:val="FFFFFF83"/>
    <w:multiLevelType w:val="singleLevel"/>
    <w:tmpl w:val="156295E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4"/>
      </w:rPr>
    </w:lvl>
  </w:abstractNum>
  <w:abstractNum w:abstractNumId="10" w15:restartNumberingAfterBreak="0">
    <w:nsid w:val="FFFFFF88"/>
    <w:multiLevelType w:val="singleLevel"/>
    <w:tmpl w:val="D36ECE9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/>
        <w:sz w:val="28"/>
      </w:rPr>
    </w:lvl>
  </w:abstractNum>
  <w:abstractNum w:abstractNumId="11" w15:restartNumberingAfterBreak="0">
    <w:nsid w:val="FFFFFF89"/>
    <w:multiLevelType w:val="singleLevel"/>
    <w:tmpl w:val="02A0FE3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4"/>
      </w:rPr>
    </w:lvl>
  </w:abstractNum>
  <w:abstractNum w:abstractNumId="12" w15:restartNumberingAfterBreak="0">
    <w:nsid w:val="00000006"/>
    <w:multiLevelType w:val="singleLevel"/>
    <w:tmpl w:val="F3C8F124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/>
        <w:sz w:val="28"/>
      </w:rPr>
    </w:lvl>
  </w:abstractNum>
  <w:abstractNum w:abstractNumId="13" w15:restartNumberingAfterBreak="0">
    <w:nsid w:val="00000019"/>
    <w:multiLevelType w:val="multilevel"/>
    <w:tmpl w:val="F1F285FC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709" w:hanging="284"/>
      </w:pPr>
      <w:rPr>
        <w:rFonts w:ascii="Times New Roman" w:hAnsi="Times New Roman" w:cs="Times New Roman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58DECADA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709" w:hanging="284"/>
      </w:pPr>
      <w:rPr>
        <w:rFonts w:ascii="Times New Roman" w:hAnsi="Times New Roman" w:cs="Times New Roman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A991"/>
    <w:multiLevelType w:val="multilevel"/>
    <w:tmpl w:val="1FD0ED2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709" w:hanging="284"/>
      </w:pPr>
      <w:rPr>
        <w:rFonts w:ascii="Times New Roman" w:hAnsi="Times New Roman" w:cs="Times New Roman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 w:hint="default"/>
        <w:position w:val="-8"/>
        <w:sz w:val="24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A99411"/>
    <w:multiLevelType w:val="multilevel"/>
    <w:tmpl w:val="B380BC2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709" w:hanging="284"/>
      </w:pPr>
      <w:rPr>
        <w:rFonts w:ascii="Times New Roman" w:hAnsi="Times New Roman" w:cs="Times New Roman"/>
        <w:sz w:val="28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0A99412"/>
    <w:multiLevelType w:val="multilevel"/>
    <w:tmpl w:val="264450B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709" w:hanging="284"/>
      </w:pPr>
      <w:rPr>
        <w:rFonts w:ascii="Times New Roman" w:hAnsi="Times New Roman" w:cs="Times New Roman"/>
        <w:sz w:val="28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00A99413"/>
    <w:multiLevelType w:val="multilevel"/>
    <w:tmpl w:val="49C0DEC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709" w:hanging="284"/>
      </w:pPr>
      <w:rPr>
        <w:rFonts w:ascii="Times New Roman" w:hAnsi="Times New Roman" w:cs="Times New Roman"/>
        <w:sz w:val="28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00A99415"/>
    <w:multiLevelType w:val="multilevel"/>
    <w:tmpl w:val="CC62512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709" w:hanging="284"/>
      </w:pPr>
      <w:rPr>
        <w:rFonts w:ascii="Times New Roman" w:hAnsi="Times New Roman" w:cs="Times New Roman"/>
        <w:sz w:val="28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022E5BB5"/>
    <w:multiLevelType w:val="multilevel"/>
    <w:tmpl w:val="CB1C9C58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02EB2671"/>
    <w:multiLevelType w:val="multilevel"/>
    <w:tmpl w:val="B14EAF2E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709" w:hanging="284"/>
      </w:pPr>
      <w:rPr>
        <w:rFonts w:ascii="Times New Roman" w:hAnsi="Times New Roman" w:cs="Times New Roman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22" w15:restartNumberingAfterBreak="0">
    <w:nsid w:val="126D18AB"/>
    <w:multiLevelType w:val="multilevel"/>
    <w:tmpl w:val="36829594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709" w:hanging="284"/>
      </w:pPr>
      <w:rPr>
        <w:rFonts w:ascii="Times New Roman" w:hAnsi="Times New Roman" w:cs="Times New Roman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23" w15:restartNumberingAfterBreak="0">
    <w:nsid w:val="16DC3DF2"/>
    <w:multiLevelType w:val="multilevel"/>
    <w:tmpl w:val="25A0DB6C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1FB76F32"/>
    <w:multiLevelType w:val="multilevel"/>
    <w:tmpl w:val="98F0C64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caps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555CB"/>
    <w:multiLevelType w:val="multilevel"/>
    <w:tmpl w:val="91307714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709" w:hanging="284"/>
      </w:pPr>
      <w:rPr>
        <w:rFonts w:ascii="Times New Roman" w:hAnsi="Times New Roman" w:cs="Times New Roman"/>
        <w:sz w:val="28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6B2330A"/>
    <w:multiLevelType w:val="multilevel"/>
    <w:tmpl w:val="C5CA48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AC1AC1"/>
    <w:multiLevelType w:val="multilevel"/>
    <w:tmpl w:val="E4D41B5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/>
        <w:sz w:val="28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/>
        <w:sz w:val="28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6C2F0ABB"/>
    <w:multiLevelType w:val="multilevel"/>
    <w:tmpl w:val="4192EBE8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Times New Roman" w:hAnsi="Times New Roman" w:cs="Times New Roman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372999010">
    <w:abstractNumId w:val="29"/>
  </w:num>
  <w:num w:numId="2" w16cid:durableId="1962495723">
    <w:abstractNumId w:val="24"/>
  </w:num>
  <w:num w:numId="3" w16cid:durableId="1986664113">
    <w:abstractNumId w:val="27"/>
  </w:num>
  <w:num w:numId="4" w16cid:durableId="1427269735">
    <w:abstractNumId w:val="28"/>
  </w:num>
  <w:num w:numId="5" w16cid:durableId="1298682364">
    <w:abstractNumId w:val="23"/>
  </w:num>
  <w:num w:numId="6" w16cid:durableId="302124106">
    <w:abstractNumId w:val="20"/>
  </w:num>
  <w:num w:numId="7" w16cid:durableId="38866129">
    <w:abstractNumId w:val="21"/>
  </w:num>
  <w:num w:numId="8" w16cid:durableId="1894924599">
    <w:abstractNumId w:val="2"/>
  </w:num>
  <w:num w:numId="9" w16cid:durableId="625696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7346922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374089998">
    <w:abstractNumId w:val="0"/>
  </w:num>
  <w:num w:numId="12" w16cid:durableId="8798236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1458992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 w16cid:durableId="1505652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1657057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 w16cid:durableId="15921566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4444669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4600784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200955837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21094205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 w16cid:durableId="19766413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 w16cid:durableId="11221877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95753878">
    <w:abstractNumId w:val="11"/>
  </w:num>
  <w:num w:numId="24" w16cid:durableId="729575281">
    <w:abstractNumId w:val="9"/>
  </w:num>
  <w:num w:numId="25" w16cid:durableId="1771702173">
    <w:abstractNumId w:val="8"/>
  </w:num>
  <w:num w:numId="26" w16cid:durableId="1542595683">
    <w:abstractNumId w:val="7"/>
  </w:num>
  <w:num w:numId="27" w16cid:durableId="1229729248">
    <w:abstractNumId w:val="6"/>
  </w:num>
  <w:num w:numId="28" w16cid:durableId="1323925065">
    <w:abstractNumId w:val="10"/>
  </w:num>
  <w:num w:numId="29" w16cid:durableId="506290338">
    <w:abstractNumId w:val="5"/>
  </w:num>
  <w:num w:numId="30" w16cid:durableId="1498570589">
    <w:abstractNumId w:val="4"/>
  </w:num>
  <w:num w:numId="31" w16cid:durableId="1846049510">
    <w:abstractNumId w:val="3"/>
  </w:num>
  <w:num w:numId="32" w16cid:durableId="207182044">
    <w:abstractNumId w:val="26"/>
  </w:num>
  <w:num w:numId="33" w16cid:durableId="7002842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89236871">
    <w:abstractNumId w:val="15"/>
  </w:num>
  <w:num w:numId="35" w16cid:durableId="6095092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86718529">
    <w:abstractNumId w:val="1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7" w16cid:durableId="871571591">
    <w:abstractNumId w:val="1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8" w16cid:durableId="1576237654">
    <w:abstractNumId w:val="1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9" w16cid:durableId="10560795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308383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458712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496866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4899"/>
    <w:rsid w:val="00046D2E"/>
    <w:rsid w:val="00046F15"/>
    <w:rsid w:val="00055F4E"/>
    <w:rsid w:val="00057C3A"/>
    <w:rsid w:val="00062618"/>
    <w:rsid w:val="00067994"/>
    <w:rsid w:val="00067AC1"/>
    <w:rsid w:val="0007645C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0F7466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474EC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639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2E08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0EAF"/>
    <w:rsid w:val="003A13B7"/>
    <w:rsid w:val="003A1631"/>
    <w:rsid w:val="003A201A"/>
    <w:rsid w:val="003A435A"/>
    <w:rsid w:val="003A4CC2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2C06"/>
    <w:rsid w:val="003F7702"/>
    <w:rsid w:val="00400EAD"/>
    <w:rsid w:val="00401F54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0D0D"/>
    <w:rsid w:val="00461473"/>
    <w:rsid w:val="00461AD9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B6447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C2C"/>
    <w:rsid w:val="00563EDD"/>
    <w:rsid w:val="00567B64"/>
    <w:rsid w:val="0057123A"/>
    <w:rsid w:val="005845D2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5B9A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1C0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030A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4588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3227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4F11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040D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56598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505A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36CFA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5C79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1F5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542E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1D75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575E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5ACEDC"/>
  <w15:docId w15:val="{EE115577-6276-4E00-B2AC-C618A1E0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45D2"/>
    <w:pPr>
      <w:spacing w:before="120" w:line="360" w:lineRule="auto"/>
      <w:jc w:val="both"/>
    </w:pPr>
    <w:rPr>
      <w:sz w:val="28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675B9A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uiPriority w:val="39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3F2C06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675B9A"/>
    <w:rPr>
      <w:sz w:val="28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3F2C06"/>
    <w:pPr>
      <w:spacing w:before="200" w:after="200" w:line="240" w:lineRule="auto"/>
      <w:ind w:firstLine="0"/>
      <w:jc w:val="left"/>
    </w:pPr>
    <w:rPr>
      <w:rFonts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CC1F58"/>
    <w:pPr>
      <w:keepNext/>
      <w:spacing w:before="240" w:after="120" w:line="240" w:lineRule="auto"/>
    </w:pPr>
    <w:rPr>
      <w:sz w:val="24"/>
    </w:rPr>
  </w:style>
  <w:style w:type="character" w:customStyle="1" w:styleId="SourceCode0">
    <w:name w:val="Source Code Знак"/>
    <w:link w:val="SourceCode"/>
    <w:rsid w:val="003F2C06"/>
    <w:rPr>
      <w:rFonts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3F2C06"/>
    <w:rPr>
      <w:caps/>
      <w:sz w:val="28"/>
    </w:rPr>
  </w:style>
  <w:style w:type="character" w:customStyle="1" w:styleId="TableCaption0">
    <w:name w:val="Table Caption Знак"/>
    <w:basedOn w:val="a2"/>
    <w:link w:val="TableCaption"/>
    <w:rsid w:val="00CC1F58"/>
    <w:rPr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3F2C06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3F2C06"/>
    <w:rPr>
      <w:b w:val="0"/>
      <w:sz w:val="28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3F2C06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3F2C06"/>
    <w:rPr>
      <w:noProof/>
      <w:sz w:val="28"/>
    </w:rPr>
  </w:style>
  <w:style w:type="character" w:customStyle="1" w:styleId="VerbatimChar">
    <w:name w:val="Verbatim Char"/>
    <w:qFormat/>
    <w:rsid w:val="003A4CC2"/>
    <w:rPr>
      <w:rFonts w:ascii="Times New Roman" w:hAnsi="Times New Roman"/>
      <w:b w:val="0"/>
      <w:i w:val="0"/>
      <w:sz w:val="28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3F2C06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3F2C06"/>
    <w:rPr>
      <w:caps/>
      <w:sz w:val="28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3F2C06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customStyle="1" w:styleId="UnnumberedHeadingOneNoTOC">
    <w:name w:val="UnnumberedHeadingOneNoTOC"/>
    <w:rsid w:val="007E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techwrconsult.com/dokumentaciya-kak-ko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E5D-A101-4743-9823-E52CDBA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1</TotalTime>
  <Pages>15</Pages>
  <Words>2467</Words>
  <Characters>14066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16501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Васильняк Никита</cp:lastModifiedBy>
  <cp:revision>4</cp:revision>
  <cp:lastPrinted>2024-08-18T20:47:00Z</cp:lastPrinted>
  <dcterms:created xsi:type="dcterms:W3CDTF">2024-08-18T20:46:00Z</dcterms:created>
  <dcterms:modified xsi:type="dcterms:W3CDTF">2024-08-18T20:47:00Z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