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764" w:rsidRDefault="005E5764" w:rsidP="00CA6816">
      <w:pPr>
        <w:pStyle w:val="1"/>
        <w:numPr>
          <w:ilvl w:val="0"/>
          <w:numId w:val="0"/>
        </w:numPr>
        <w:ind w:left="431"/>
      </w:pPr>
      <w:r>
        <w:t>Введение</w:t>
      </w:r>
    </w:p>
    <w:p w:rsidR="005E5764" w:rsidRDefault="005E5764" w:rsidP="005E5764">
      <w:r w:rsidRPr="00DC762C">
        <w:t xml:space="preserve">Одним из условий безопасной эксплуатации ядерных реакторов с жидкометаллическим теплоносителем является использование коррозионностойких конструкционных материалов, и прежде всего – сталей </w:t>
      </w:r>
      <w:proofErr w:type="spellStart"/>
      <w:r w:rsidRPr="00DC762C">
        <w:t>феррито</w:t>
      </w:r>
      <w:proofErr w:type="spellEnd"/>
      <w:r w:rsidRPr="00DC762C">
        <w:t>-мартенситного класса, способных выдерживать интенсивное коррозионное воздействие со стороны теплоносителя в течение всего проектируемого срока эксплуатации в активной зоне реактора</w:t>
      </w:r>
      <w:r>
        <w:t>.</w:t>
      </w:r>
      <w:r w:rsidRPr="00DC762C">
        <w:t xml:space="preserve"> Основным м</w:t>
      </w:r>
      <w:r>
        <w:t>етодом защиты материала является</w:t>
      </w:r>
      <w:r w:rsidRPr="00DC762C">
        <w:t xml:space="preserve"> использование поверхностных оксидны</w:t>
      </w:r>
      <w:r>
        <w:t>х</w:t>
      </w:r>
      <w:r w:rsidRPr="00DC762C">
        <w:t xml:space="preserve"> защитных слоев, предотвращающи</w:t>
      </w:r>
      <w:r>
        <w:t>х</w:t>
      </w:r>
      <w:r w:rsidRPr="00DC762C">
        <w:t xml:space="preserve"> прямой контакт теплоносителя </w:t>
      </w:r>
      <w:r>
        <w:t>непосредственно с материалом. Однако встает вопрос о физико-</w:t>
      </w:r>
      <w:r w:rsidRPr="00DC762C">
        <w:t>химическом поведении самих оксидн</w:t>
      </w:r>
      <w:r>
        <w:t>ых покрытий, включая их эволюцию</w:t>
      </w:r>
      <w:r w:rsidRPr="00DC762C">
        <w:t xml:space="preserve"> под воздействием окружающей среды и внешних радиационных и термомеханических нагрузок в процессе эксплуатации. Прямые испытания роста и стабильности защитны</w:t>
      </w:r>
      <w:r>
        <w:t>х</w:t>
      </w:r>
      <w:r w:rsidRPr="00DC762C">
        <w:t xml:space="preserve"> покрытий требуют использования сложного оборудования и значительно</w:t>
      </w:r>
      <w:r>
        <w:t>го</w:t>
      </w:r>
      <w:r w:rsidRPr="00DC762C">
        <w:t xml:space="preserve"> времени, а также значительных финансовых затра</w:t>
      </w:r>
      <w:r>
        <w:t xml:space="preserve">т. </w:t>
      </w:r>
      <w:r w:rsidRPr="00C21BC7">
        <w:t xml:space="preserve">В связи с этим, для оценки свойств </w:t>
      </w:r>
      <w:r>
        <w:t>покрытий</w:t>
      </w:r>
      <w:r w:rsidRPr="00C21BC7">
        <w:t xml:space="preserve"> широко применяются методы аналитического и численного моделирования. Существующие подходы и методики моделирования </w:t>
      </w:r>
      <w:bookmarkStart w:id="0" w:name="_GoBack"/>
      <w:bookmarkEnd w:id="0"/>
      <w:r w:rsidRPr="00C21BC7">
        <w:t>позволяют описать механизм окисления стали в теплоносителе, а значит и помочь в разработке подходов, позволяющих улучшить свойства, используемых материалов.</w:t>
      </w:r>
    </w:p>
    <w:p w:rsidR="005E5764" w:rsidRPr="005E5764" w:rsidRDefault="005E5764" w:rsidP="005E5764">
      <w:r w:rsidRPr="005E5764">
        <w:rPr>
          <w:szCs w:val="26"/>
        </w:rPr>
        <w:t xml:space="preserve"> </w:t>
      </w:r>
      <w:r>
        <w:br w:type="page"/>
      </w:r>
    </w:p>
    <w:p w:rsidR="00ED075B" w:rsidRDefault="005E5764" w:rsidP="005E5764">
      <w:pPr>
        <w:pStyle w:val="1"/>
      </w:pPr>
      <w:r>
        <w:lastRenderedPageBreak/>
        <w:t>Литературный обзор</w:t>
      </w:r>
    </w:p>
    <w:p w:rsidR="00CA6816" w:rsidRPr="007F686F" w:rsidRDefault="00CA6816" w:rsidP="00CA6816">
      <w:pPr>
        <w:pStyle w:val="2"/>
      </w:pPr>
      <w:bookmarkStart w:id="1" w:name="_Toc502011706"/>
      <w:r w:rsidRPr="007F686F">
        <w:rPr>
          <w:rStyle w:val="20"/>
          <w:b/>
          <w:bCs/>
        </w:rPr>
        <w:t>Характеристика основы Fe-Cr</w:t>
      </w:r>
      <w:bookmarkEnd w:id="1"/>
    </w:p>
    <w:p w:rsidR="00CA6816" w:rsidRPr="003C48C2" w:rsidRDefault="00CA6816" w:rsidP="00CA6816">
      <w:pPr>
        <w:rPr>
          <w:szCs w:val="26"/>
        </w:rPr>
      </w:pPr>
      <w:r w:rsidRPr="003C48C2">
        <w:rPr>
          <w:szCs w:val="26"/>
        </w:rPr>
        <w:t xml:space="preserve">Основные физические свойства железа: свойства атома, химические свойства и физические свойства, представлены в таблице </w:t>
      </w:r>
      <w:r>
        <w:rPr>
          <w:szCs w:val="26"/>
        </w:rPr>
        <w:t>1</w:t>
      </w:r>
      <w:r w:rsidRPr="003C48C2">
        <w:rPr>
          <w:szCs w:val="26"/>
        </w:rPr>
        <w:t>.</w:t>
      </w:r>
      <w:r>
        <w:rPr>
          <w:szCs w:val="26"/>
        </w:rPr>
        <w:t>1</w:t>
      </w:r>
      <w:r w:rsidRPr="003C48C2">
        <w:rPr>
          <w:szCs w:val="26"/>
        </w:rPr>
        <w:t>.</w:t>
      </w:r>
    </w:p>
    <w:p w:rsidR="00CA6816" w:rsidRPr="003C48C2" w:rsidRDefault="00CA6816" w:rsidP="00CA6816">
      <w:pPr>
        <w:pStyle w:val="af9"/>
      </w:pPr>
      <w:r w:rsidRPr="003C48C2">
        <w:t>Таблица</w:t>
      </w:r>
      <w:r>
        <w:t xml:space="preserve"> 1</w:t>
      </w:r>
      <w:r w:rsidRPr="003C48C2">
        <w:t>.</w:t>
      </w:r>
      <w:r>
        <w:t>1</w:t>
      </w:r>
      <w:r w:rsidRPr="003C48C2">
        <w:t xml:space="preserve"> – Основные свойства железа [</w:t>
      </w:r>
      <w:r w:rsidRPr="003C48C2">
        <w:fldChar w:fldCharType="begin"/>
      </w:r>
      <w:r w:rsidRPr="003C48C2">
        <w:instrText xml:space="preserve"> REF ГуляевАП_Металловедение_Учебник_для_вузо \n \h  \* MERGEFORMAT </w:instrText>
      </w:r>
      <w:r w:rsidRPr="003C48C2">
        <w:fldChar w:fldCharType="separate"/>
      </w:r>
      <w:r>
        <w:t>1</w:t>
      </w:r>
      <w:r w:rsidRPr="003C48C2">
        <w:fldChar w:fldCharType="end"/>
      </w:r>
      <w:r w:rsidRPr="003C48C2">
        <w:t xml:space="preserve">, </w:t>
      </w:r>
      <w:r w:rsidRPr="003C48C2">
        <w:fldChar w:fldCharType="begin"/>
      </w:r>
      <w:r w:rsidRPr="003C48C2">
        <w:instrText xml:space="preserve"> REF БАКалин_Материаловедение_Т2 \n \h  \* MERGEFORMAT </w:instrText>
      </w:r>
      <w:r w:rsidRPr="003C48C2">
        <w:fldChar w:fldCharType="separate"/>
      </w:r>
      <w:r>
        <w:t>2</w:t>
      </w:r>
      <w:r w:rsidRPr="003C48C2">
        <w:fldChar w:fldCharType="end"/>
      </w:r>
      <w:r w:rsidRPr="003C48C2">
        <w:t>].</w:t>
      </w:r>
    </w:p>
    <w:tbl>
      <w:tblPr>
        <w:tblStyle w:val="a4"/>
        <w:tblW w:w="0" w:type="auto"/>
        <w:tblInd w:w="108" w:type="dxa"/>
        <w:tblLook w:val="04A0" w:firstRow="1" w:lastRow="0" w:firstColumn="1" w:lastColumn="0" w:noHBand="0" w:noVBand="1"/>
      </w:tblPr>
      <w:tblGrid>
        <w:gridCol w:w="2650"/>
        <w:gridCol w:w="3871"/>
        <w:gridCol w:w="2716"/>
      </w:tblGrid>
      <w:tr w:rsidR="00CA6816" w:rsidTr="00C10FA3">
        <w:tc>
          <w:tcPr>
            <w:tcW w:w="2723" w:type="dxa"/>
          </w:tcPr>
          <w:p w:rsidR="00CA6816" w:rsidRPr="00365E57" w:rsidRDefault="00CA6816" w:rsidP="00C10FA3">
            <w:pPr>
              <w:pStyle w:val="afa"/>
            </w:pPr>
            <w:r>
              <w:t>Категория</w:t>
            </w: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Свойство 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Значение </w:t>
            </w:r>
          </w:p>
        </w:tc>
      </w:tr>
      <w:tr w:rsidR="00CA6816" w:rsidTr="00C10FA3">
        <w:tc>
          <w:tcPr>
            <w:tcW w:w="2723" w:type="dxa"/>
            <w:vMerge w:val="restart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Свойства атома</w:t>
            </w: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Номер в периодической таблице 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26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Атомная масса 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55</w:t>
            </w:r>
            <w:r>
              <w:t>.</w:t>
            </w:r>
            <w:r w:rsidRPr="00365E57">
              <w:t>8</w:t>
            </w:r>
            <w:r>
              <w:t>47</w:t>
            </w:r>
            <w:r w:rsidRPr="00365E57">
              <w:t xml:space="preserve"> а.е.м</w:t>
            </w:r>
            <w:r>
              <w:t xml:space="preserve"> (г/моль)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Электронная конфигурация 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rPr>
                <w:shd w:val="clear" w:color="auto" w:fill="FEFEFE"/>
              </w:rPr>
              <w:t>[Ar] 3d</w:t>
            </w:r>
            <w:r w:rsidRPr="00365E57">
              <w:rPr>
                <w:shd w:val="clear" w:color="auto" w:fill="FEFEFE"/>
                <w:vertAlign w:val="superscript"/>
              </w:rPr>
              <w:t>6</w:t>
            </w:r>
            <w:r w:rsidRPr="00365E57">
              <w:rPr>
                <w:rStyle w:val="apple-converted-space"/>
                <w:rFonts w:ascii="Arial" w:hAnsi="Arial" w:cs="Arial"/>
                <w:color w:val="252525"/>
                <w:szCs w:val="12"/>
                <w:shd w:val="clear" w:color="auto" w:fill="FEFEFE"/>
              </w:rPr>
              <w:t> </w:t>
            </w:r>
            <w:r w:rsidRPr="00365E57">
              <w:rPr>
                <w:shd w:val="clear" w:color="auto" w:fill="FEFEFE"/>
              </w:rPr>
              <w:t>4s</w:t>
            </w:r>
            <w:r w:rsidRPr="00365E57">
              <w:rPr>
                <w:shd w:val="clear" w:color="auto" w:fill="FEFEFE"/>
                <w:vertAlign w:val="superscript"/>
              </w:rPr>
              <w:t>2</w:t>
            </w:r>
          </w:p>
        </w:tc>
      </w:tr>
      <w:tr w:rsidR="00CA6816" w:rsidTr="00C10FA3">
        <w:trPr>
          <w:trHeight w:val="66"/>
        </w:trPr>
        <w:tc>
          <w:tcPr>
            <w:tcW w:w="2723" w:type="dxa"/>
            <w:vMerge/>
          </w:tcPr>
          <w:p w:rsidR="00CA6816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Радиус атома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  <w:rPr>
                <w:shd w:val="clear" w:color="auto" w:fill="FEFEFE"/>
              </w:rPr>
            </w:pPr>
            <w:r>
              <w:rPr>
                <w:shd w:val="clear" w:color="auto" w:fill="FEFEFE"/>
              </w:rPr>
              <w:t>126 пм</w:t>
            </w:r>
          </w:p>
        </w:tc>
      </w:tr>
      <w:tr w:rsidR="00CA6816" w:rsidTr="00C10FA3">
        <w:tc>
          <w:tcPr>
            <w:tcW w:w="2723" w:type="dxa"/>
            <w:vMerge w:val="restart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Химические свойства</w:t>
            </w: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Радиус иона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(+3e) 64 (+2e) 74 пм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 xml:space="preserve">Электроотрицательность 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1.83 (шкала Полинга)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Энергия ионизации (первый электрон)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7.87 эВ</w:t>
            </w:r>
          </w:p>
        </w:tc>
      </w:tr>
      <w:tr w:rsidR="00CA6816" w:rsidTr="00C10FA3">
        <w:trPr>
          <w:trHeight w:val="200"/>
        </w:trPr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Степени окисления 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0, 2, 3, 6</w:t>
            </w:r>
          </w:p>
        </w:tc>
      </w:tr>
      <w:tr w:rsidR="00CA6816" w:rsidTr="00C10FA3">
        <w:tc>
          <w:tcPr>
            <w:tcW w:w="2723" w:type="dxa"/>
            <w:vMerge w:val="restart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Физические свойства</w:t>
            </w: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Плотность при </w:t>
            </w:r>
            <w:r>
              <w:t>нормальных условиях (</w:t>
            </w:r>
            <m:oMath>
              <m:r>
                <w:rPr>
                  <w:rFonts w:ascii="Cambria Math" w:hAnsi="Cambria Math"/>
                </w:rPr>
                <m:t>T=293 °K, P=101 000 Па)</m:t>
              </m:r>
            </m:oMath>
            <w:r w:rsidRPr="00365E57">
              <w:t xml:space="preserve">. 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500365">
              <w:t>787</w:t>
            </w:r>
            <w:r>
              <w:t>0</w:t>
            </w:r>
            <w:r w:rsidRPr="00500365">
              <w:t xml:space="preserve"> </w:t>
            </w:r>
            <w:r>
              <w:t>к</w:t>
            </w:r>
            <w:r w:rsidRPr="004B6523">
              <w:t>г/м</w:t>
            </w:r>
            <w:r w:rsidRPr="004B6523">
              <w:rPr>
                <w:vertAlign w:val="superscript"/>
              </w:rPr>
              <w:t>3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Температура плавления 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m:oMath>
              <m:r>
                <w:rPr>
                  <w:rFonts w:ascii="Cambria Math" w:hAnsi="Cambria Math"/>
                </w:rPr>
                <m:t>1812 °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oMath>
            <w:r>
              <w:t xml:space="preserve"> 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Температура кипения</w:t>
            </w:r>
          </w:p>
        </w:tc>
        <w:tc>
          <w:tcPr>
            <w:tcW w:w="2800" w:type="dxa"/>
            <w:vAlign w:val="center"/>
          </w:tcPr>
          <w:p w:rsidR="00CA6816" w:rsidRPr="00F5645E" w:rsidRDefault="00CA6816" w:rsidP="00C10FA3">
            <w:pPr>
              <w:pStyle w:val="afa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3134 °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F5645E" w:rsidRDefault="00CA6816" w:rsidP="00C10FA3">
            <w:pPr>
              <w:pStyle w:val="afa"/>
            </w:pPr>
            <w:r w:rsidRPr="00365E57">
              <w:t>Удельная теплоёмкость с</w:t>
            </w:r>
            <w:r w:rsidRPr="00365E57">
              <w:rPr>
                <w:vertAlign w:val="subscript"/>
                <w:lang w:val="en-US"/>
              </w:rPr>
              <w:t>p</w:t>
            </w:r>
            <w:r w:rsidRPr="00365E57">
              <w:t xml:space="preserve">, при </w:t>
            </w:r>
            <m:oMath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=293 °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oMath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0,141 кДж/(кг*К)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Коэффициент теплопроводности λ, при </w:t>
            </w:r>
            <w:r w:rsidRPr="00365E57">
              <w:rPr>
                <w:lang w:val="en-US"/>
              </w:rPr>
              <w:t>T</w:t>
            </w:r>
            <w:r w:rsidRPr="00365E57">
              <w:t>=20°С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79,5 Вт/(м*К)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94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КТР (коэффициент термического расширения)</w:t>
            </w:r>
          </w:p>
        </w:tc>
        <w:tc>
          <w:tcPr>
            <w:tcW w:w="2800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12,2 1/К</w:t>
            </w:r>
          </w:p>
        </w:tc>
      </w:tr>
    </w:tbl>
    <w:p w:rsidR="00CA6816" w:rsidRDefault="00CA6816" w:rsidP="00CA6816">
      <w:pPr>
        <w:rPr>
          <w:rFonts w:eastAsia="Times New Roman"/>
          <w:sz w:val="24"/>
          <w:szCs w:val="28"/>
          <w:lang w:eastAsia="ru-RU"/>
        </w:rPr>
      </w:pPr>
    </w:p>
    <w:p w:rsidR="00CA6816" w:rsidRDefault="00CA6816" w:rsidP="00CA681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Железо – метал</w:t>
      </w:r>
      <w:r w:rsidRPr="00782E01">
        <w:rPr>
          <w:rFonts w:eastAsia="Times New Roman"/>
          <w:lang w:eastAsia="ru-RU"/>
        </w:rPr>
        <w:t>,</w:t>
      </w:r>
      <w:r>
        <w:rPr>
          <w:rFonts w:eastAsia="Times New Roman"/>
          <w:lang w:eastAsia="ru-RU"/>
        </w:rPr>
        <w:t xml:space="preserve"> который имеет несколько полиморфных модификаций. П</w:t>
      </w:r>
      <w:r w:rsidRPr="008C5501">
        <w:rPr>
          <w:rFonts w:eastAsia="Times New Roman"/>
          <w:lang w:eastAsia="ru-RU"/>
        </w:rPr>
        <w:t xml:space="preserve">ри повышении температуры выше </w:t>
      </w:r>
      <m:oMath>
        <m:r>
          <w:rPr>
            <w:rFonts w:ascii="Cambria Math" w:eastAsia="Times New Roman" w:hAnsi="Cambria Math"/>
            <w:lang w:eastAsia="ru-RU"/>
          </w:rPr>
          <m:t>T=770°С</m:t>
        </m:r>
      </m:oMath>
      <w:r w:rsidRPr="008C5501">
        <w:rPr>
          <w:rFonts w:eastAsia="Times New Roman"/>
          <w:lang w:eastAsia="ru-RU"/>
        </w:rPr>
        <w:t>, железо из ферримагнитного состояния переходит в парамагнитное</w:t>
      </w:r>
      <w:r>
        <w:rPr>
          <w:rFonts w:eastAsia="Times New Roman"/>
          <w:lang w:eastAsia="ru-RU"/>
        </w:rPr>
        <w:t xml:space="preserve"> (ч</w:t>
      </w:r>
      <w:r w:rsidRPr="00911EA0">
        <w:rPr>
          <w:rFonts w:eastAsia="Times New Roman"/>
          <w:lang w:eastAsia="ru-RU"/>
        </w:rPr>
        <w:t>истое железо ферромагнетик, при достижении точки Кюри T=770°С происходит фазовый переход второго рода, и чистое железо становиться парамагнетиком</w:t>
      </w:r>
      <w:r>
        <w:rPr>
          <w:rFonts w:eastAsia="Times New Roman"/>
          <w:lang w:eastAsia="ru-RU"/>
        </w:rPr>
        <w:t>)</w:t>
      </w:r>
      <w:r w:rsidRPr="008C5501">
        <w:rPr>
          <w:rFonts w:eastAsia="Times New Roman"/>
          <w:lang w:eastAsia="ru-RU"/>
        </w:rPr>
        <w:t>, происходит α→β фазовый переход</w:t>
      </w:r>
      <w:r>
        <w:rPr>
          <w:rFonts w:eastAsia="Times New Roman"/>
          <w:lang w:eastAsia="ru-RU"/>
        </w:rPr>
        <w:t>. П</w:t>
      </w:r>
      <w:r w:rsidRPr="008C5501">
        <w:rPr>
          <w:rFonts w:eastAsia="Times New Roman"/>
          <w:lang w:eastAsia="ru-RU"/>
        </w:rPr>
        <w:t xml:space="preserve">ри повышении температуры выше </w:t>
      </w:r>
      <m:oMath>
        <m:r>
          <w:rPr>
            <w:rFonts w:ascii="Cambria Math" w:eastAsia="Times New Roman" w:hAnsi="Cambria Math"/>
            <w:lang w:eastAsia="ru-RU"/>
          </w:rPr>
          <m:t>Т=911°С</m:t>
        </m:r>
      </m:oMath>
      <w:r w:rsidRPr="008C5501">
        <w:rPr>
          <w:rFonts w:eastAsia="Times New Roman"/>
          <w:lang w:eastAsia="ru-RU"/>
        </w:rPr>
        <w:t>,</w:t>
      </w:r>
      <w:r>
        <w:rPr>
          <w:rFonts w:eastAsia="Times New Roman"/>
          <w:lang w:eastAsia="ru-RU"/>
        </w:rPr>
        <w:t xml:space="preserve"> </w:t>
      </w:r>
      <w:r w:rsidRPr="008C5501">
        <w:rPr>
          <w:rFonts w:eastAsia="Times New Roman"/>
          <w:lang w:eastAsia="ru-RU"/>
        </w:rPr>
        <w:t xml:space="preserve">происходит полиморфное превращение, ОЦК железо с параметром решетки </w:t>
      </w:r>
      <m:oMath>
        <m:r>
          <w:rPr>
            <w:rFonts w:ascii="Cambria Math" w:eastAsia="Times New Roman" w:hAnsi="Cambria Math"/>
            <w:lang w:eastAsia="ru-RU"/>
          </w:rPr>
          <m:t>a=2,86А</m:t>
        </m:r>
      </m:oMath>
      <w:r w:rsidRPr="008C5501">
        <w:rPr>
          <w:rFonts w:eastAsia="Times New Roman"/>
          <w:lang w:eastAsia="ru-RU"/>
        </w:rPr>
        <w:t xml:space="preserve"> ̇ переходит в ГЦК железо с параметром решетки </w:t>
      </w:r>
      <m:oMath>
        <m:r>
          <w:rPr>
            <w:rFonts w:ascii="Cambria Math" w:eastAsia="Times New Roman" w:hAnsi="Cambria Math"/>
            <w:lang w:eastAsia="ru-RU"/>
          </w:rPr>
          <m:t>a=3,64А</m:t>
        </m:r>
      </m:oMath>
      <w:r w:rsidRPr="008C5501">
        <w:rPr>
          <w:rFonts w:eastAsia="Times New Roman"/>
          <w:lang w:eastAsia="ru-RU"/>
        </w:rPr>
        <w:t xml:space="preserve"> ̇, происходит фазовый переход второго рода (</w:t>
      </w:r>
      <m:oMath>
        <m:r>
          <w:rPr>
            <w:rFonts w:ascii="Cambria Math" w:eastAsia="Times New Roman" w:hAnsi="Cambria Math"/>
            <w:lang w:eastAsia="ru-RU"/>
          </w:rPr>
          <m:t>β→γ</m:t>
        </m:r>
      </m:oMath>
      <w:r w:rsidRPr="008C5501">
        <w:rPr>
          <w:rFonts w:eastAsia="Times New Roman"/>
          <w:lang w:eastAsia="ru-RU"/>
        </w:rPr>
        <w:t>)</w:t>
      </w:r>
      <w:r>
        <w:rPr>
          <w:rFonts w:eastAsia="Times New Roman"/>
          <w:lang w:eastAsia="ru-RU"/>
        </w:rPr>
        <w:t>.</w:t>
      </w:r>
      <w:r w:rsidRPr="008C5501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</w:t>
      </w:r>
      <w:r w:rsidRPr="008C5501">
        <w:rPr>
          <w:rFonts w:eastAsia="Times New Roman"/>
          <w:lang w:eastAsia="ru-RU"/>
        </w:rPr>
        <w:t xml:space="preserve">ри повышении температуры выше </w:t>
      </w:r>
      <m:oMath>
        <m:r>
          <w:rPr>
            <w:rFonts w:ascii="Cambria Math" w:eastAsia="Times New Roman" w:hAnsi="Cambria Math"/>
            <w:lang w:eastAsia="ru-RU"/>
          </w:rPr>
          <m:t>Т=1392°С</m:t>
        </m:r>
      </m:oMath>
      <w:r w:rsidRPr="008C5501">
        <w:rPr>
          <w:rFonts w:eastAsia="Times New Roman"/>
          <w:lang w:eastAsia="ru-RU"/>
        </w:rPr>
        <w:t>, происходит обратное перестроение ГЦК в ОЦК (</w:t>
      </w:r>
      <m:oMath>
        <m:r>
          <w:rPr>
            <w:rFonts w:ascii="Cambria Math" w:eastAsia="Times New Roman" w:hAnsi="Cambria Math"/>
            <w:lang w:eastAsia="ru-RU"/>
          </w:rPr>
          <m:t>γ→δ</m:t>
        </m:r>
      </m:oMath>
      <w:r w:rsidRPr="008C5501">
        <w:rPr>
          <w:rFonts w:eastAsia="Times New Roman"/>
          <w:lang w:eastAsia="ru-RU"/>
        </w:rPr>
        <w:t xml:space="preserve">), однако, у высокотемпературного ОЦК железа параметр решетки несколько больше, чем у низкотемпературного ОЦК железа </w:t>
      </w:r>
      <m:oMath>
        <m:r>
          <w:rPr>
            <w:rFonts w:ascii="Cambria Math" w:eastAsia="Times New Roman" w:hAnsi="Cambria Math"/>
            <w:lang w:eastAsia="ru-RU"/>
          </w:rPr>
          <m:t>a=2,93А</m:t>
        </m:r>
      </m:oMath>
      <w:r w:rsidRPr="008C5501">
        <w:rPr>
          <w:rFonts w:eastAsia="Times New Roman"/>
          <w:lang w:eastAsia="ru-RU"/>
        </w:rPr>
        <w:t xml:space="preserve"> ̇, поэтому принято </w:t>
      </w:r>
      <w:r w:rsidRPr="008C5501">
        <w:rPr>
          <w:rFonts w:eastAsia="Times New Roman"/>
          <w:lang w:eastAsia="ru-RU"/>
        </w:rPr>
        <w:lastRenderedPageBreak/>
        <w:t xml:space="preserve">данную аллотропную модификацию называть </w:t>
      </w:r>
      <m:oMath>
        <m:r>
          <w:rPr>
            <w:rFonts w:ascii="Cambria Math" w:eastAsia="Times New Roman" w:hAnsi="Cambria Math"/>
            <w:lang w:eastAsia="ru-RU"/>
          </w:rPr>
          <m:t>δFe</m:t>
        </m:r>
      </m:oMath>
      <w:r w:rsidRPr="008C5501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 xml:space="preserve"> П</w:t>
      </w:r>
      <w:r w:rsidRPr="008C5501">
        <w:rPr>
          <w:rFonts w:eastAsia="Times New Roman"/>
          <w:lang w:eastAsia="ru-RU"/>
        </w:rPr>
        <w:t xml:space="preserve">ри повышении температуры выше </w:t>
      </w:r>
      <m:oMath>
        <m:r>
          <w:rPr>
            <w:rFonts w:ascii="Cambria Math" w:eastAsia="Times New Roman" w:hAnsi="Cambria Math"/>
            <w:lang w:eastAsia="ru-RU"/>
          </w:rPr>
          <m:t>Т=1539°С</m:t>
        </m:r>
      </m:oMath>
      <w:r w:rsidRPr="008C5501">
        <w:rPr>
          <w:rFonts w:eastAsia="Times New Roman"/>
          <w:lang w:eastAsia="ru-RU"/>
        </w:rPr>
        <w:t>, происходит переход твердого железа, в жидкое.</w:t>
      </w:r>
    </w:p>
    <w:p w:rsidR="00CA6816" w:rsidRPr="00365E57" w:rsidRDefault="00CA6816" w:rsidP="00CA6816">
      <w:r w:rsidRPr="00365E57">
        <w:t xml:space="preserve">Основные физические свойства </w:t>
      </w:r>
      <w:r>
        <w:t>хрома</w:t>
      </w:r>
      <w:r w:rsidRPr="00365E57">
        <w:t>: свойства атома, химические свойства и физические свойства, представлены в таблице 1.</w:t>
      </w:r>
      <w:r>
        <w:t>2</w:t>
      </w:r>
      <w:r w:rsidRPr="00365E57">
        <w:t>.</w:t>
      </w:r>
    </w:p>
    <w:p w:rsidR="00CA6816" w:rsidRPr="00504D5E" w:rsidRDefault="00CA6816" w:rsidP="00CA6816">
      <w:pPr>
        <w:pStyle w:val="af9"/>
      </w:pPr>
      <w:r w:rsidRPr="00504D5E">
        <w:t>Таблица 1.</w:t>
      </w:r>
      <w:r>
        <w:t>2</w:t>
      </w:r>
      <w:r w:rsidRPr="00504D5E">
        <w:rPr>
          <w:noProof/>
        </w:rPr>
        <w:t xml:space="preserve"> </w:t>
      </w:r>
      <w:r w:rsidRPr="00504D5E">
        <w:t>– Основные свойства хрома [</w:t>
      </w:r>
      <w:r>
        <w:fldChar w:fldCharType="begin"/>
      </w:r>
      <w:r>
        <w:instrText xml:space="preserve"> REF Диагр_сост_двойных_и_мнгкмп_сис_БанныхОА \n \h  \* MERGEFORMAT </w:instrText>
      </w:r>
      <w:r>
        <w:fldChar w:fldCharType="separate"/>
      </w:r>
      <w:r>
        <w:t>3</w:t>
      </w:r>
      <w:r>
        <w:fldChar w:fldCharType="end"/>
      </w:r>
      <w:r w:rsidRPr="00504D5E">
        <w:t>].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6"/>
        <w:gridCol w:w="3491"/>
        <w:gridCol w:w="3168"/>
      </w:tblGrid>
      <w:tr w:rsidR="00CA6816" w:rsidTr="00C10FA3">
        <w:tc>
          <w:tcPr>
            <w:tcW w:w="2723" w:type="dxa"/>
          </w:tcPr>
          <w:p w:rsidR="00CA6816" w:rsidRPr="00365E57" w:rsidRDefault="00CA6816" w:rsidP="00C10FA3">
            <w:pPr>
              <w:pStyle w:val="afa"/>
            </w:pPr>
            <w:r>
              <w:t>Категория</w:t>
            </w: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Свойство 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Значение </w:t>
            </w:r>
          </w:p>
        </w:tc>
      </w:tr>
      <w:tr w:rsidR="00CA6816" w:rsidTr="00C10FA3">
        <w:tc>
          <w:tcPr>
            <w:tcW w:w="2723" w:type="dxa"/>
            <w:vMerge w:val="restart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Свойства атома</w:t>
            </w: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Номер в периодической таблице 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2</w:t>
            </w:r>
            <w:r>
              <w:t>4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Атомная масса 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proofErr w:type="gramStart"/>
            <w:r w:rsidRPr="00AC58D4">
              <w:t>51,9961</w:t>
            </w:r>
            <w:proofErr w:type="gramEnd"/>
            <w:r>
              <w:t xml:space="preserve"> </w:t>
            </w:r>
            <w:r w:rsidRPr="00365E57">
              <w:t>а.е.м</w:t>
            </w:r>
            <w:r>
              <w:t xml:space="preserve"> (г/моль)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Электронная конфигурация 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AC58D4">
              <w:rPr>
                <w:shd w:val="clear" w:color="auto" w:fill="FEFEFE"/>
              </w:rPr>
              <w:t>[Ar] 3d</w:t>
            </w:r>
            <w:r w:rsidRPr="00AC58D4">
              <w:rPr>
                <w:shd w:val="clear" w:color="auto" w:fill="FEFEFE"/>
                <w:vertAlign w:val="superscript"/>
              </w:rPr>
              <w:t>5</w:t>
            </w:r>
            <w:r w:rsidRPr="00AC58D4">
              <w:rPr>
                <w:shd w:val="clear" w:color="auto" w:fill="FEFEFE"/>
              </w:rPr>
              <w:t xml:space="preserve"> 4s</w:t>
            </w:r>
            <w:r w:rsidRPr="00AC58D4">
              <w:rPr>
                <w:shd w:val="clear" w:color="auto" w:fill="FEFEFE"/>
                <w:vertAlign w:val="superscript"/>
              </w:rPr>
              <w:t>1</w:t>
            </w:r>
          </w:p>
        </w:tc>
      </w:tr>
      <w:tr w:rsidR="00CA6816" w:rsidTr="00C10FA3">
        <w:trPr>
          <w:trHeight w:val="66"/>
        </w:trPr>
        <w:tc>
          <w:tcPr>
            <w:tcW w:w="2723" w:type="dxa"/>
            <w:vMerge/>
          </w:tcPr>
          <w:p w:rsidR="00CA6816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Радиус атома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  <w:rPr>
                <w:shd w:val="clear" w:color="auto" w:fill="FEFEFE"/>
              </w:rPr>
            </w:pPr>
            <w:r>
              <w:rPr>
                <w:shd w:val="clear" w:color="auto" w:fill="FEFEFE"/>
              </w:rPr>
              <w:t>130 пм</w:t>
            </w:r>
          </w:p>
        </w:tc>
      </w:tr>
      <w:tr w:rsidR="00CA6816" w:rsidTr="00C10FA3">
        <w:tc>
          <w:tcPr>
            <w:tcW w:w="2723" w:type="dxa"/>
            <w:vMerge w:val="restart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Химические свойства</w:t>
            </w: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Радиус иона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AC58D4">
              <w:t>(+6e)52 (+3e)63</w:t>
            </w:r>
            <w:r>
              <w:t xml:space="preserve"> </w:t>
            </w:r>
            <w:r w:rsidRPr="00365E57">
              <w:t>пм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 xml:space="preserve">Электроотрицательность 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1.66 (шкала Полинга)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Энергия ионизации (первый электрон)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6.76 эВ</w:t>
            </w:r>
          </w:p>
        </w:tc>
      </w:tr>
      <w:tr w:rsidR="00CA6816" w:rsidTr="00C10FA3">
        <w:trPr>
          <w:trHeight w:val="200"/>
        </w:trPr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Степени окисления 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0, 2, 3, 6</w:t>
            </w:r>
          </w:p>
        </w:tc>
      </w:tr>
      <w:tr w:rsidR="00CA6816" w:rsidTr="00C10FA3">
        <w:tc>
          <w:tcPr>
            <w:tcW w:w="2723" w:type="dxa"/>
            <w:vMerge w:val="restart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Физические свойства</w:t>
            </w: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Плотность при </w:t>
            </w:r>
            <w:r>
              <w:t>нормальных условиях (</w:t>
            </w:r>
            <m:oMath>
              <m:r>
                <w:rPr>
                  <w:rFonts w:ascii="Cambria Math" w:hAnsi="Cambria Math"/>
                </w:rPr>
                <m:t>T=293 °K, P=101 000 Па)</m:t>
              </m:r>
            </m:oMath>
            <w:r w:rsidRPr="00365E57">
              <w:t xml:space="preserve">. 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>7</w:t>
            </w:r>
            <w:r>
              <w:t>190</w:t>
            </w:r>
            <w:r w:rsidRPr="00365E57">
              <w:t xml:space="preserve"> </w:t>
            </w:r>
            <w:r>
              <w:t>к</w:t>
            </w:r>
            <w:r w:rsidRPr="004B6523">
              <w:t>г/м</w:t>
            </w:r>
            <w:r w:rsidRPr="004B6523">
              <w:rPr>
                <w:vertAlign w:val="superscript"/>
              </w:rPr>
              <w:t>3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 w:rsidRPr="00365E57">
              <w:t xml:space="preserve">Температура плавления 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m:oMath>
              <m:r>
                <w:rPr>
                  <w:rFonts w:ascii="Cambria Math" w:hAnsi="Cambria Math"/>
                </w:rPr>
                <m:t>2130 °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oMath>
            <w:r>
              <w:t xml:space="preserve"> </w:t>
            </w:r>
          </w:p>
        </w:tc>
      </w:tr>
      <w:tr w:rsidR="00CA6816" w:rsidTr="00C10FA3"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Температура кипения</w:t>
            </w:r>
          </w:p>
        </w:tc>
        <w:tc>
          <w:tcPr>
            <w:tcW w:w="3228" w:type="dxa"/>
            <w:vAlign w:val="center"/>
          </w:tcPr>
          <w:p w:rsidR="00CA6816" w:rsidRPr="00F5645E" w:rsidRDefault="00CA6816" w:rsidP="00C10FA3">
            <w:pPr>
              <w:pStyle w:val="afa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2945 °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</w:tr>
      <w:tr w:rsidR="00CA6816" w:rsidTr="00C10FA3">
        <w:trPr>
          <w:trHeight w:val="828"/>
        </w:trPr>
        <w:tc>
          <w:tcPr>
            <w:tcW w:w="2723" w:type="dxa"/>
            <w:vMerge/>
          </w:tcPr>
          <w:p w:rsidR="00CA6816" w:rsidRPr="00365E57" w:rsidRDefault="00CA6816" w:rsidP="00C10FA3">
            <w:pPr>
              <w:pStyle w:val="afa"/>
            </w:pPr>
          </w:p>
        </w:tc>
        <w:tc>
          <w:tcPr>
            <w:tcW w:w="3512" w:type="dxa"/>
            <w:vAlign w:val="center"/>
          </w:tcPr>
          <w:p w:rsidR="00CA6816" w:rsidRPr="00F5645E" w:rsidRDefault="00CA6816" w:rsidP="00C10FA3">
            <w:pPr>
              <w:pStyle w:val="afa"/>
            </w:pPr>
            <w:r w:rsidRPr="00365E57">
              <w:t xml:space="preserve">Коэффициент теплопроводности λ, при </w:t>
            </w:r>
            <w:r w:rsidRPr="00365E57">
              <w:rPr>
                <w:lang w:val="en-US"/>
              </w:rPr>
              <w:t>T</w:t>
            </w:r>
            <w:r w:rsidRPr="00365E57">
              <w:t>=20°С</w:t>
            </w:r>
          </w:p>
        </w:tc>
        <w:tc>
          <w:tcPr>
            <w:tcW w:w="3228" w:type="dxa"/>
            <w:vAlign w:val="center"/>
          </w:tcPr>
          <w:p w:rsidR="00CA6816" w:rsidRPr="00365E57" w:rsidRDefault="00CA6816" w:rsidP="00C10FA3">
            <w:pPr>
              <w:pStyle w:val="afa"/>
            </w:pPr>
            <w:r>
              <w:t>93</w:t>
            </w:r>
            <w:r w:rsidRPr="00365E57">
              <w:t>,</w:t>
            </w:r>
            <w:r>
              <w:t>9</w:t>
            </w:r>
            <w:r w:rsidRPr="00365E57">
              <w:t xml:space="preserve"> Вт/(м*К)</w:t>
            </w:r>
          </w:p>
        </w:tc>
      </w:tr>
    </w:tbl>
    <w:p w:rsidR="00CA6816" w:rsidRDefault="00CA6816" w:rsidP="00CA681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Хром – один из </w:t>
      </w:r>
      <w:r w:rsidRPr="00AC58D4">
        <w:rPr>
          <w:rFonts w:eastAsia="Times New Roman"/>
          <w:lang w:eastAsia="ru-RU"/>
        </w:rPr>
        <w:t>самых твёрдых чистых металлов (уступает только иридию, бериллию, вольфраму и урану)</w:t>
      </w:r>
      <w:r>
        <w:rPr>
          <w:rFonts w:eastAsia="Times New Roman"/>
          <w:lang w:eastAsia="ru-RU"/>
        </w:rPr>
        <w:t xml:space="preserve"> </w:t>
      </w:r>
      <w:r w:rsidRPr="00AC58D4">
        <w:rPr>
          <w:rFonts w:eastAsia="Times New Roman"/>
          <w:lang w:eastAsia="ru-RU"/>
        </w:rPr>
        <w:t>имеет твёрдость по шкале Мооса 5</w:t>
      </w:r>
      <w:r>
        <w:rPr>
          <w:rFonts w:eastAsia="Times New Roman"/>
          <w:lang w:eastAsia="ru-RU"/>
        </w:rPr>
        <w:t xml:space="preserve">. </w:t>
      </w:r>
      <w:r w:rsidRPr="00AC58D4">
        <w:rPr>
          <w:rFonts w:eastAsia="Times New Roman"/>
          <w:lang w:eastAsia="ru-RU"/>
        </w:rPr>
        <w:t>В свободном виде</w:t>
      </w:r>
      <w:r>
        <w:rPr>
          <w:rFonts w:eastAsia="Times New Roman"/>
          <w:lang w:eastAsia="ru-RU"/>
        </w:rPr>
        <w:t xml:space="preserve"> имеет</w:t>
      </w:r>
      <w:r w:rsidRPr="00AC58D4">
        <w:rPr>
          <w:rFonts w:eastAsia="Times New Roman"/>
          <w:lang w:eastAsia="ru-RU"/>
        </w:rPr>
        <w:t xml:space="preserve"> кубическ</w:t>
      </w:r>
      <w:r>
        <w:rPr>
          <w:rFonts w:eastAsia="Times New Roman"/>
          <w:lang w:eastAsia="ru-RU"/>
        </w:rPr>
        <w:t>ую</w:t>
      </w:r>
      <w:r w:rsidRPr="00AC58D4">
        <w:rPr>
          <w:rFonts w:eastAsia="Times New Roman"/>
          <w:lang w:eastAsia="ru-RU"/>
        </w:rPr>
        <w:t xml:space="preserve"> объёмноцентрированн</w:t>
      </w:r>
      <w:r>
        <w:rPr>
          <w:rFonts w:eastAsia="Times New Roman"/>
          <w:lang w:eastAsia="ru-RU"/>
        </w:rPr>
        <w:t>ую</w:t>
      </w:r>
      <w:r w:rsidRPr="00AC58D4">
        <w:rPr>
          <w:rFonts w:eastAsia="Times New Roman"/>
          <w:lang w:eastAsia="ru-RU"/>
        </w:rPr>
        <w:t xml:space="preserve"> решётк</w:t>
      </w:r>
      <w:r>
        <w:rPr>
          <w:rFonts w:eastAsia="Times New Roman"/>
          <w:lang w:eastAsia="ru-RU"/>
        </w:rPr>
        <w:t>у</w:t>
      </w:r>
      <w:r w:rsidRPr="00AC58D4">
        <w:rPr>
          <w:rFonts w:eastAsia="Times New Roman"/>
          <w:lang w:eastAsia="ru-RU"/>
        </w:rPr>
        <w:t xml:space="preserve">, </w:t>
      </w:r>
      <m:oMath>
        <m:r>
          <w:rPr>
            <w:rFonts w:ascii="Cambria Math" w:eastAsia="Times New Roman" w:hAnsi="Cambria Math"/>
            <w:lang w:eastAsia="ru-RU"/>
          </w:rPr>
          <m:t>a = 0,28845 нм</m:t>
        </m:r>
      </m:oMath>
      <w:r w:rsidRPr="00AC58D4">
        <w:rPr>
          <w:rFonts w:eastAsia="Times New Roman"/>
          <w:lang w:eastAsia="ru-RU"/>
        </w:rPr>
        <w:t xml:space="preserve">. Ниже температуры </w:t>
      </w:r>
      <m:oMath>
        <m:r>
          <w:rPr>
            <w:rFonts w:ascii="Cambria Math" w:eastAsia="Times New Roman" w:hAnsi="Cambria Math"/>
            <w:lang w:val="en-US" w:eastAsia="ru-RU"/>
          </w:rPr>
          <m:t>T</m:t>
        </m:r>
        <m:r>
          <w:rPr>
            <w:rFonts w:ascii="Cambria Math" w:eastAsia="Times New Roman" w:hAnsi="Cambria Math"/>
            <w:lang w:eastAsia="ru-RU"/>
          </w:rPr>
          <m:t>=38 °C</m:t>
        </m:r>
      </m:oMath>
      <w:r w:rsidRPr="00AC58D4">
        <w:rPr>
          <w:rFonts w:eastAsia="Times New Roman"/>
          <w:lang w:eastAsia="ru-RU"/>
        </w:rPr>
        <w:t xml:space="preserve"> является антиферромагнетиком, выше переходит в парамагнитное состояние (точка Нееля)</w:t>
      </w:r>
      <w:r>
        <w:rPr>
          <w:rFonts w:eastAsia="Times New Roman"/>
          <w:lang w:eastAsia="ru-RU"/>
        </w:rPr>
        <w:t>. В</w:t>
      </w:r>
      <w:r w:rsidRPr="00AC58D4">
        <w:rPr>
          <w:rFonts w:eastAsia="Times New Roman"/>
          <w:lang w:eastAsia="ru-RU"/>
        </w:rPr>
        <w:t>ажный компонент во многих легированных сталях (в частности, нержавеющих), а также и в ряде других сплавов. Добавка хрома существенно повышает твердость и коррозийную стойкость сплавов.</w:t>
      </w:r>
    </w:p>
    <w:p w:rsidR="00CA6816" w:rsidRDefault="00CA6816" w:rsidP="00CA681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На рисунке 1.1 представлена диаграмма состояния железо – хром </w:t>
      </w:r>
      <w:r w:rsidRPr="008B5389">
        <w:rPr>
          <w:rFonts w:eastAsia="Times New Roman"/>
          <w:lang w:eastAsia="ru-RU"/>
        </w:rPr>
        <w:t>[</w:t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REF Диагр_сост_двойных_и_мнгкмп_сис_БанныхОА \n \h </w:instrText>
      </w:r>
      <w:r>
        <w:rPr>
          <w:rFonts w:eastAsia="Times New Roman"/>
          <w:lang w:eastAsia="ru-RU"/>
        </w:rPr>
      </w:r>
      <w:r>
        <w:rPr>
          <w:rFonts w:eastAsia="Times New Roman"/>
          <w:lang w:eastAsia="ru-RU"/>
        </w:rPr>
        <w:fldChar w:fldCharType="separate"/>
      </w:r>
      <w:r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fldChar w:fldCharType="end"/>
      </w:r>
      <w:r w:rsidRPr="008B5389">
        <w:rPr>
          <w:rFonts w:eastAsia="Times New Roman"/>
          <w:lang w:eastAsia="ru-RU"/>
        </w:rPr>
        <w:t>]</w:t>
      </w:r>
      <w:r>
        <w:rPr>
          <w:rFonts w:eastAsia="Times New Roman"/>
          <w:lang w:eastAsia="ru-RU"/>
        </w:rPr>
        <w:t xml:space="preserve">. </w:t>
      </w:r>
    </w:p>
    <w:p w:rsidR="00CA6816" w:rsidRDefault="00CA6816" w:rsidP="00CA6816">
      <w:pPr>
        <w:ind w:left="-426" w:firstLine="0"/>
        <w:jc w:val="center"/>
        <w:rPr>
          <w:rFonts w:eastAsia="Times New Roman"/>
          <w:sz w:val="24"/>
          <w:szCs w:val="28"/>
          <w:lang w:eastAsia="ru-RU"/>
        </w:rPr>
      </w:pPr>
      <w:r>
        <w:rPr>
          <w:rFonts w:eastAsia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2B9383BE" wp14:editId="5531D40F">
            <wp:extent cx="2362283" cy="415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466" cy="4184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6816" w:rsidRDefault="00CA6816" w:rsidP="00CA6816">
      <w:pPr>
        <w:pStyle w:val="afb"/>
      </w:pPr>
      <w:r w:rsidRPr="008A1380">
        <w:t xml:space="preserve">Рисунок 1.1 – </w:t>
      </w:r>
      <w:r>
        <w:t>Д</w:t>
      </w:r>
      <w:r w:rsidRPr="008A1380">
        <w:t>иаграмма состояния железо – хром [</w:t>
      </w:r>
      <w:r>
        <w:fldChar w:fldCharType="begin"/>
      </w:r>
      <w:r>
        <w:instrText xml:space="preserve"> REF Диагр_сост_двойных_и_мнгкмп_сис_БанныхОА \n \h  \* MERGEFORMAT </w:instrText>
      </w:r>
      <w:r>
        <w:fldChar w:fldCharType="separate"/>
      </w:r>
      <w:r>
        <w:t>3</w:t>
      </w:r>
      <w:r>
        <w:fldChar w:fldCharType="end"/>
      </w:r>
      <w:r w:rsidRPr="008A1380">
        <w:t>]</w:t>
      </w:r>
    </w:p>
    <w:p w:rsidR="00CA6816" w:rsidRPr="00C73EA6" w:rsidRDefault="00CA6816" w:rsidP="00CA6816">
      <w:pPr>
        <w:rPr>
          <w:rFonts w:eastAsia="Times New Roman"/>
          <w:lang w:eastAsia="ru-RU"/>
        </w:rPr>
      </w:pPr>
      <w:r w:rsidRPr="00C73EA6">
        <w:rPr>
          <w:rFonts w:eastAsia="Times New Roman"/>
          <w:lang w:eastAsia="ru-RU"/>
        </w:rPr>
        <w:t xml:space="preserve">На кривых ликвидус и солидус при </w:t>
      </w:r>
      <m:oMath>
        <m:r>
          <w:rPr>
            <w:rFonts w:ascii="Cambria Math" w:eastAsia="Times New Roman" w:hAnsi="Cambria Math"/>
            <w:lang w:eastAsia="ru-RU"/>
          </w:rPr>
          <m:t>22 ат.% Сr</m:t>
        </m:r>
      </m:oMath>
      <w:r w:rsidRPr="00C73EA6">
        <w:rPr>
          <w:rFonts w:eastAsia="Times New Roman"/>
          <w:lang w:eastAsia="ru-RU"/>
        </w:rPr>
        <w:t xml:space="preserve"> и </w:t>
      </w:r>
      <m:oMath>
        <m:r>
          <w:rPr>
            <w:rFonts w:ascii="Cambria Math" w:eastAsia="Times New Roman" w:hAnsi="Cambria Math"/>
            <w:lang w:val="en-US" w:eastAsia="ru-RU"/>
          </w:rPr>
          <m:t>T</m:t>
        </m:r>
        <m:r>
          <w:rPr>
            <w:rFonts w:ascii="Cambria Math" w:eastAsia="Times New Roman" w:hAnsi="Cambria Math"/>
            <w:lang w:eastAsia="ru-RU"/>
          </w:rPr>
          <m:t>=1507 °С</m:t>
        </m:r>
      </m:oMath>
      <w:r w:rsidRPr="00C73EA6">
        <w:rPr>
          <w:rFonts w:eastAsia="Times New Roman"/>
          <w:lang w:eastAsia="ru-RU"/>
        </w:rPr>
        <w:t xml:space="preserve"> наблюдается минимум. Хром стабилизирует </w:t>
      </w:r>
      <w:r>
        <w:rPr>
          <w:rFonts w:eastAsia="Times New Roman"/>
          <w:lang w:eastAsia="ru-RU"/>
        </w:rPr>
        <w:t>ОЦК</w:t>
      </w:r>
      <w:r w:rsidRPr="00C73EA6">
        <w:rPr>
          <w:rFonts w:eastAsia="Times New Roman"/>
          <w:lang w:eastAsia="ru-RU"/>
        </w:rPr>
        <w:t xml:space="preserve"> модификации железа и образует с этими модификациями непрерывные ряды твердых растворов. Область твердых растворов хрома в </w:t>
      </w:r>
      <w:r>
        <w:rPr>
          <w:rFonts w:eastAsia="Times New Roman"/>
          <w:lang w:eastAsia="ru-RU"/>
        </w:rPr>
        <w:t>ГЦК</w:t>
      </w:r>
      <w:r w:rsidRPr="00C73EA6">
        <w:rPr>
          <w:rFonts w:eastAsia="Times New Roman"/>
          <w:lang w:eastAsia="ru-RU"/>
        </w:rPr>
        <w:t xml:space="preserve"> модификации железа сравнительно узкая и простирается до </w:t>
      </w:r>
      <m:oMath>
        <m:r>
          <w:rPr>
            <w:rFonts w:ascii="Cambria Math" w:eastAsia="Times New Roman" w:hAnsi="Cambria Math"/>
            <w:lang w:eastAsia="ru-RU"/>
          </w:rPr>
          <m:t>13,3 ат.% Сr</m:t>
        </m:r>
      </m:oMath>
      <w:r w:rsidRPr="00C73EA6">
        <w:rPr>
          <w:rFonts w:eastAsia="Times New Roman"/>
          <w:lang w:eastAsia="ru-RU"/>
        </w:rPr>
        <w:t xml:space="preserve">. Хром снижает температуру полиморфного </w:t>
      </w:r>
      <m:oMath>
        <m:r>
          <w:rPr>
            <w:rFonts w:ascii="Cambria Math" w:eastAsia="Times New Roman" w:hAnsi="Cambria Math"/>
            <w:lang w:eastAsia="ru-RU"/>
          </w:rPr>
          <m:t>α↔γ</m:t>
        </m:r>
      </m:oMath>
      <w:r w:rsidRPr="00C73EA6">
        <w:rPr>
          <w:rFonts w:eastAsia="Times New Roman"/>
          <w:lang w:eastAsia="ru-RU"/>
        </w:rPr>
        <w:t xml:space="preserve">-превращения железа от </w:t>
      </w:r>
      <m:oMath>
        <m:r>
          <w:rPr>
            <w:rFonts w:ascii="Cambria Math" w:eastAsia="Times New Roman" w:hAnsi="Cambria Math"/>
            <w:lang w:val="en-US" w:eastAsia="ru-RU"/>
          </w:rPr>
          <m:t>T</m:t>
        </m:r>
        <m:r>
          <w:rPr>
            <w:rFonts w:ascii="Cambria Math" w:eastAsia="Times New Roman" w:hAnsi="Cambria Math"/>
            <w:lang w:eastAsia="ru-RU"/>
          </w:rPr>
          <m:t>=910 °C</m:t>
        </m:r>
      </m:oMath>
      <w:r w:rsidRPr="00C73EA6">
        <w:rPr>
          <w:rFonts w:eastAsia="Times New Roman"/>
          <w:lang w:eastAsia="ru-RU"/>
        </w:rPr>
        <w:t xml:space="preserve"> до </w:t>
      </w:r>
      <m:oMath>
        <m:r>
          <w:rPr>
            <w:rFonts w:ascii="Cambria Math" w:eastAsia="Times New Roman" w:hAnsi="Cambria Math"/>
            <w:lang w:eastAsia="ru-RU"/>
          </w:rPr>
          <m:t>T=830 °С</m:t>
        </m:r>
      </m:oMath>
      <w:r w:rsidRPr="00C73EA6">
        <w:rPr>
          <w:rFonts w:eastAsia="Times New Roman"/>
          <w:lang w:eastAsia="ru-RU"/>
        </w:rPr>
        <w:t xml:space="preserve"> при содержании </w:t>
      </w:r>
      <m:oMath>
        <m:r>
          <w:rPr>
            <w:rFonts w:ascii="Cambria Math" w:eastAsia="Times New Roman" w:hAnsi="Cambria Math"/>
            <w:lang w:eastAsia="ru-RU"/>
          </w:rPr>
          <m:t>~7,5 ат. %</m:t>
        </m:r>
      </m:oMath>
      <w:r w:rsidRPr="00C73EA6">
        <w:rPr>
          <w:rFonts w:eastAsia="Times New Roman"/>
          <w:lang w:eastAsia="ru-RU"/>
        </w:rPr>
        <w:t xml:space="preserve">. При дальнейшем увеличении содержания хрома эта температура резко возрастает. При содержании в сплавах </w:t>
      </w:r>
      <w:r>
        <w:rPr>
          <w:rFonts w:eastAsia="Times New Roman"/>
          <w:lang w:eastAsia="ru-RU"/>
        </w:rPr>
        <w:t>-</w:t>
      </w:r>
      <w:r w:rsidRPr="00C73EA6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50 ат. % Сr</m:t>
        </m:r>
      </m:oMath>
      <w:r w:rsidRPr="00C73EA6">
        <w:rPr>
          <w:rFonts w:eastAsia="Times New Roman"/>
          <w:lang w:eastAsia="ru-RU"/>
        </w:rPr>
        <w:t xml:space="preserve"> и температуре </w:t>
      </w:r>
      <m:oMath>
        <m:r>
          <w:rPr>
            <w:rFonts w:ascii="Cambria Math" w:eastAsia="Times New Roman" w:hAnsi="Cambria Math"/>
            <w:lang w:eastAsia="ru-RU"/>
          </w:rPr>
          <m:t>T~815 °С</m:t>
        </m:r>
      </m:oMath>
      <w:r w:rsidRPr="00C73EA6">
        <w:rPr>
          <w:rFonts w:eastAsia="Times New Roman"/>
          <w:lang w:eastAsia="ru-RU"/>
        </w:rPr>
        <w:t xml:space="preserve"> происходит фазовая перекристаллизация α-твердого раствора с образованием так называемой α-фазы. Реакция </w:t>
      </w:r>
      <m:oMath>
        <m:r>
          <w:rPr>
            <w:rFonts w:ascii="Cambria Math" w:eastAsia="Times New Roman" w:hAnsi="Cambria Math"/>
            <w:lang w:eastAsia="ru-RU"/>
          </w:rPr>
          <m:t>α ↔ σ</m:t>
        </m:r>
      </m:oMath>
      <w:r w:rsidRPr="00C73EA6">
        <w:rPr>
          <w:rFonts w:eastAsia="Times New Roman"/>
          <w:lang w:eastAsia="ru-RU"/>
        </w:rPr>
        <w:t xml:space="preserve"> протекает крайне медленно, и необходимы продолжительные выдержки для ее завершения. Фаза σ обладает сложной тетрагональной структурой с 30 атомами в элементарной ячейке и обычно образуется в системах - на основе переходных металлов. Фазы σ, как правило, обладают достаточно широкими областями гомогенности. В системе железо </w:t>
      </w:r>
      <w:r>
        <w:rPr>
          <w:rFonts w:eastAsia="Times New Roman"/>
          <w:lang w:eastAsia="ru-RU"/>
        </w:rPr>
        <w:t>-</w:t>
      </w:r>
      <w:r w:rsidRPr="00C73EA6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х</w:t>
      </w:r>
      <w:r w:rsidRPr="00C73EA6">
        <w:rPr>
          <w:rFonts w:eastAsia="Times New Roman"/>
          <w:lang w:eastAsia="ru-RU"/>
        </w:rPr>
        <w:t xml:space="preserve">ром эта область при </w:t>
      </w:r>
      <m:oMath>
        <m:r>
          <w:rPr>
            <w:rFonts w:ascii="Cambria Math" w:eastAsia="Times New Roman" w:hAnsi="Cambria Math"/>
            <w:lang w:eastAsia="ru-RU"/>
          </w:rPr>
          <m:t>T=600 °С</m:t>
        </m:r>
      </m:oMath>
      <w:r w:rsidRPr="00C73EA6">
        <w:rPr>
          <w:rFonts w:eastAsia="Times New Roman"/>
          <w:lang w:eastAsia="ru-RU"/>
        </w:rPr>
        <w:t xml:space="preserve"> простирается от </w:t>
      </w:r>
      <m:oMath>
        <m:r>
          <w:rPr>
            <w:rFonts w:ascii="Cambria Math" w:eastAsia="Times New Roman" w:hAnsi="Cambria Math"/>
            <w:lang w:eastAsia="ru-RU"/>
          </w:rPr>
          <m:t>43 ат.% Сr</m:t>
        </m:r>
      </m:oMath>
      <w:r w:rsidRPr="00C73EA6">
        <w:rPr>
          <w:rFonts w:eastAsia="Times New Roman"/>
          <w:lang w:eastAsia="ru-RU"/>
        </w:rPr>
        <w:t xml:space="preserve"> до </w:t>
      </w:r>
      <m:oMath>
        <m:r>
          <w:rPr>
            <w:rFonts w:ascii="Cambria Math" w:eastAsia="Times New Roman" w:hAnsi="Cambria Math"/>
            <w:lang w:eastAsia="ru-RU"/>
          </w:rPr>
          <m:t>49 ат.% Сr</m:t>
        </m:r>
      </m:oMath>
      <w:r w:rsidRPr="00C73EA6">
        <w:rPr>
          <w:rFonts w:eastAsia="Times New Roman"/>
          <w:lang w:eastAsia="ru-RU"/>
        </w:rPr>
        <w:t xml:space="preserve">. Периоды решетки σ-фазы </w:t>
      </w:r>
      <m:oMath>
        <m:r>
          <w:rPr>
            <w:rFonts w:ascii="Cambria Math" w:eastAsia="Times New Roman" w:hAnsi="Cambria Math"/>
            <w:lang w:eastAsia="ru-RU"/>
          </w:rPr>
          <m:t>а=0,880 нм, с=0,5444 нм</m:t>
        </m:r>
      </m:oMath>
      <w:r w:rsidRPr="00C73EA6">
        <w:rPr>
          <w:rFonts w:eastAsia="Times New Roman"/>
          <w:lang w:eastAsia="ru-RU"/>
        </w:rPr>
        <w:t xml:space="preserve"> и мало изменяются в пределах области гомогенности.</w:t>
      </w:r>
    </w:p>
    <w:p w:rsidR="00CA6816" w:rsidRPr="005C498B" w:rsidRDefault="00CA6816" w:rsidP="00CA6816">
      <w:pPr>
        <w:rPr>
          <w:rFonts w:eastAsia="Times New Roman"/>
          <w:lang w:eastAsia="ru-RU"/>
        </w:rPr>
      </w:pPr>
      <w:r w:rsidRPr="00C73EA6">
        <w:rPr>
          <w:rFonts w:eastAsia="Times New Roman"/>
          <w:lang w:eastAsia="ru-RU"/>
        </w:rPr>
        <w:lastRenderedPageBreak/>
        <w:t xml:space="preserve">В сплавах системы образуются три сверхструктурные фазы </w:t>
      </w:r>
      <m:oMath>
        <m:r>
          <w:rPr>
            <w:rFonts w:ascii="Cambria Math" w:eastAsia="Times New Roman" w:hAnsi="Cambria Math"/>
            <w:lang w:eastAsia="ru-RU"/>
          </w:rPr>
          <m:t>β, θ, σ</m:t>
        </m:r>
      </m:oMath>
      <w:r w:rsidRPr="00C73EA6">
        <w:rPr>
          <w:rFonts w:eastAsia="Times New Roman"/>
          <w:lang w:eastAsia="ru-RU"/>
        </w:rPr>
        <w:t xml:space="preserve"> с областями</w:t>
      </w:r>
      <w:r>
        <w:rPr>
          <w:rFonts w:eastAsia="Times New Roman"/>
          <w:lang w:eastAsia="ru-RU"/>
        </w:rPr>
        <w:t> </w:t>
      </w:r>
      <w:r w:rsidRPr="00C73EA6">
        <w:rPr>
          <w:rFonts w:eastAsia="Times New Roman"/>
          <w:lang w:eastAsia="ru-RU"/>
        </w:rPr>
        <w:t>гомогенности</w:t>
      </w:r>
      <m:oMath>
        <m:r>
          <w:rPr>
            <w:rFonts w:ascii="Cambria Math" w:eastAsia="Times New Roman" w:hAnsi="Cambria Math"/>
            <w:lang w:eastAsia="ru-RU"/>
          </w:rPr>
          <m:t>41,9-44,2 ат. % Сr; 45,7-47,2 ат. % Сr</m:t>
        </m:r>
      </m:oMath>
      <w:r>
        <w:rPr>
          <w:rFonts w:eastAsia="Times New Roman"/>
          <w:lang w:eastAsia="ru-RU"/>
        </w:rPr>
        <w:t xml:space="preserve">и </w:t>
      </w:r>
      <m:oMath>
        <m:r>
          <w:rPr>
            <w:rFonts w:ascii="Cambria Math" w:eastAsia="Times New Roman" w:hAnsi="Cambria Math"/>
            <w:lang w:eastAsia="ru-RU"/>
          </w:rPr>
          <m:t>49,2-51,5 ат. % Сr.</m:t>
        </m:r>
      </m:oMath>
      <w:r w:rsidRPr="00C73EA6">
        <w:rPr>
          <w:rFonts w:eastAsia="Times New Roman"/>
          <w:lang w:eastAsia="ru-RU"/>
        </w:rPr>
        <w:t xml:space="preserve"> В настоящее время методами высокотемпературного термического анализа и измерением электросопротивления показано, что </w:t>
      </w:r>
      <w:r>
        <w:rPr>
          <w:rFonts w:eastAsia="Times New Roman"/>
          <w:lang w:eastAsia="ru-RU"/>
        </w:rPr>
        <w:t>х</w:t>
      </w:r>
      <w:r w:rsidRPr="00C73EA6">
        <w:rPr>
          <w:rFonts w:eastAsia="Times New Roman"/>
          <w:lang w:eastAsia="ru-RU"/>
        </w:rPr>
        <w:t>ром является мономорфным металлом.</w:t>
      </w:r>
      <w:r w:rsidRPr="005C498B">
        <w:rPr>
          <w:rFonts w:eastAsia="Times New Roman"/>
          <w:lang w:eastAsia="ru-RU"/>
        </w:rPr>
        <w:t xml:space="preserve"> </w:t>
      </w:r>
      <w:r w:rsidRPr="00C73EA6">
        <w:rPr>
          <w:rFonts w:eastAsia="Times New Roman"/>
          <w:lang w:eastAsia="ru-RU"/>
        </w:rPr>
        <w:t xml:space="preserve">Минимум на кривых плавкости отвечает содержанию </w:t>
      </w:r>
      <m:oMath>
        <m:r>
          <w:rPr>
            <w:rFonts w:ascii="Cambria Math" w:eastAsia="Times New Roman" w:hAnsi="Cambria Math"/>
            <w:lang w:eastAsia="ru-RU"/>
          </w:rPr>
          <m:t>21 ат. % Сr</m:t>
        </m:r>
      </m:oMath>
      <w:r w:rsidRPr="00C73EA6">
        <w:rPr>
          <w:rFonts w:eastAsia="Times New Roman"/>
          <w:lang w:eastAsia="ru-RU"/>
        </w:rPr>
        <w:t xml:space="preserve"> и температуре </w:t>
      </w:r>
      <m:oMath>
        <m:r>
          <w:rPr>
            <w:rFonts w:ascii="Cambria Math" w:eastAsia="Times New Roman" w:hAnsi="Cambria Math"/>
            <w:lang w:val="en-US" w:eastAsia="ru-RU"/>
          </w:rPr>
          <m:t>T</m:t>
        </m:r>
        <m:r>
          <w:rPr>
            <w:rFonts w:ascii="Cambria Math" w:eastAsia="Times New Roman" w:hAnsi="Cambria Math"/>
            <w:lang w:eastAsia="ru-RU"/>
          </w:rPr>
          <m:t>=1510 °С</m:t>
        </m:r>
      </m:oMath>
      <w:r w:rsidRPr="00C73EA6">
        <w:rPr>
          <w:rFonts w:eastAsia="Times New Roman"/>
          <w:lang w:eastAsia="ru-RU"/>
        </w:rPr>
        <w:t>.</w:t>
      </w:r>
    </w:p>
    <w:p w:rsidR="00CA6816" w:rsidRDefault="00CA6816" w:rsidP="00CA6816">
      <w:pPr>
        <w:rPr>
          <w:rFonts w:eastAsia="Times New Roman"/>
          <w:lang w:eastAsia="ru-RU"/>
        </w:rPr>
      </w:pPr>
      <w:r w:rsidRPr="00B37F03">
        <w:rPr>
          <w:rFonts w:eastAsia="Times New Roman"/>
          <w:lang w:eastAsia="ru-RU"/>
        </w:rPr>
        <w:t>Как известно из [</w:t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REF ГудремонЭ_Специальные_стали \n \h </w:instrText>
      </w:r>
      <w:r>
        <w:rPr>
          <w:rFonts w:eastAsia="Times New Roman"/>
          <w:lang w:eastAsia="ru-RU"/>
        </w:rPr>
      </w:r>
      <w:r>
        <w:rPr>
          <w:rFonts w:eastAsia="Times New Roman"/>
          <w:lang w:eastAsia="ru-RU"/>
        </w:rPr>
        <w:fldChar w:fldCharType="separate"/>
      </w:r>
      <w:r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fldChar w:fldCharType="end"/>
      </w:r>
      <w:r>
        <w:rPr>
          <w:rFonts w:eastAsia="Times New Roman"/>
          <w:lang w:eastAsia="ru-RU"/>
        </w:rPr>
        <w:t xml:space="preserve">, </w:t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REF БАКалин_Материаловедение_Т5 \n \h </w:instrText>
      </w:r>
      <w:r>
        <w:rPr>
          <w:rFonts w:eastAsia="Times New Roman"/>
          <w:lang w:eastAsia="ru-RU"/>
        </w:rPr>
      </w:r>
      <w:r>
        <w:rPr>
          <w:rFonts w:eastAsia="Times New Roman"/>
          <w:lang w:eastAsia="ru-RU"/>
        </w:rPr>
        <w:fldChar w:fldCharType="separate"/>
      </w:r>
      <w:r>
        <w:rPr>
          <w:rFonts w:eastAsia="Times New Roman"/>
          <w:lang w:eastAsia="ru-RU"/>
        </w:rPr>
        <w:t>5</w:t>
      </w:r>
      <w:r>
        <w:rPr>
          <w:rFonts w:eastAsia="Times New Roman"/>
          <w:lang w:eastAsia="ru-RU"/>
        </w:rPr>
        <w:fldChar w:fldCharType="end"/>
      </w:r>
      <w:r w:rsidRPr="00B37F03">
        <w:rPr>
          <w:rFonts w:eastAsia="Times New Roman"/>
          <w:lang w:eastAsia="ru-RU"/>
        </w:rPr>
        <w:t>], стали, в зависимости от содержания хрома, можно разделить на 3 группы</w:t>
      </w:r>
      <w:r>
        <w:rPr>
          <w:rFonts w:eastAsia="Times New Roman"/>
          <w:lang w:eastAsia="ru-RU"/>
        </w:rPr>
        <w:t xml:space="preserve">, </w:t>
      </w:r>
      <w:r w:rsidRPr="004B6523">
        <w:rPr>
          <w:rFonts w:eastAsia="Times New Roman"/>
          <w:lang w:eastAsia="ru-RU"/>
        </w:rPr>
        <w:t>области существования которых как классы сталей представлены на рисунке 1.2.</w:t>
      </w:r>
    </w:p>
    <w:p w:rsidR="00CA6816" w:rsidRPr="00B37F03" w:rsidRDefault="00CA6816" w:rsidP="00CA6816">
      <w:pPr>
        <w:rPr>
          <w:rFonts w:eastAsia="Times New Roman"/>
          <w:lang w:eastAsia="ru-RU"/>
        </w:rPr>
      </w:pPr>
      <w:r w:rsidRPr="004B6523">
        <w:rPr>
          <w:rFonts w:eastAsia="Times New Roman"/>
          <w:lang w:eastAsia="ru-RU"/>
        </w:rPr>
        <w:t>Как видно на рисунке 1.2 стали</w:t>
      </w:r>
      <w:r w:rsidRPr="00B37F03">
        <w:rPr>
          <w:rFonts w:eastAsia="Times New Roman"/>
          <w:lang w:eastAsia="ru-RU"/>
        </w:rPr>
        <w:t>, с содержанием менее 2,5</w:t>
      </w:r>
      <w:r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 xml:space="preserve">ат. </m:t>
        </m:r>
      </m:oMath>
      <w:r w:rsidRPr="00B37F03">
        <w:rPr>
          <w:rFonts w:eastAsia="Times New Roman"/>
          <w:lang w:eastAsia="ru-RU"/>
        </w:rPr>
        <w:t xml:space="preserve">% </w:t>
      </w:r>
      <w:r>
        <w:rPr>
          <w:rFonts w:eastAsia="Times New Roman"/>
          <w:lang w:val="en-US" w:eastAsia="ru-RU"/>
        </w:rPr>
        <w:t>Cr</w:t>
      </w:r>
      <w:r w:rsidRPr="00B37F03">
        <w:rPr>
          <w:rFonts w:eastAsia="Times New Roman"/>
          <w:lang w:eastAsia="ru-RU"/>
        </w:rPr>
        <w:t>, являются перлитными, с содержанием от 2,5</w:t>
      </w:r>
      <w:r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 xml:space="preserve">ат. </m:t>
        </m:r>
      </m:oMath>
      <w:r w:rsidRPr="00B37F03">
        <w:rPr>
          <w:rFonts w:eastAsia="Times New Roman"/>
          <w:lang w:eastAsia="ru-RU"/>
        </w:rPr>
        <w:t>% до 12</w:t>
      </w:r>
      <w:r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ат.</m:t>
        </m:r>
      </m:oMath>
      <w:r w:rsidRPr="00B37F03">
        <w:rPr>
          <w:rFonts w:eastAsia="Times New Roman"/>
          <w:lang w:eastAsia="ru-RU"/>
        </w:rPr>
        <w:t xml:space="preserve"> % мартенситными, при содержании 12-14</w:t>
      </w:r>
      <w:r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 xml:space="preserve">ат. </m:t>
        </m:r>
      </m:oMath>
      <w:r w:rsidRPr="00B37F03">
        <w:rPr>
          <w:rFonts w:eastAsia="Times New Roman"/>
          <w:lang w:eastAsia="ru-RU"/>
        </w:rPr>
        <w:t xml:space="preserve">% </w:t>
      </w:r>
      <w:r>
        <w:rPr>
          <w:rFonts w:eastAsia="Times New Roman"/>
          <w:lang w:val="en-US" w:eastAsia="ru-RU"/>
        </w:rPr>
        <w:t>Cr</w:t>
      </w:r>
      <w:r w:rsidRPr="00B37F03">
        <w:rPr>
          <w:rFonts w:eastAsia="Times New Roman"/>
          <w:lang w:eastAsia="ru-RU"/>
        </w:rPr>
        <w:t>, стали имеют двухфазную структуру и относятся к сталям ферритно-мартенситного класса. Стали с содержанием хрома менее 14</w:t>
      </w:r>
      <m:oMath>
        <m:r>
          <w:rPr>
            <w:rFonts w:ascii="Cambria Math" w:eastAsia="Times New Roman" w:hAnsi="Cambria Math"/>
            <w:lang w:eastAsia="ru-RU"/>
          </w:rPr>
          <m:t xml:space="preserve"> ат. </m:t>
        </m:r>
      </m:oMath>
      <w:r w:rsidRPr="00B37F03">
        <w:rPr>
          <w:rFonts w:eastAsia="Times New Roman"/>
          <w:lang w:eastAsia="ru-RU"/>
        </w:rPr>
        <w:t xml:space="preserve">% претерпевают полное </w:t>
      </w:r>
      <m:oMath>
        <m:r>
          <w:rPr>
            <w:rFonts w:ascii="Cambria Math" w:eastAsia="Times New Roman" w:hAnsi="Cambria Math"/>
            <w:lang w:eastAsia="ru-RU"/>
          </w:rPr>
          <m:t>α↔γ</m:t>
        </m:r>
      </m:oMath>
      <w:r w:rsidRPr="00B37F03">
        <w:rPr>
          <w:rFonts w:eastAsia="Times New Roman"/>
          <w:lang w:eastAsia="ru-RU"/>
        </w:rPr>
        <w:t xml:space="preserve"> превращение, поэтому к таким сталям</w:t>
      </w:r>
      <w:r>
        <w:rPr>
          <w:rFonts w:eastAsia="Times New Roman"/>
          <w:lang w:eastAsia="ru-RU"/>
        </w:rPr>
        <w:t xml:space="preserve"> </w:t>
      </w:r>
      <w:r w:rsidRPr="00B37F03">
        <w:rPr>
          <w:rFonts w:eastAsia="Times New Roman"/>
          <w:lang w:eastAsia="ru-RU"/>
        </w:rPr>
        <w:t>возможно применять термическую обработку [</w:t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REF БАКалин_Материаловедение_Т5 \n \h </w:instrText>
      </w:r>
      <w:r>
        <w:rPr>
          <w:rFonts w:eastAsia="Times New Roman"/>
          <w:lang w:eastAsia="ru-RU"/>
        </w:rPr>
      </w:r>
      <w:r>
        <w:rPr>
          <w:rFonts w:eastAsia="Times New Roman"/>
          <w:lang w:eastAsia="ru-RU"/>
        </w:rPr>
        <w:fldChar w:fldCharType="separate"/>
      </w:r>
      <w:r>
        <w:rPr>
          <w:rFonts w:eastAsia="Times New Roman"/>
          <w:lang w:eastAsia="ru-RU"/>
        </w:rPr>
        <w:t>5</w:t>
      </w:r>
      <w:r>
        <w:rPr>
          <w:rFonts w:eastAsia="Times New Roman"/>
          <w:lang w:eastAsia="ru-RU"/>
        </w:rPr>
        <w:fldChar w:fldCharType="end"/>
      </w:r>
      <w:r w:rsidRPr="00B37F03">
        <w:rPr>
          <w:rFonts w:eastAsia="Times New Roman"/>
          <w:lang w:eastAsia="ru-RU"/>
        </w:rPr>
        <w:t xml:space="preserve">]. </w:t>
      </w:r>
    </w:p>
    <w:p w:rsidR="00CA6816" w:rsidRDefault="00CA6816" w:rsidP="00CA6816">
      <w:pPr>
        <w:rPr>
          <w:rFonts w:eastAsia="Times New Roman"/>
          <w:lang w:eastAsia="ru-RU"/>
        </w:rPr>
      </w:pPr>
      <w:r w:rsidRPr="00B37F03">
        <w:rPr>
          <w:rFonts w:eastAsia="Times New Roman"/>
          <w:lang w:eastAsia="ru-RU"/>
        </w:rPr>
        <w:t>Хром сильно влияет на свойства стали. Стали сод</w:t>
      </w:r>
      <w:r w:rsidRPr="004B6523">
        <w:rPr>
          <w:rFonts w:eastAsia="Times New Roman"/>
          <w:lang w:eastAsia="ru-RU"/>
        </w:rPr>
        <w:t>ержащие более 12-14</w:t>
      </w:r>
      <w:r>
        <w:rPr>
          <w:rFonts w:eastAsia="Times New Roman"/>
          <w:lang w:eastAsia="ru-RU"/>
        </w:rPr>
        <w:t> </w:t>
      </w:r>
      <m:oMath>
        <m:r>
          <w:rPr>
            <w:rFonts w:ascii="Cambria Math" w:eastAsia="Times New Roman" w:hAnsi="Cambria Math"/>
            <w:lang w:eastAsia="ru-RU"/>
          </w:rPr>
          <m:t xml:space="preserve">ат. </m:t>
        </m:r>
      </m:oMath>
      <w:r w:rsidRPr="004B6523">
        <w:rPr>
          <w:rFonts w:eastAsia="Times New Roman"/>
          <w:lang w:eastAsia="ru-RU"/>
        </w:rPr>
        <w:t xml:space="preserve">% </w:t>
      </w:r>
      <w:r w:rsidRPr="004B6523">
        <w:rPr>
          <w:rFonts w:eastAsia="Times New Roman"/>
          <w:lang w:val="en-US" w:eastAsia="ru-RU"/>
        </w:rPr>
        <w:t>Cr</w:t>
      </w:r>
      <w:r w:rsidRPr="004B6523">
        <w:rPr>
          <w:rFonts w:eastAsia="Times New Roman"/>
          <w:lang w:eastAsia="ru-RU"/>
        </w:rPr>
        <w:t xml:space="preserve"> называют коррозионно-стойкими, так как происходит, как видно на рисунке 1.3, скачкообразное увеличение коррозионной стойкости стали</w:t>
      </w:r>
      <w:r w:rsidRPr="00B37F03">
        <w:rPr>
          <w:rFonts w:eastAsia="Times New Roman"/>
          <w:lang w:eastAsia="ru-RU"/>
        </w:rPr>
        <w:t xml:space="preserve"> из-за резкого увеличения потенциала и смещения его в положительную область.</w:t>
      </w:r>
    </w:p>
    <w:p w:rsidR="00CA6816" w:rsidRDefault="00CA6816" w:rsidP="00CA6816">
      <w:pPr>
        <w:ind w:firstLine="0"/>
        <w:jc w:val="center"/>
        <w:rPr>
          <w:rFonts w:eastAsia="Times New Roman"/>
          <w:sz w:val="24"/>
          <w:szCs w:val="28"/>
          <w:lang w:eastAsia="ru-RU"/>
        </w:rPr>
      </w:pPr>
      <w:r>
        <w:rPr>
          <w:rFonts w:eastAsia="Times New Roman"/>
          <w:noProof/>
          <w:sz w:val="24"/>
          <w:szCs w:val="28"/>
          <w:lang w:eastAsia="ru-RU"/>
        </w:rPr>
        <w:drawing>
          <wp:inline distT="0" distB="0" distL="0" distR="0" wp14:anchorId="73A11A97" wp14:editId="0685F637">
            <wp:extent cx="3337560" cy="32285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49" cy="3240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6816" w:rsidRPr="004233B2" w:rsidRDefault="00CA6816" w:rsidP="00CA6816">
      <w:pPr>
        <w:pStyle w:val="afb"/>
      </w:pPr>
      <w:r w:rsidRPr="00B37F03">
        <w:t xml:space="preserve">Рисунок 1.2 </w:t>
      </w:r>
      <w:r>
        <w:t>–</w:t>
      </w:r>
      <w:r w:rsidRPr="00B37F03">
        <w:t xml:space="preserve"> ДСС Fe-Cr с областями существования разных классов сталей</w:t>
      </w:r>
      <w:r>
        <w:t xml:space="preserve"> </w:t>
      </w:r>
      <w:r w:rsidRPr="004233B2">
        <w:t>[</w:t>
      </w:r>
      <w:r>
        <w:fldChar w:fldCharType="begin"/>
      </w:r>
      <w:r>
        <w:instrText xml:space="preserve"> REF БАКалин_Материаловедение_Т5 \n \h </w:instrText>
      </w:r>
      <w:r>
        <w:fldChar w:fldCharType="separate"/>
      </w:r>
      <w:r>
        <w:t>5</w:t>
      </w:r>
      <w:r>
        <w:fldChar w:fldCharType="end"/>
      </w:r>
      <w:r w:rsidRPr="004233B2">
        <w:t>]</w:t>
      </w:r>
    </w:p>
    <w:p w:rsidR="00CA6816" w:rsidRDefault="00CA6816" w:rsidP="00CA6816">
      <w:pPr>
        <w:jc w:val="center"/>
        <w:rPr>
          <w:rFonts w:eastAsia="Times New Roman"/>
          <w:sz w:val="24"/>
          <w:szCs w:val="28"/>
          <w:lang w:eastAsia="ru-RU"/>
        </w:rPr>
      </w:pPr>
    </w:p>
    <w:p w:rsidR="00CA6816" w:rsidRDefault="00CA6816" w:rsidP="00CA6816">
      <w:pPr>
        <w:ind w:firstLine="0"/>
        <w:jc w:val="center"/>
        <w:rPr>
          <w:rFonts w:eastAsia="Times New Roman"/>
          <w:sz w:val="24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434A0F" wp14:editId="1C7D167D">
            <wp:extent cx="3277870" cy="1268095"/>
            <wp:effectExtent l="19050" t="0" r="0" b="0"/>
            <wp:docPr id="48" name="Рисунок 18" descr="C:\Users\user\Desktop\КП\картинки кп\влияние хрома на потенциа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КП\картинки кп\влияние хрома на потенциал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816" w:rsidRDefault="00CA6816" w:rsidP="00CA6816">
      <w:pPr>
        <w:pStyle w:val="afb"/>
      </w:pPr>
      <w:r w:rsidRPr="00DB5AAC">
        <w:t xml:space="preserve">Рисунок 1.3 </w:t>
      </w:r>
      <w:r>
        <w:t>–</w:t>
      </w:r>
      <w:r w:rsidRPr="00DB5AAC">
        <w:t xml:space="preserve"> Влияние содержания хрома на электрохимический потенциал [</w:t>
      </w:r>
      <w:r>
        <w:fldChar w:fldCharType="begin"/>
      </w:r>
      <w:r>
        <w:instrText xml:space="preserve"> REF БАКалин_Материаловедение_Т5 \n \h  \* MERGEFORMAT </w:instrText>
      </w:r>
      <w:r>
        <w:fldChar w:fldCharType="separate"/>
      </w:r>
      <w:r>
        <w:t>5</w:t>
      </w:r>
      <w:r>
        <w:fldChar w:fldCharType="end"/>
      </w:r>
      <w:r w:rsidRPr="00DB5AAC">
        <w:t>]</w:t>
      </w:r>
    </w:p>
    <w:p w:rsidR="005E5764" w:rsidRDefault="00CA6816" w:rsidP="00CA6816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Так как для реакторов со свинцовым теплоносителем нужно выбирать сталь, которая будет коррозионно стойкой к окружающей среде активной зоны, то в</w:t>
      </w:r>
      <w:r w:rsidRPr="00E058FB">
        <w:rPr>
          <w:rFonts w:eastAsia="Times New Roman"/>
          <w:lang w:eastAsia="ru-RU"/>
        </w:rPr>
        <w:t xml:space="preserve"> качестве сплава системы Fe-Cr </w:t>
      </w:r>
      <w:r>
        <w:rPr>
          <w:rFonts w:eastAsia="Times New Roman"/>
          <w:lang w:eastAsia="ru-RU"/>
        </w:rPr>
        <w:t xml:space="preserve">нужно брать материал, который можно будет дополнительно легировать элементами, которые будут повышать коррозионную стойкость. </w:t>
      </w:r>
    </w:p>
    <w:p w:rsidR="00A02E59" w:rsidRPr="00A02E59" w:rsidRDefault="00A02E59" w:rsidP="00A02E59">
      <w:pPr>
        <w:pStyle w:val="2"/>
        <w:rPr>
          <w:rFonts w:eastAsia="Times New Roman"/>
          <w:highlight w:val="yellow"/>
          <w:lang w:eastAsia="ru-RU"/>
        </w:rPr>
      </w:pPr>
      <w:r w:rsidRPr="00A02E59">
        <w:rPr>
          <w:rFonts w:eastAsia="Times New Roman"/>
          <w:highlight w:val="yellow"/>
          <w:lang w:eastAsia="ru-RU"/>
        </w:rPr>
        <w:t>Что-то про БРЕСТ</w:t>
      </w:r>
    </w:p>
    <w:p w:rsidR="00A02E59" w:rsidRPr="00A02E59" w:rsidRDefault="00A02E59" w:rsidP="00A02E59">
      <w:pPr>
        <w:rPr>
          <w:lang w:eastAsia="ru-RU"/>
        </w:rPr>
      </w:pPr>
    </w:p>
    <w:p w:rsidR="00CA6816" w:rsidRDefault="00A02E59" w:rsidP="00CA6816">
      <w:pPr>
        <w:pStyle w:val="2"/>
        <w:rPr>
          <w:rStyle w:val="20"/>
          <w:b/>
          <w:bCs/>
        </w:rPr>
      </w:pPr>
      <w:bookmarkStart w:id="2" w:name="_Toc502011709"/>
      <w:r w:rsidRPr="00FA28C2">
        <w:rPr>
          <w:szCs w:val="26"/>
        </w:rPr>
        <w:t>Физико-химическое взаимодействие стали со свинцовым теплоносителем</w:t>
      </w:r>
      <w:r w:rsidRPr="00FA28C2">
        <w:rPr>
          <w:rStyle w:val="20"/>
          <w:b/>
          <w:bCs/>
        </w:rPr>
        <w:t xml:space="preserve"> в процессе эксплуатации</w:t>
      </w:r>
      <w:bookmarkEnd w:id="2"/>
    </w:p>
    <w:p w:rsidR="009419A1" w:rsidRPr="00DC762C" w:rsidRDefault="009419A1" w:rsidP="009419A1">
      <w:r w:rsidRPr="00DC762C">
        <w:t>Целью проводимых теоретически</w:t>
      </w:r>
      <w:r>
        <w:t>х</w:t>
      </w:r>
      <w:r w:rsidRPr="00DC762C">
        <w:t xml:space="preserve"> и модельных исследований является построение модели окис</w:t>
      </w:r>
      <w:r>
        <w:t>ления ферритно-мартенситных стал</w:t>
      </w:r>
      <w:r w:rsidRPr="00DC762C">
        <w:t>ей (с преимущественной ориентацией на композиции, отве</w:t>
      </w:r>
      <w:r>
        <w:t xml:space="preserve">чающие конкретно стали ЭП823). Для верификации прорабатываемой модели суммируются и анализируются результаты ранее опубликованных экспериментальных </w:t>
      </w:r>
      <w:r w:rsidRPr="00DC762C">
        <w:t xml:space="preserve">измерений по составу оксидного покрытия при различных условиях испытаний, влиянию концентрации кислорода в теплоносителе на механизмы окисления. </w:t>
      </w:r>
      <w:r>
        <w:t>П</w:t>
      </w:r>
      <w:r w:rsidRPr="00DC762C">
        <w:t xml:space="preserve">режде всего </w:t>
      </w:r>
      <w:r>
        <w:t xml:space="preserve">нужно </w:t>
      </w:r>
      <w:r w:rsidRPr="00DC762C">
        <w:t>к</w:t>
      </w:r>
      <w:r>
        <w:t>ратко рассмотреть известные на на</w:t>
      </w:r>
      <w:r w:rsidRPr="00DC762C">
        <w:t>стоящий момент данные и представления, относящиеся к пониманию механизмов роста оксидной пленки и возможных подходов к их моделированию</w:t>
      </w:r>
      <w:r>
        <w:t>.</w:t>
      </w:r>
    </w:p>
    <w:p w:rsidR="00A02E59" w:rsidRPr="00A02E59" w:rsidRDefault="00A02E59" w:rsidP="00A02E59">
      <w:pPr>
        <w:pStyle w:val="3"/>
      </w:pPr>
      <w:r>
        <w:t>Легирующие элементы</w:t>
      </w:r>
    </w:p>
    <w:p w:rsidR="00A02E59" w:rsidRDefault="00A02E59" w:rsidP="00A02E59">
      <w:pPr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Так как сталь будет работать в условиях агрессивной среды расплавленного свинца, облучения потоками ионизирующего излучения и высокой температуры, то к нему существуют определенные требования, а именно, материал должен быть коррозионно стойким, радиационно стойким и жаропрочным. В соответствии с </w:t>
      </w:r>
      <w:r>
        <w:rPr>
          <w:rFonts w:eastAsia="Times New Roman"/>
          <w:color w:val="000000" w:themeColor="text1"/>
          <w:lang w:eastAsia="ru-RU"/>
        </w:rPr>
        <w:lastRenderedPageBreak/>
        <w:t>такими условиями работы выбираются такие легирующие элементы, которые смогут обеспечить нужные характеристики выбранному материалу.</w:t>
      </w:r>
    </w:p>
    <w:p w:rsidR="00A02E59" w:rsidRDefault="00A02E59" w:rsidP="00A02E59">
      <w:pPr>
        <w:rPr>
          <w:rFonts w:eastAsia="Times New Roman"/>
          <w:lang w:eastAsia="ru-RU"/>
        </w:rPr>
      </w:pPr>
      <w:r w:rsidRPr="00EF0C32">
        <w:rPr>
          <w:rFonts w:eastAsia="Times New Roman"/>
          <w:lang w:eastAsia="ru-RU"/>
        </w:rPr>
        <w:t>Легирующие элементы</w:t>
      </w:r>
      <w:r>
        <w:rPr>
          <w:rFonts w:eastAsia="Times New Roman"/>
          <w:lang w:eastAsia="ru-RU"/>
        </w:rPr>
        <w:t>:</w:t>
      </w:r>
    </w:p>
    <w:p w:rsidR="00A02E59" w:rsidRPr="008D4E60" w:rsidRDefault="00A02E59" w:rsidP="00A02E59">
      <w:pPr>
        <w:pStyle w:val="a3"/>
        <w:numPr>
          <w:ilvl w:val="0"/>
          <w:numId w:val="5"/>
        </w:numPr>
      </w:pPr>
      <w:r w:rsidRPr="008D4E60">
        <w:t>Углерод. Концентрации выбираются таким образом, чтобы получить ферритную фазу. Кроме этого, углерод образует карбиды с высокой прочностью межатомных связей.</w:t>
      </w:r>
    </w:p>
    <w:p w:rsidR="00A02E59" w:rsidRPr="008D4E60" w:rsidRDefault="00A02E59" w:rsidP="00A02E59">
      <w:pPr>
        <w:pStyle w:val="a3"/>
        <w:numPr>
          <w:ilvl w:val="0"/>
          <w:numId w:val="5"/>
        </w:numPr>
      </w:pPr>
      <w:r w:rsidRPr="008D4E60">
        <w:t>Хром. Добавляют в сталь для того, чтобы повысить коррозионную стойкость.</w:t>
      </w:r>
    </w:p>
    <w:p w:rsidR="00A02E59" w:rsidRPr="002E3B53" w:rsidRDefault="00A02E59" w:rsidP="00A02E59">
      <w:pPr>
        <w:pStyle w:val="a3"/>
        <w:numPr>
          <w:ilvl w:val="0"/>
          <w:numId w:val="5"/>
        </w:numPr>
        <w:rPr>
          <w:color w:val="000000" w:themeColor="text1"/>
          <w:szCs w:val="24"/>
        </w:rPr>
      </w:pPr>
      <w:r w:rsidRPr="002E3B53">
        <w:rPr>
          <w:color w:val="000000" w:themeColor="text1"/>
          <w:szCs w:val="24"/>
        </w:rPr>
        <w:t xml:space="preserve">Молибден. </w:t>
      </w:r>
      <w:r w:rsidRPr="002E3B53">
        <w:rPr>
          <w:color w:val="000000" w:themeColor="text1"/>
          <w:szCs w:val="24"/>
          <w:shd w:val="clear" w:color="auto" w:fill="FFFFFF"/>
        </w:rPr>
        <w:t>Повышает сопротивление стали к ползучести при высоких температурах.</w:t>
      </w:r>
    </w:p>
    <w:p w:rsidR="00A02E59" w:rsidRPr="008D4E60" w:rsidRDefault="00A02E59" w:rsidP="00A02E59">
      <w:pPr>
        <w:pStyle w:val="a3"/>
        <w:numPr>
          <w:ilvl w:val="0"/>
          <w:numId w:val="5"/>
        </w:numPr>
      </w:pPr>
      <w:r w:rsidRPr="008D4E60">
        <w:t>Ванадий. Обеспечивает устойчивость стали к перегреву. Измельчает зерно и повышает прочность и вязкость</w:t>
      </w:r>
    </w:p>
    <w:p w:rsidR="00A02E59" w:rsidRPr="008D4E60" w:rsidRDefault="00A02E59" w:rsidP="00A02E59">
      <w:pPr>
        <w:pStyle w:val="a3"/>
        <w:numPr>
          <w:ilvl w:val="0"/>
          <w:numId w:val="5"/>
        </w:numPr>
      </w:pPr>
      <w:r w:rsidRPr="008D4E60">
        <w:t>Вольфрам. Совместно с углеродом способствует образованию карбидов и мартенсита, что приводит к высоким значениям твердости и увеличивает износостойкость.</w:t>
      </w:r>
    </w:p>
    <w:p w:rsidR="00A02E59" w:rsidRPr="008D4E60" w:rsidRDefault="00A02E59" w:rsidP="00A02E59">
      <w:pPr>
        <w:pStyle w:val="a3"/>
        <w:numPr>
          <w:ilvl w:val="0"/>
          <w:numId w:val="5"/>
        </w:numPr>
      </w:pPr>
      <w:r w:rsidRPr="008D4E60">
        <w:t xml:space="preserve">Бор. </w:t>
      </w:r>
      <w:r w:rsidRPr="007C7ACC">
        <w:t>Добавка бора к легированным сталям позволяет значительно снизить степень их легированности такими элементами, как хром, никель и молибден, при одновременном сохранении необходимого уровня прокаливаемости и других механических свойств.</w:t>
      </w:r>
    </w:p>
    <w:p w:rsidR="00A02E59" w:rsidRPr="00E058FB" w:rsidRDefault="00A02E59" w:rsidP="00A02E59">
      <w:pPr>
        <w:rPr>
          <w:rFonts w:eastAsia="Times New Roman"/>
          <w:lang w:eastAsia="ru-RU"/>
        </w:rPr>
      </w:pPr>
      <w:r w:rsidRPr="00E058FB">
        <w:rPr>
          <w:rFonts w:eastAsia="Times New Roman"/>
          <w:lang w:eastAsia="ru-RU"/>
        </w:rPr>
        <w:t xml:space="preserve">Состав стали представлен в таблице </w:t>
      </w:r>
      <w:r>
        <w:rPr>
          <w:rFonts w:eastAsia="Times New Roman"/>
          <w:lang w:eastAsia="ru-RU"/>
        </w:rPr>
        <w:t>1</w:t>
      </w:r>
      <w:r w:rsidRPr="00E058FB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3</w:t>
      </w:r>
      <w:r w:rsidRPr="00E058FB">
        <w:rPr>
          <w:rFonts w:eastAsia="Times New Roman"/>
          <w:lang w:eastAsia="ru-RU"/>
        </w:rPr>
        <w:t>. Ферритно-мартенситные стали обладают такими преимуществами, как слабая подверженность распуханию под действием нейтронного облучения, более высок</w:t>
      </w:r>
      <w:r>
        <w:rPr>
          <w:rFonts w:eastAsia="Times New Roman"/>
          <w:lang w:eastAsia="ru-RU"/>
        </w:rPr>
        <w:t>ая</w:t>
      </w:r>
      <w:r w:rsidRPr="00E058FB">
        <w:rPr>
          <w:rFonts w:eastAsia="Times New Roman"/>
          <w:lang w:eastAsia="ru-RU"/>
        </w:rPr>
        <w:t xml:space="preserve"> теплопроводность и меньший коэффициент термического расширения</w:t>
      </w:r>
      <w:r>
        <w:rPr>
          <w:rFonts w:eastAsia="Times New Roman"/>
          <w:lang w:eastAsia="ru-RU"/>
        </w:rPr>
        <w:t xml:space="preserve"> </w:t>
      </w:r>
      <w:r w:rsidRPr="00202DEE">
        <w:rPr>
          <w:rFonts w:eastAsia="Times New Roman"/>
          <w:lang w:eastAsia="ru-RU"/>
        </w:rPr>
        <w:sym w:font="Symbol" w:char="F05B"/>
      </w:r>
      <w:r>
        <w:rPr>
          <w:rFonts w:eastAsia="Times New Roman"/>
          <w:lang w:eastAsia="ru-RU"/>
        </w:rPr>
        <w:fldChar w:fldCharType="begin"/>
      </w:r>
      <w:r>
        <w:rPr>
          <w:rFonts w:eastAsia="Times New Roman"/>
          <w:lang w:eastAsia="ru-RU"/>
        </w:rPr>
        <w:instrText xml:space="preserve"> REF ВоеводинВН_Пробл_рад_стойк_констр_мат \n \h </w:instrText>
      </w:r>
      <w:r>
        <w:rPr>
          <w:rFonts w:eastAsia="Times New Roman"/>
          <w:lang w:eastAsia="ru-RU"/>
        </w:rPr>
      </w:r>
      <w:r>
        <w:rPr>
          <w:rFonts w:eastAsia="Times New Roman"/>
          <w:lang w:eastAsia="ru-RU"/>
        </w:rPr>
        <w:fldChar w:fldCharType="separate"/>
      </w:r>
      <w:r>
        <w:rPr>
          <w:rFonts w:eastAsia="Times New Roman"/>
          <w:lang w:eastAsia="ru-RU"/>
        </w:rPr>
        <w:t>7</w:t>
      </w:r>
      <w:r>
        <w:rPr>
          <w:rFonts w:eastAsia="Times New Roman"/>
          <w:lang w:eastAsia="ru-RU"/>
        </w:rPr>
        <w:fldChar w:fldCharType="end"/>
      </w:r>
      <w:r w:rsidRPr="00202DEE">
        <w:rPr>
          <w:rFonts w:eastAsia="Times New Roman"/>
          <w:lang w:eastAsia="ru-RU"/>
        </w:rPr>
        <w:sym w:font="Symbol" w:char="F05D"/>
      </w:r>
      <w:r w:rsidRPr="00202DEE">
        <w:rPr>
          <w:rFonts w:eastAsia="Times New Roman"/>
          <w:lang w:eastAsia="ru-RU"/>
        </w:rPr>
        <w:t>.</w:t>
      </w:r>
      <w:r w:rsidRPr="00E058FB">
        <w:rPr>
          <w:rFonts w:eastAsia="Times New Roman"/>
          <w:lang w:eastAsia="ru-RU"/>
        </w:rPr>
        <w:t xml:space="preserve"> С другой стороны, они подвержены низкотемпературному охрупчиванию и имеют меньшую стойкость к повышенным температурам</w:t>
      </w:r>
      <w:r w:rsidRPr="008B5389">
        <w:rPr>
          <w:szCs w:val="24"/>
        </w:rPr>
        <w:t xml:space="preserve"> [</w:t>
      </w:r>
      <w:r>
        <w:rPr>
          <w:szCs w:val="24"/>
        </w:rPr>
        <w:fldChar w:fldCharType="begin"/>
      </w:r>
      <w:r>
        <w:rPr>
          <w:szCs w:val="24"/>
        </w:rPr>
        <w:instrText xml:space="preserve"> REF БАКалин_Материаловедение_Т6 \n \h </w:instrText>
      </w:r>
      <w:r>
        <w:rPr>
          <w:szCs w:val="24"/>
        </w:rPr>
      </w:r>
      <w:r>
        <w:rPr>
          <w:szCs w:val="24"/>
        </w:rPr>
        <w:fldChar w:fldCharType="separate"/>
      </w:r>
      <w:r>
        <w:rPr>
          <w:szCs w:val="24"/>
        </w:rPr>
        <w:t>8</w:t>
      </w:r>
      <w:r>
        <w:rPr>
          <w:szCs w:val="24"/>
        </w:rPr>
        <w:fldChar w:fldCharType="end"/>
      </w:r>
      <w:r w:rsidRPr="008B5389">
        <w:rPr>
          <w:szCs w:val="24"/>
        </w:rPr>
        <w:t>]</w:t>
      </w:r>
      <w:r w:rsidRPr="00E058FB">
        <w:rPr>
          <w:rFonts w:eastAsia="Times New Roman"/>
          <w:lang w:eastAsia="ru-RU"/>
        </w:rPr>
        <w:t xml:space="preserve">. </w:t>
      </w:r>
    </w:p>
    <w:p w:rsidR="00A02E59" w:rsidRDefault="00A02E59" w:rsidP="00A02E59">
      <w:pPr>
        <w:pStyle w:val="af9"/>
      </w:pPr>
      <w:r w:rsidRPr="00D443DE">
        <w:rPr>
          <w:rFonts w:eastAsia="Times New Roman"/>
          <w:lang w:eastAsia="ru-RU"/>
        </w:rPr>
        <w:t xml:space="preserve">Таблица </w:t>
      </w:r>
      <w:r>
        <w:rPr>
          <w:rFonts w:eastAsia="Times New Roman"/>
          <w:lang w:eastAsia="ru-RU"/>
        </w:rPr>
        <w:t>1</w:t>
      </w:r>
      <w:r w:rsidRPr="00D443DE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3</w:t>
      </w:r>
      <w:r w:rsidRPr="00D443DE">
        <w:rPr>
          <w:rFonts w:eastAsia="Times New Roman"/>
          <w:lang w:eastAsia="ru-RU"/>
        </w:rPr>
        <w:t xml:space="preserve"> – Химический состав ферритно-мартенситной стали ЭП-823 </w:t>
      </w:r>
      <w:r w:rsidRPr="00D443DE">
        <w:t>[</w:t>
      </w:r>
      <w:r>
        <w:fldChar w:fldCharType="begin"/>
      </w:r>
      <w:r>
        <w:instrText xml:space="preserve"> REF БАКалин_Материаловедение_Т6 \n \h  \* MERGEFORMAT </w:instrText>
      </w:r>
      <w:r>
        <w:fldChar w:fldCharType="separate"/>
      </w:r>
      <w:r>
        <w:t>8</w:t>
      </w:r>
      <w:r>
        <w:fldChar w:fldCharType="end"/>
      </w:r>
      <w:r w:rsidRPr="00D443DE">
        <w:t>]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865"/>
        <w:gridCol w:w="1220"/>
        <w:gridCol w:w="1276"/>
        <w:gridCol w:w="992"/>
        <w:gridCol w:w="1035"/>
        <w:gridCol w:w="563"/>
        <w:gridCol w:w="963"/>
        <w:gridCol w:w="703"/>
        <w:gridCol w:w="954"/>
      </w:tblGrid>
      <w:tr w:rsidR="00A02E59" w:rsidTr="00C10FA3">
        <w:tc>
          <w:tcPr>
            <w:tcW w:w="1865" w:type="dxa"/>
          </w:tcPr>
          <w:p w:rsidR="00A02E59" w:rsidRDefault="00A02E59" w:rsidP="00C10FA3">
            <w:pPr>
              <w:pStyle w:val="af9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Марка стали</w:t>
            </w:r>
          </w:p>
        </w:tc>
        <w:tc>
          <w:tcPr>
            <w:tcW w:w="7706" w:type="dxa"/>
            <w:gridSpan w:val="8"/>
            <w:vAlign w:val="center"/>
          </w:tcPr>
          <w:p w:rsidR="00A02E59" w:rsidRPr="00ED0CD2" w:rsidRDefault="00A02E59" w:rsidP="00C10FA3">
            <w:pPr>
              <w:pStyle w:val="afa"/>
            </w:pPr>
            <w:r w:rsidRPr="00ED0CD2">
              <w:t xml:space="preserve">Содержание основных легирующих элементов, </w:t>
            </w:r>
            <w:r>
              <w:t xml:space="preserve">мас. </w:t>
            </w:r>
            <w:r w:rsidRPr="00ED0CD2">
              <w:t>%</w:t>
            </w:r>
          </w:p>
        </w:tc>
      </w:tr>
      <w:tr w:rsidR="00A02E59" w:rsidTr="00C10FA3">
        <w:trPr>
          <w:trHeight w:val="173"/>
        </w:trPr>
        <w:tc>
          <w:tcPr>
            <w:tcW w:w="1865" w:type="dxa"/>
            <w:vMerge w:val="restart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16Х12МВСБФР</w:t>
            </w:r>
          </w:p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(ЭП-823)</w:t>
            </w:r>
          </w:p>
        </w:tc>
        <w:tc>
          <w:tcPr>
            <w:tcW w:w="1220" w:type="dxa"/>
            <w:vAlign w:val="center"/>
          </w:tcPr>
          <w:p w:rsidR="00A02E59" w:rsidRPr="00ED0CD2" w:rsidRDefault="00A02E59" w:rsidP="00C10FA3">
            <w:pPr>
              <w:pStyle w:val="afa"/>
            </w:pPr>
            <w:r w:rsidRPr="00ED0CD2">
              <w:t>C</w:t>
            </w:r>
          </w:p>
        </w:tc>
        <w:tc>
          <w:tcPr>
            <w:tcW w:w="1276" w:type="dxa"/>
            <w:vAlign w:val="center"/>
          </w:tcPr>
          <w:p w:rsidR="00A02E59" w:rsidRPr="00ED0CD2" w:rsidRDefault="00A02E59" w:rsidP="00C10FA3">
            <w:pPr>
              <w:pStyle w:val="afa"/>
            </w:pPr>
            <w:proofErr w:type="spellStart"/>
            <w:r w:rsidRPr="00ED0CD2">
              <w:t>Cr</w:t>
            </w:r>
            <w:proofErr w:type="spellEnd"/>
          </w:p>
        </w:tc>
        <w:tc>
          <w:tcPr>
            <w:tcW w:w="992" w:type="dxa"/>
            <w:vAlign w:val="center"/>
          </w:tcPr>
          <w:p w:rsidR="00A02E59" w:rsidRPr="00ED0CD2" w:rsidRDefault="00A02E59" w:rsidP="00C10FA3">
            <w:pPr>
              <w:pStyle w:val="afa"/>
            </w:pPr>
            <w:proofErr w:type="spellStart"/>
            <w:r w:rsidRPr="00ED0CD2">
              <w:t>Mo</w:t>
            </w:r>
            <w:proofErr w:type="spellEnd"/>
          </w:p>
        </w:tc>
        <w:tc>
          <w:tcPr>
            <w:tcW w:w="1035" w:type="dxa"/>
            <w:vAlign w:val="center"/>
          </w:tcPr>
          <w:p w:rsidR="00A02E59" w:rsidRPr="00ED0CD2" w:rsidRDefault="00A02E59" w:rsidP="00C10FA3">
            <w:pPr>
              <w:pStyle w:val="afa"/>
            </w:pPr>
            <w:r w:rsidRPr="00ED0CD2">
              <w:t>V</w:t>
            </w:r>
          </w:p>
        </w:tc>
        <w:tc>
          <w:tcPr>
            <w:tcW w:w="563" w:type="dxa"/>
            <w:vAlign w:val="center"/>
          </w:tcPr>
          <w:p w:rsidR="00A02E59" w:rsidRPr="00ED0CD2" w:rsidRDefault="00A02E59" w:rsidP="00C10FA3">
            <w:pPr>
              <w:pStyle w:val="afa"/>
            </w:pPr>
            <w:r w:rsidRPr="00ED0CD2">
              <w:t>W</w:t>
            </w:r>
          </w:p>
        </w:tc>
        <w:tc>
          <w:tcPr>
            <w:tcW w:w="963" w:type="dxa"/>
            <w:vAlign w:val="center"/>
          </w:tcPr>
          <w:p w:rsidR="00A02E59" w:rsidRPr="00ED0CD2" w:rsidRDefault="00A02E59" w:rsidP="00C10FA3">
            <w:pPr>
              <w:pStyle w:val="afa"/>
            </w:pPr>
            <w:proofErr w:type="spellStart"/>
            <w:r w:rsidRPr="00ED0CD2">
              <w:t>Nb</w:t>
            </w:r>
            <w:proofErr w:type="spellEnd"/>
          </w:p>
        </w:tc>
        <w:tc>
          <w:tcPr>
            <w:tcW w:w="703" w:type="dxa"/>
            <w:vAlign w:val="center"/>
          </w:tcPr>
          <w:p w:rsidR="00A02E59" w:rsidRPr="00ED0CD2" w:rsidRDefault="00A02E59" w:rsidP="00C10FA3">
            <w:pPr>
              <w:pStyle w:val="afa"/>
            </w:pPr>
            <w:r w:rsidRPr="00ED0CD2">
              <w:t>B</w:t>
            </w:r>
          </w:p>
        </w:tc>
        <w:tc>
          <w:tcPr>
            <w:tcW w:w="954" w:type="dxa"/>
          </w:tcPr>
          <w:p w:rsidR="00A02E59" w:rsidRPr="00ED0CD2" w:rsidRDefault="00A02E59" w:rsidP="00C10FA3">
            <w:pPr>
              <w:pStyle w:val="afa"/>
            </w:pPr>
            <w:r w:rsidRPr="00ED0CD2">
              <w:t>Другие</w:t>
            </w:r>
          </w:p>
        </w:tc>
      </w:tr>
      <w:tr w:rsidR="00A02E59" w:rsidTr="00C10FA3">
        <w:trPr>
          <w:trHeight w:val="172"/>
        </w:trPr>
        <w:tc>
          <w:tcPr>
            <w:tcW w:w="1865" w:type="dxa"/>
            <w:vMerge/>
          </w:tcPr>
          <w:p w:rsidR="00A02E59" w:rsidRDefault="00A02E59" w:rsidP="00C10FA3">
            <w:pPr>
              <w:pStyle w:val="af9"/>
              <w:rPr>
                <w:rFonts w:eastAsia="Times New Roman"/>
                <w:lang w:eastAsia="ru-RU"/>
              </w:rPr>
            </w:pPr>
          </w:p>
        </w:tc>
        <w:tc>
          <w:tcPr>
            <w:tcW w:w="1220" w:type="dxa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0,14-0,18</w:t>
            </w:r>
          </w:p>
        </w:tc>
        <w:tc>
          <w:tcPr>
            <w:tcW w:w="1276" w:type="dxa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10,0-12,0</w:t>
            </w:r>
          </w:p>
        </w:tc>
        <w:tc>
          <w:tcPr>
            <w:tcW w:w="992" w:type="dxa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0,6-0,9</w:t>
            </w:r>
          </w:p>
        </w:tc>
        <w:tc>
          <w:tcPr>
            <w:tcW w:w="1035" w:type="dxa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0,2-0,4</w:t>
            </w:r>
          </w:p>
        </w:tc>
        <w:tc>
          <w:tcPr>
            <w:tcW w:w="563" w:type="dxa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0,7</w:t>
            </w:r>
          </w:p>
        </w:tc>
        <w:tc>
          <w:tcPr>
            <w:tcW w:w="963" w:type="dxa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0,2-0,4</w:t>
            </w:r>
          </w:p>
        </w:tc>
        <w:tc>
          <w:tcPr>
            <w:tcW w:w="703" w:type="dxa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0,0-0,6</w:t>
            </w:r>
          </w:p>
        </w:tc>
        <w:tc>
          <w:tcPr>
            <w:tcW w:w="954" w:type="dxa"/>
            <w:vAlign w:val="center"/>
          </w:tcPr>
          <w:p w:rsidR="00A02E59" w:rsidRPr="00ED0CD2" w:rsidRDefault="00A02E59" w:rsidP="00C10FA3">
            <w:pPr>
              <w:pStyle w:val="afa"/>
              <w:rPr>
                <w:rFonts w:eastAsia="Calibri"/>
              </w:rPr>
            </w:pPr>
            <w:r w:rsidRPr="00ED0CD2">
              <w:rPr>
                <w:rFonts w:eastAsia="Calibri"/>
              </w:rPr>
              <w:t>0,5-0,8Ni; 1,1-1,3Si</w:t>
            </w:r>
          </w:p>
        </w:tc>
      </w:tr>
    </w:tbl>
    <w:p w:rsidR="00496AE3" w:rsidRDefault="00496AE3" w:rsidP="00496AE3">
      <w:pPr>
        <w:pStyle w:val="3"/>
      </w:pPr>
      <w:r>
        <w:lastRenderedPageBreak/>
        <w:t>Влияние кислорода на окисление</w:t>
      </w:r>
      <w:r w:rsidRPr="00E058FB">
        <w:t xml:space="preserve"> </w:t>
      </w:r>
    </w:p>
    <w:p w:rsidR="00496AE3" w:rsidRPr="00DC762C" w:rsidRDefault="00496AE3" w:rsidP="00496AE3">
      <w:r w:rsidRPr="00DC762C">
        <w:t>Оксидное покрытие на стали ЭП823 в жидкометаллическом теплоносителе образуется при наличии в свинце достаточного количества растворенного кислорода. Экспериментальное исследование при температуре 550</w:t>
      </w:r>
      <w:r w:rsidRPr="00DC762C">
        <w:rPr>
          <w:vertAlign w:val="superscript"/>
        </w:rPr>
        <w:t>0</w:t>
      </w:r>
      <w:r w:rsidRPr="00DC762C">
        <w:t>С показывает, что при концентрации кислорода ниже 10</w:t>
      </w:r>
      <w:r w:rsidRPr="00DC762C">
        <w:rPr>
          <w:vertAlign w:val="superscript"/>
        </w:rPr>
        <w:t>-7</w:t>
      </w:r>
      <w:r w:rsidRPr="00DC762C">
        <w:t xml:space="preserve"> </w:t>
      </w:r>
      <w:proofErr w:type="gramStart"/>
      <w:r w:rsidRPr="00DC762C">
        <w:t>масс.%</w:t>
      </w:r>
      <w:proofErr w:type="gramEnd"/>
      <w:r w:rsidRPr="00DC762C">
        <w:t xml:space="preserve"> в свинце, коррозия определяется растворением компонентов сплава в стали </w:t>
      </w:r>
      <w:r w:rsidRPr="00143D1A">
        <w:t>[</w:t>
      </w:r>
      <w:r>
        <w:t>1</w:t>
      </w:r>
      <w:r w:rsidRPr="00143D1A">
        <w:t>]</w:t>
      </w:r>
      <w:r w:rsidRPr="00DC762C">
        <w:t>. При уменьшении содержания кислорода наблюдается сильное увеличение коррозии. При содержании кислорода выше 10</w:t>
      </w:r>
      <w:r w:rsidRPr="00DC762C">
        <w:rPr>
          <w:vertAlign w:val="superscript"/>
        </w:rPr>
        <w:t>-6</w:t>
      </w:r>
      <w:r w:rsidRPr="00DC762C">
        <w:t xml:space="preserve"> </w:t>
      </w:r>
      <w:proofErr w:type="gramStart"/>
      <w:r w:rsidRPr="00DC762C">
        <w:t>масс.%</w:t>
      </w:r>
      <w:proofErr w:type="gramEnd"/>
      <w:r w:rsidRPr="00DC762C">
        <w:t xml:space="preserve">  процесс обусловлен окислением поверхности, что помогает ограничить растворение компонентов стали в теплоносителе </w:t>
      </w:r>
      <w:r w:rsidRPr="00496AE3">
        <w:rPr>
          <w:highlight w:val="yellow"/>
        </w:rPr>
        <w:t>(соответственно, в проектируемом реакторе предполагается поддержание концентрации кислорода в свинце на уровне не менее 10</w:t>
      </w:r>
      <w:r w:rsidRPr="00496AE3">
        <w:rPr>
          <w:highlight w:val="yellow"/>
          <w:vertAlign w:val="superscript"/>
        </w:rPr>
        <w:t xml:space="preserve">-6 </w:t>
      </w:r>
      <w:r w:rsidRPr="00496AE3">
        <w:rPr>
          <w:highlight w:val="yellow"/>
        </w:rPr>
        <w:t>мас. %)</w:t>
      </w:r>
    </w:p>
    <w:p w:rsidR="00496AE3" w:rsidRPr="00DC762C" w:rsidRDefault="00496AE3" w:rsidP="00496AE3">
      <w:r w:rsidRPr="00DC762C">
        <w:t>Поскольку сталь имеет сложный химический состав, растущая пленка имеет неоднородный по толщине состав и именно это в значите</w:t>
      </w:r>
      <w:r>
        <w:t>л</w:t>
      </w:r>
      <w:r w:rsidRPr="00DC762C">
        <w:t>ьной степени влияет на качество и стойкость покрыт</w:t>
      </w:r>
      <w:r>
        <w:t>ия. Ряд экспериментальных данных</w:t>
      </w:r>
      <w:r w:rsidRPr="00DC762C">
        <w:t xml:space="preserve"> в различных работах свидетельствуют об образовании двухслойного покрытия, состоящего из внешнего слоя со структурой магнетита и внутреннего со структурой шпинели</w:t>
      </w:r>
      <w:r w:rsidRPr="00143D1A">
        <w:t xml:space="preserve"> [2</w:t>
      </w:r>
      <w:r w:rsidRPr="001C0374">
        <w:t>,3]</w:t>
      </w:r>
      <w:r w:rsidRPr="00DC762C">
        <w:t>.</w:t>
      </w:r>
    </w:p>
    <w:p w:rsidR="00496AE3" w:rsidRPr="00DC762C" w:rsidRDefault="00496AE3" w:rsidP="00496AE3">
      <w:r w:rsidRPr="00DC762C">
        <w:t xml:space="preserve">Распространенные в литературе представления о кинетике формирования многослойного покрытия </w:t>
      </w:r>
      <w:r>
        <w:t>[3,</w:t>
      </w:r>
      <w:r w:rsidRPr="001C0374">
        <w:t>4]</w:t>
      </w:r>
      <w:r w:rsidRPr="00DC762C">
        <w:t xml:space="preserve"> можно </w:t>
      </w:r>
      <w:r>
        <w:t>представить</w:t>
      </w:r>
      <w:r w:rsidRPr="00DC762C">
        <w:t xml:space="preserve"> след</w:t>
      </w:r>
      <w:r>
        <w:t>ующим образом</w:t>
      </w:r>
      <w:r w:rsidRPr="00DC762C">
        <w:t xml:space="preserve"> (см</w:t>
      </w:r>
      <w:r>
        <w:rPr>
          <w:rFonts w:ascii="Calibri" w:hAnsi="Calibri"/>
          <w:sz w:val="22"/>
        </w:rPr>
        <w:fldChar w:fldCharType="begin"/>
      </w:r>
      <w:r>
        <w:rPr>
          <w:rFonts w:ascii="Calibri" w:hAnsi="Calibri"/>
          <w:sz w:val="22"/>
        </w:rPr>
        <w:fldChar w:fldCharType="separate"/>
      </w:r>
      <w:r w:rsidRPr="00DC762C">
        <w:t>[4]</w:t>
      </w:r>
      <w:r>
        <w:fldChar w:fldCharType="end"/>
      </w:r>
      <w:r w:rsidRPr="00DC762C">
        <w:t xml:space="preserve">. рисунок </w:t>
      </w:r>
      <w:r>
        <w:t>1.4</w:t>
      </w:r>
      <w:r w:rsidRPr="00DC762C">
        <w:t>).</w:t>
      </w:r>
    </w:p>
    <w:p w:rsidR="00496AE3" w:rsidRPr="00496AE3" w:rsidRDefault="00496AE3" w:rsidP="00496AE3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26"/>
      </w:tblGrid>
      <w:tr w:rsidR="00496AE3" w:rsidTr="00C10FA3">
        <w:tc>
          <w:tcPr>
            <w:tcW w:w="3190" w:type="dxa"/>
          </w:tcPr>
          <w:p w:rsidR="00496AE3" w:rsidRDefault="00496AE3" w:rsidP="00C10FA3">
            <w:pPr>
              <w:ind w:firstLine="0"/>
              <w:jc w:val="center"/>
              <w:rPr>
                <w:sz w:val="24"/>
                <w:szCs w:val="24"/>
              </w:rPr>
            </w:pPr>
            <w:r w:rsidRPr="00C00FD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407D25" wp14:editId="500DBBB3">
                  <wp:extent cx="1752601" cy="1475740"/>
                  <wp:effectExtent l="0" t="0" r="0" b="0"/>
                  <wp:docPr id="20" name="Рисунок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0B03AD-F17A-4FED-91E0-8FF4087218D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a16="http://schemas.microsoft.com/office/drawing/2014/main" id="{E10B03AD-F17A-4FED-91E0-8FF4087218D0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0" r="66646"/>
                          <a:stretch/>
                        </pic:blipFill>
                        <pic:spPr bwMode="auto">
                          <a:xfrm>
                            <a:off x="0" y="0"/>
                            <a:ext cx="1752601" cy="147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:rsidR="00496AE3" w:rsidRDefault="00496AE3" w:rsidP="00C10FA3">
            <w:pPr>
              <w:ind w:firstLine="0"/>
              <w:jc w:val="center"/>
              <w:rPr>
                <w:sz w:val="24"/>
                <w:szCs w:val="24"/>
              </w:rPr>
            </w:pPr>
            <w:r w:rsidRPr="00C00FD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E691E7" wp14:editId="5D781685">
                  <wp:extent cx="1752600" cy="1475740"/>
                  <wp:effectExtent l="0" t="0" r="0" b="0"/>
                  <wp:docPr id="4" name="Рисунок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F80E3AC-B14A-42FB-9505-57AC173C5B3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>
                            <a:extLst>
                              <a:ext uri="{FF2B5EF4-FFF2-40B4-BE49-F238E27FC236}">
                                <a16:creationId xmlns:a16="http://schemas.microsoft.com/office/drawing/2014/main" id="{AF80E3AC-B14A-42FB-9505-57AC173C5B3F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08" r="33197"/>
                          <a:stretch/>
                        </pic:blipFill>
                        <pic:spPr bwMode="auto">
                          <a:xfrm>
                            <a:off x="0" y="0"/>
                            <a:ext cx="1752600" cy="147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</w:tcPr>
          <w:p w:rsidR="00496AE3" w:rsidRDefault="00496AE3" w:rsidP="00C10FA3">
            <w:pPr>
              <w:ind w:firstLine="0"/>
              <w:jc w:val="center"/>
              <w:rPr>
                <w:sz w:val="24"/>
                <w:szCs w:val="24"/>
              </w:rPr>
            </w:pPr>
            <w:r w:rsidRPr="00C00FD7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04D0B8" wp14:editId="4AC80BF8">
                  <wp:extent cx="1765935" cy="1475740"/>
                  <wp:effectExtent l="0" t="0" r="5715" b="0"/>
                  <wp:docPr id="21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738DF07-5A4E-42E3-9B5C-4D89A301CA0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E738DF07-5A4E-42E3-9B5C-4D89A301CA0B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86"/>
                          <a:stretch/>
                        </pic:blipFill>
                        <pic:spPr bwMode="auto">
                          <a:xfrm>
                            <a:off x="0" y="0"/>
                            <a:ext cx="1765935" cy="147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AE3" w:rsidTr="00C10FA3">
        <w:tc>
          <w:tcPr>
            <w:tcW w:w="3190" w:type="dxa"/>
          </w:tcPr>
          <w:p w:rsidR="00496AE3" w:rsidRDefault="00496AE3" w:rsidP="00C10FA3">
            <w:pPr>
              <w:pStyle w:val="afb"/>
            </w:pPr>
            <w:r>
              <w:t>а</w:t>
            </w:r>
          </w:p>
        </w:tc>
        <w:tc>
          <w:tcPr>
            <w:tcW w:w="3190" w:type="dxa"/>
          </w:tcPr>
          <w:p w:rsidR="00496AE3" w:rsidRDefault="00496AE3" w:rsidP="00C10FA3">
            <w:pPr>
              <w:pStyle w:val="afb"/>
            </w:pPr>
            <w:r>
              <w:t>б</w:t>
            </w:r>
          </w:p>
        </w:tc>
        <w:tc>
          <w:tcPr>
            <w:tcW w:w="3191" w:type="dxa"/>
          </w:tcPr>
          <w:p w:rsidR="00496AE3" w:rsidRDefault="00496AE3" w:rsidP="00C10FA3">
            <w:pPr>
              <w:pStyle w:val="afb"/>
            </w:pPr>
            <w:r>
              <w:t>в</w:t>
            </w:r>
          </w:p>
        </w:tc>
      </w:tr>
    </w:tbl>
    <w:p w:rsidR="00496AE3" w:rsidRPr="00C00FD7" w:rsidRDefault="00496AE3" w:rsidP="00496AE3">
      <w:pPr>
        <w:pStyle w:val="afb"/>
        <w:spacing w:after="0"/>
      </w:pPr>
      <w:r w:rsidRPr="00C00FD7">
        <w:t>а – первая стадия; б – вторая стадия; в – третья стадия</w:t>
      </w:r>
    </w:p>
    <w:p w:rsidR="00496AE3" w:rsidRPr="00C00FD7" w:rsidRDefault="00496AE3" w:rsidP="00496AE3">
      <w:pPr>
        <w:pStyle w:val="afb"/>
      </w:pPr>
      <w:r w:rsidRPr="00C00FD7">
        <w:t xml:space="preserve">Рисунок </w:t>
      </w:r>
      <w:r>
        <w:t>1</w:t>
      </w:r>
      <w:r w:rsidRPr="00C00FD7">
        <w:t>.4 – Схема формирования двойного оксидного слоя на поверхности образца стали ЭП-823 при контакте с жидким свинцом [</w:t>
      </w:r>
      <w:r w:rsidRPr="00C00FD7">
        <w:fldChar w:fldCharType="begin"/>
      </w:r>
      <w:r w:rsidRPr="00C00FD7">
        <w:instrText xml:space="preserve"> REF EliseevaOL_Effect_of_temp_on_interaction \n \h  \* MERGEFORMAT </w:instrText>
      </w:r>
      <w:r w:rsidRPr="00C00FD7">
        <w:fldChar w:fldCharType="separate"/>
      </w:r>
      <w:r>
        <w:t>13</w:t>
      </w:r>
      <w:r w:rsidRPr="00C00FD7">
        <w:fldChar w:fldCharType="end"/>
      </w:r>
      <w:r w:rsidRPr="00C00FD7">
        <w:t>].</w:t>
      </w:r>
    </w:p>
    <w:p w:rsidR="00496AE3" w:rsidRPr="00DC762C" w:rsidRDefault="00496AE3" w:rsidP="00496AE3">
      <w:r w:rsidRPr="00DC762C">
        <w:t>На начальном этапе образования пленки оксида градиент химических потенциалов в системе индуцирует потоки атомов железа в свинец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Fe</m:t>
            </m:r>
          </m:sub>
          <m:sup>
            <m:r>
              <w:rPr>
                <w:rFonts w:ascii="Cambria Math" w:hAnsi="Cambria Math"/>
              </w:rPr>
              <m:t>Pb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Pr="00DC762C">
        <w:t xml:space="preserve">и кислорода из свинца на поверхность металла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Pb</m:t>
            </m:r>
          </m:sup>
        </m:sSubSup>
      </m:oMath>
      <w:r w:rsidRPr="00DC762C">
        <w:t xml:space="preserve">. При достаточно высокой концентрации </w:t>
      </w:r>
      <w:r w:rsidRPr="00DC762C">
        <w:lastRenderedPageBreak/>
        <w:t>кислорода второй процесс доминирует и приводит к росту зародышей оксида. Захват ионов железа на внешней поверхности оксида сопровождается созданием потока вакансий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Vac</m:t>
            </m:r>
          </m:sub>
          <m:sup>
            <m:r>
              <w:rPr>
                <w:rFonts w:ascii="Cambria Math" w:hAnsi="Cambria Math"/>
              </w:rPr>
              <m:t>Fe</m:t>
            </m:r>
          </m:sup>
        </m:sSubSup>
      </m:oMath>
      <w:r w:rsidRPr="00DC762C">
        <w:t xml:space="preserve">, направленного в объем материала (рисунок </w:t>
      </w:r>
      <w:r>
        <w:t>1</w:t>
      </w:r>
      <w:r w:rsidRPr="00DC762C">
        <w:t>.</w:t>
      </w:r>
      <w:r>
        <w:t xml:space="preserve">4 </w:t>
      </w:r>
      <w:r w:rsidRPr="00DC762C">
        <w:rPr>
          <w:i/>
        </w:rPr>
        <w:t>а</w:t>
      </w:r>
      <w:r w:rsidRPr="00DC762C">
        <w:t>). Попадающие в основной металл вакансии осаждаются на структурных дефектах (границы зерен, дислокации) и создают микронесплошности (поры) в приповерхностном слое матрицы. Интенсивный рост пор в приповерхностном слое матрицы приводит к частичной диссоциации магнетита, в результате чего возникает поток кислорода в матрице</w:t>
      </w:r>
      <w:r w:rsidR="008D79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Fe</m:t>
            </m:r>
          </m:sup>
        </m:sSubSup>
      </m:oMath>
      <w:r w:rsidRPr="00DC762C">
        <w:t>. Диффузия кислорода</w:t>
      </w:r>
      <w:r w:rsidRPr="00DC762C">
        <w:rPr>
          <w:b/>
        </w:rPr>
        <w:t xml:space="preserve"> </w:t>
      </w:r>
      <w:r w:rsidRPr="00DC762C">
        <w:t>внутрь матрицы особенно эффективно может идти по микроканалам (дислок</w:t>
      </w:r>
      <w:r w:rsidR="008D790A">
        <w:t>а</w:t>
      </w:r>
      <w:r w:rsidRPr="00DC762C">
        <w:t>циям, границам зерен) с способствуют росту внутреннего оксидного слоя. П</w:t>
      </w:r>
      <w:r w:rsidR="008D790A">
        <w:t>о</w:t>
      </w:r>
      <w:r w:rsidRPr="00DC762C">
        <w:t xml:space="preserve">скольку находящиеся в матрице </w:t>
      </w:r>
      <w:proofErr w:type="spellStart"/>
      <w:r w:rsidRPr="00DC762C">
        <w:t>Cr</w:t>
      </w:r>
      <w:proofErr w:type="spellEnd"/>
      <w:r w:rsidRPr="00DC762C">
        <w:t xml:space="preserve"> и </w:t>
      </w:r>
      <w:proofErr w:type="spellStart"/>
      <w:r w:rsidRPr="00DC762C">
        <w:t>Si</w:t>
      </w:r>
      <w:proofErr w:type="spellEnd"/>
      <w:r w:rsidRPr="00DC762C">
        <w:t xml:space="preserve"> обладают сродством к кислороду выше, чем у Fe, сначала образуются оксиды Cr</w:t>
      </w:r>
      <w:r w:rsidRPr="00DC762C">
        <w:rPr>
          <w:vertAlign w:val="subscript"/>
        </w:rPr>
        <w:t>2</w:t>
      </w:r>
      <w:r w:rsidRPr="00DC762C">
        <w:rPr>
          <w:lang w:val="nb-NO"/>
        </w:rPr>
        <w:t>O</w:t>
      </w:r>
      <w:r w:rsidRPr="00DC762C">
        <w:rPr>
          <w:vertAlign w:val="subscript"/>
        </w:rPr>
        <w:t xml:space="preserve">3 </w:t>
      </w:r>
      <w:r w:rsidRPr="00DC762C">
        <w:t>и SiO</w:t>
      </w:r>
      <w:r w:rsidRPr="00DC762C">
        <w:rPr>
          <w:vertAlign w:val="subscript"/>
        </w:rPr>
        <w:t>2</w:t>
      </w:r>
      <w:r w:rsidRPr="00DC762C">
        <w:t>, а при дальнейшем увеличении концентрации кислорода в матрице в процесс окисления вовлекается железо и начинается рост слоя (</w:t>
      </w:r>
      <w:proofErr w:type="spellStart"/>
      <w:proofErr w:type="gramStart"/>
      <w:r w:rsidRPr="00DC762C">
        <w:t>Fe,Cr</w:t>
      </w:r>
      <w:proofErr w:type="spellEnd"/>
      <w:proofErr w:type="gramEnd"/>
      <w:r w:rsidRPr="00DC762C">
        <w:t>)</w:t>
      </w:r>
      <w:r w:rsidRPr="00DC762C">
        <w:rPr>
          <w:vertAlign w:val="subscript"/>
        </w:rPr>
        <w:t>3</w:t>
      </w:r>
      <w:r w:rsidRPr="00DC762C">
        <w:rPr>
          <w:lang w:val="nb-NO"/>
        </w:rPr>
        <w:t>O</w:t>
      </w:r>
      <w:r w:rsidRPr="00DC762C">
        <w:rPr>
          <w:vertAlign w:val="subscript"/>
        </w:rPr>
        <w:t>4</w:t>
      </w:r>
      <w:r w:rsidRPr="00DC762C">
        <w:t>, который тормозит диффузию катионов железа в теплоноситель.</w:t>
      </w:r>
    </w:p>
    <w:p w:rsidR="00496AE3" w:rsidRPr="00DC762C" w:rsidRDefault="00496AE3" w:rsidP="00496AE3">
      <w:r w:rsidRPr="00DC762C">
        <w:t>В рамках этих общих закономерностей, конкретные параметры двуслойного покрытия довольно чувствительны к температуре процесса и содержанию кислорода в теплоносителе. Так, имеетс</w:t>
      </w:r>
      <w:r>
        <w:t>я</w:t>
      </w:r>
      <w:r w:rsidRPr="00DC762C">
        <w:t xml:space="preserve"> ряд экспериментальных данных для содержания кислорода порядка 10</w:t>
      </w:r>
      <w:r w:rsidRPr="00DC762C">
        <w:rPr>
          <w:vertAlign w:val="superscript"/>
        </w:rPr>
        <w:t xml:space="preserve">-3 </w:t>
      </w:r>
      <w:proofErr w:type="gramStart"/>
      <w:r w:rsidRPr="00DC762C">
        <w:t>масс.%</w:t>
      </w:r>
      <w:proofErr w:type="gramEnd"/>
      <w:r w:rsidRPr="00DC762C">
        <w:t>, что сильно превышает оптимальную концентрацию кислорода в свинце (порядка 10</w:t>
      </w:r>
      <w:r w:rsidRPr="00DC762C">
        <w:rPr>
          <w:vertAlign w:val="superscript"/>
        </w:rPr>
        <w:t>-5</w:t>
      </w:r>
      <w:r w:rsidRPr="00DC762C">
        <w:t>-10</w:t>
      </w:r>
      <w:r w:rsidRPr="00DC762C">
        <w:rPr>
          <w:vertAlign w:val="superscript"/>
        </w:rPr>
        <w:t xml:space="preserve">-6 </w:t>
      </w:r>
      <w:r w:rsidRPr="00DC762C">
        <w:t>масс.%), Тем не менее, как при содержании кислорода 10</w:t>
      </w:r>
      <w:r w:rsidRPr="00DC762C">
        <w:rPr>
          <w:vertAlign w:val="superscript"/>
        </w:rPr>
        <w:t>-6</w:t>
      </w:r>
      <w:r w:rsidRPr="00DC762C">
        <w:t>, так и при содержании кислорода 10</w:t>
      </w:r>
      <w:r w:rsidRPr="00DC762C">
        <w:rPr>
          <w:vertAlign w:val="superscript"/>
        </w:rPr>
        <w:t xml:space="preserve">-3 </w:t>
      </w:r>
      <w:r w:rsidRPr="00DC762C">
        <w:t>масс.% происходит образование двухслойного покрытия, состоящего из магнетита и шпинели</w:t>
      </w:r>
      <w:r w:rsidRPr="001C0374">
        <w:t xml:space="preserve"> [1,3]</w:t>
      </w:r>
      <w:r w:rsidRPr="00DC762C">
        <w:t>, различаются только толщины образованного слоя.</w:t>
      </w:r>
    </w:p>
    <w:p w:rsidR="00496AE3" w:rsidRPr="00DC762C" w:rsidRDefault="00496AE3" w:rsidP="00496AE3">
      <w:r w:rsidRPr="00DC762C">
        <w:t>Как следует из проведенных в работе</w:t>
      </w:r>
      <w:r w:rsidRPr="001C0374">
        <w:t xml:space="preserve"> [5]</w:t>
      </w:r>
      <w:r w:rsidRPr="00DC762C">
        <w:t xml:space="preserve"> термодинамических расчетов, в диапазоне температур 400 </w:t>
      </w:r>
      <w:r w:rsidRPr="00DC762C">
        <w:sym w:font="Symbol" w:char="F0B0"/>
      </w:r>
      <w:r w:rsidRPr="00DC762C">
        <w:t>С - 800</w:t>
      </w:r>
      <w:r w:rsidRPr="00DC762C">
        <w:sym w:font="Symbol" w:char="F0B0"/>
      </w:r>
      <w:r w:rsidRPr="00DC762C">
        <w:t>С и при содержании кислорода в свинце ≥10</w:t>
      </w:r>
      <w:r w:rsidRPr="00DC762C">
        <w:rPr>
          <w:vertAlign w:val="superscript"/>
        </w:rPr>
        <w:t>-11</w:t>
      </w:r>
      <w:r w:rsidRPr="00DC762C">
        <w:t xml:space="preserve"> масс. % такие элементы, как </w:t>
      </w:r>
      <w:proofErr w:type="spellStart"/>
      <w:r w:rsidRPr="00DC762C">
        <w:t>Cr</w:t>
      </w:r>
      <w:proofErr w:type="spellEnd"/>
      <w:r w:rsidRPr="00DC762C">
        <w:t xml:space="preserve">, </w:t>
      </w:r>
      <w:proofErr w:type="spellStart"/>
      <w:r w:rsidRPr="00DC762C">
        <w:t>Mn</w:t>
      </w:r>
      <w:proofErr w:type="spellEnd"/>
      <w:r w:rsidRPr="00DC762C">
        <w:t xml:space="preserve">, </w:t>
      </w:r>
      <w:proofErr w:type="spellStart"/>
      <w:r w:rsidRPr="00DC762C">
        <w:t>Si</w:t>
      </w:r>
      <w:proofErr w:type="spellEnd"/>
      <w:r w:rsidRPr="00DC762C">
        <w:t xml:space="preserve">, V </w:t>
      </w:r>
      <w:proofErr w:type="gramStart"/>
      <w:r w:rsidRPr="00DC762C">
        <w:t xml:space="preserve">и  </w:t>
      </w:r>
      <w:proofErr w:type="spellStart"/>
      <w:r w:rsidRPr="00DC762C">
        <w:t>Nb</w:t>
      </w:r>
      <w:proofErr w:type="spellEnd"/>
      <w:proofErr w:type="gramEnd"/>
      <w:r w:rsidRPr="00DC762C">
        <w:t xml:space="preserve"> будут окисляться и их оксиды будут стабильны. Присутствующие нитриды </w:t>
      </w:r>
      <w:proofErr w:type="spellStart"/>
      <w:r w:rsidRPr="00DC762C">
        <w:t>Mn</w:t>
      </w:r>
      <w:proofErr w:type="spellEnd"/>
      <w:r w:rsidRPr="00DC762C">
        <w:t xml:space="preserve">, </w:t>
      </w:r>
      <w:proofErr w:type="spellStart"/>
      <w:r w:rsidRPr="00DC762C">
        <w:t>Si</w:t>
      </w:r>
      <w:proofErr w:type="spellEnd"/>
      <w:r w:rsidRPr="00DC762C">
        <w:t>, Fe и карбид Cr</w:t>
      </w:r>
      <w:r w:rsidRPr="00DC762C">
        <w:rPr>
          <w:vertAlign w:val="subscript"/>
        </w:rPr>
        <w:t>23</w:t>
      </w:r>
      <w:r w:rsidRPr="00DC762C">
        <w:t>C</w:t>
      </w:r>
      <w:r w:rsidRPr="00DC762C">
        <w:rPr>
          <w:vertAlign w:val="subscript"/>
        </w:rPr>
        <w:t>6</w:t>
      </w:r>
      <w:r w:rsidRPr="00DC762C">
        <w:t xml:space="preserve"> также будут стабильны. Поведение других элементов и их соединений будет зависеть от температуры и содержания кислорода в свинце. </w:t>
      </w:r>
    </w:p>
    <w:p w:rsidR="00496AE3" w:rsidRDefault="00496AE3" w:rsidP="00496AE3">
      <w:r w:rsidRPr="00DC762C">
        <w:t>С увеличением температуры величина равновесного содержания кислорода в свинце, соответствующая переходу от механизма взаимодействия со свинцом к механизму окисления, возрастает. Так, например, для Fe при температуре 550</w:t>
      </w:r>
      <w:r w:rsidRPr="00DC762C">
        <w:sym w:font="Symbol" w:char="F0B0"/>
      </w:r>
      <w:r w:rsidRPr="00DC762C">
        <w:t xml:space="preserve">С для </w:t>
      </w:r>
      <w:r w:rsidRPr="00DC762C">
        <w:lastRenderedPageBreak/>
        <w:t>образования Fe</w:t>
      </w:r>
      <w:r w:rsidRPr="00DC762C">
        <w:rPr>
          <w:vertAlign w:val="subscript"/>
        </w:rPr>
        <w:t>3</w:t>
      </w:r>
      <w:r w:rsidRPr="00DC762C">
        <w:t>O</w:t>
      </w:r>
      <w:r w:rsidRPr="00DC762C">
        <w:rPr>
          <w:vertAlign w:val="subscript"/>
        </w:rPr>
        <w:t>4</w:t>
      </w:r>
      <w:r w:rsidRPr="00DC762C">
        <w:t xml:space="preserve"> величина равновесного содержания кислорода в свинце составляет 2,0∙10</w:t>
      </w:r>
      <w:r w:rsidRPr="00DC762C">
        <w:rPr>
          <w:vertAlign w:val="superscript"/>
        </w:rPr>
        <w:t>-7</w:t>
      </w:r>
      <w:r w:rsidRPr="00DC762C">
        <w:t xml:space="preserve"> масс. %, для температуры 650</w:t>
      </w:r>
      <w:r w:rsidRPr="00DC762C">
        <w:sym w:font="Symbol" w:char="F0B0"/>
      </w:r>
      <w:r w:rsidRPr="00DC762C">
        <w:t>С - 1,9∙10</w:t>
      </w:r>
      <w:r w:rsidRPr="00DC762C">
        <w:rPr>
          <w:vertAlign w:val="superscript"/>
        </w:rPr>
        <w:t>-6</w:t>
      </w:r>
      <w:r w:rsidRPr="00DC762C">
        <w:t xml:space="preserve"> масс. % . </w:t>
      </w:r>
    </w:p>
    <w:p w:rsidR="008D790A" w:rsidRPr="00DC762C" w:rsidRDefault="008D790A" w:rsidP="008D790A">
      <w:pPr>
        <w:pStyle w:val="3"/>
      </w:pPr>
      <w:bookmarkStart w:id="3" w:name="_Toc502011712"/>
      <w:r w:rsidRPr="00620B0C">
        <w:t>Испытания под облучением</w:t>
      </w:r>
      <w:bookmarkEnd w:id="3"/>
    </w:p>
    <w:p w:rsidR="008D790A" w:rsidRPr="00E058FB" w:rsidRDefault="008D790A" w:rsidP="008D790A">
      <w:r w:rsidRPr="00E058FB">
        <w:t xml:space="preserve">Результаты металлографического исследования стали ЭП-823 в исходном и в облученном состояниях приведены в таблице </w:t>
      </w:r>
      <w:r>
        <w:t>2</w:t>
      </w:r>
      <w:r w:rsidRPr="00E058FB">
        <w:t>.</w:t>
      </w:r>
      <w:r>
        <w:t>4</w:t>
      </w:r>
      <w:r w:rsidRPr="00E058FB">
        <w:t xml:space="preserve"> и на рисунке </w:t>
      </w:r>
      <w:r>
        <w:t>2</w:t>
      </w:r>
      <w:r w:rsidRPr="00E058FB">
        <w:t>.</w:t>
      </w:r>
      <w:r w:rsidRPr="005B21DC">
        <w:t>3</w:t>
      </w:r>
      <w:r w:rsidRPr="00E058FB">
        <w:t xml:space="preserve"> </w:t>
      </w:r>
      <w:r w:rsidRPr="00E20452">
        <w:rPr>
          <w:szCs w:val="24"/>
        </w:rPr>
        <w:t>[</w:t>
      </w:r>
      <w:r>
        <w:fldChar w:fldCharType="begin"/>
      </w:r>
      <w:r>
        <w:instrText xml:space="preserve"> REF ИвановАА_Структ_и_мех_свой_ЭП823_облучен \n \h  \* MERGEFORMAT </w:instrText>
      </w:r>
      <w:r>
        <w:fldChar w:fldCharType="separate"/>
      </w:r>
      <w:r>
        <w:t>10</w:t>
      </w:r>
      <w:r>
        <w:fldChar w:fldCharType="end"/>
      </w:r>
      <w:r w:rsidRPr="00E20452">
        <w:rPr>
          <w:szCs w:val="24"/>
        </w:rPr>
        <w:t>]</w:t>
      </w:r>
      <w:r w:rsidRPr="00E058FB">
        <w:t>.</w:t>
      </w:r>
    </w:p>
    <w:p w:rsidR="008D790A" w:rsidRPr="00D443DE" w:rsidRDefault="008D790A" w:rsidP="008D790A">
      <w:pPr>
        <w:pStyle w:val="af9"/>
      </w:pPr>
      <w:r w:rsidRPr="00D443DE">
        <w:t xml:space="preserve">Таблица </w:t>
      </w:r>
      <w:r>
        <w:t>2</w:t>
      </w:r>
      <w:r w:rsidRPr="00D443DE">
        <w:t>.</w:t>
      </w:r>
      <w:r>
        <w:t>4</w:t>
      </w:r>
      <w:r w:rsidRPr="00D443DE">
        <w:t xml:space="preserve"> – Размер зерна и доля ферритной фазы в структуре стали ЭП-823 [</w:t>
      </w:r>
      <w:r>
        <w:fldChar w:fldCharType="begin"/>
      </w:r>
      <w:r>
        <w:instrText xml:space="preserve"> REF ИвановАА_Структ_и_мех_свой_ЭП823_облучен \n \h  \* MERGEFORMAT </w:instrText>
      </w:r>
      <w:r>
        <w:fldChar w:fldCharType="separate"/>
      </w:r>
      <w:r>
        <w:t>10</w:t>
      </w:r>
      <w:r>
        <w:fldChar w:fldCharType="end"/>
      </w:r>
      <w:r w:rsidRPr="00D443DE"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8D790A" w:rsidRPr="00ED0CD2" w:rsidTr="00C10FA3">
        <w:tc>
          <w:tcPr>
            <w:tcW w:w="1869" w:type="dxa"/>
            <w:vAlign w:val="center"/>
          </w:tcPr>
          <w:p w:rsidR="008D790A" w:rsidRPr="00ED0CD2" w:rsidRDefault="008D790A" w:rsidP="00C10FA3">
            <w:pPr>
              <w:pStyle w:val="afa"/>
            </w:pPr>
            <w:r w:rsidRPr="00ED0CD2">
              <w:t>Сталь</w:t>
            </w:r>
          </w:p>
        </w:tc>
        <w:tc>
          <w:tcPr>
            <w:tcW w:w="1869" w:type="dxa"/>
            <w:vAlign w:val="center"/>
          </w:tcPr>
          <w:p w:rsidR="008D790A" w:rsidRPr="00ED0CD2" w:rsidRDefault="008D790A" w:rsidP="00C10FA3">
            <w:pPr>
              <w:pStyle w:val="afa"/>
            </w:pPr>
            <w:r w:rsidRPr="00ED0CD2">
              <w:t>Условия облучения</w:t>
            </w:r>
          </w:p>
        </w:tc>
        <w:tc>
          <w:tcPr>
            <w:tcW w:w="1869" w:type="dxa"/>
            <w:vAlign w:val="center"/>
          </w:tcPr>
          <w:p w:rsidR="008D790A" w:rsidRPr="00ED0CD2" w:rsidRDefault="008D790A" w:rsidP="00C10FA3">
            <w:pPr>
              <w:pStyle w:val="afa"/>
            </w:pPr>
            <w:r w:rsidRPr="00ED0CD2">
              <w:t>Балл зерна</w:t>
            </w:r>
          </w:p>
        </w:tc>
        <w:tc>
          <w:tcPr>
            <w:tcW w:w="1869" w:type="dxa"/>
            <w:vAlign w:val="center"/>
          </w:tcPr>
          <w:p w:rsidR="008D790A" w:rsidRPr="00ED0CD2" w:rsidRDefault="008D790A" w:rsidP="00C10FA3">
            <w:pPr>
              <w:pStyle w:val="afa"/>
            </w:pPr>
            <w:r w:rsidRPr="00ED0CD2">
              <w:t>Диаметр зерна, мкм</w:t>
            </w:r>
          </w:p>
        </w:tc>
        <w:tc>
          <w:tcPr>
            <w:tcW w:w="1869" w:type="dxa"/>
            <w:vAlign w:val="center"/>
          </w:tcPr>
          <w:p w:rsidR="008D790A" w:rsidRPr="00ED0CD2" w:rsidRDefault="008D790A" w:rsidP="00C10FA3">
            <w:pPr>
              <w:pStyle w:val="afa"/>
            </w:pPr>
            <w:r w:rsidRPr="00ED0CD2">
              <w:t>Доля ферритной фазы, %</w:t>
            </w:r>
          </w:p>
        </w:tc>
      </w:tr>
      <w:tr w:rsidR="008D790A" w:rsidRPr="00ED0CD2" w:rsidTr="00C10FA3">
        <w:tc>
          <w:tcPr>
            <w:tcW w:w="1869" w:type="dxa"/>
            <w:vMerge w:val="restart"/>
            <w:vAlign w:val="center"/>
          </w:tcPr>
          <w:p w:rsidR="008D790A" w:rsidRPr="00ED0CD2" w:rsidRDefault="008D790A" w:rsidP="00C10FA3">
            <w:pPr>
              <w:pStyle w:val="afa"/>
            </w:pPr>
            <w:r w:rsidRPr="00ED0CD2">
              <w:t>ЭП-823</w:t>
            </w:r>
          </w:p>
        </w:tc>
        <w:tc>
          <w:tcPr>
            <w:tcW w:w="1869" w:type="dxa"/>
            <w:vAlign w:val="center"/>
          </w:tcPr>
          <w:p w:rsidR="008D790A" w:rsidRPr="00ED0CD2" w:rsidRDefault="008D790A" w:rsidP="00C10FA3">
            <w:pPr>
              <w:pStyle w:val="afa"/>
            </w:pPr>
            <w:r w:rsidRPr="00ED0CD2">
              <w:t>-</w:t>
            </w:r>
          </w:p>
        </w:tc>
        <w:tc>
          <w:tcPr>
            <w:tcW w:w="1869" w:type="dxa"/>
          </w:tcPr>
          <w:p w:rsidR="008D790A" w:rsidRPr="00ED0CD2" w:rsidRDefault="008D790A" w:rsidP="00C10FA3">
            <w:pPr>
              <w:pStyle w:val="afa"/>
            </w:pPr>
            <w:r w:rsidRPr="00ED0CD2">
              <w:t>8</w:t>
            </w:r>
            <w:r>
              <w:rPr>
                <w:lang w:val="en-US"/>
              </w:rPr>
              <w:t>,</w:t>
            </w:r>
            <w:r w:rsidRPr="00ED0CD2">
              <w:t>5</w:t>
            </w:r>
          </w:p>
        </w:tc>
        <w:tc>
          <w:tcPr>
            <w:tcW w:w="1869" w:type="dxa"/>
          </w:tcPr>
          <w:p w:rsidR="008D790A" w:rsidRPr="00ED0CD2" w:rsidRDefault="008D790A" w:rsidP="00C10FA3">
            <w:pPr>
              <w:pStyle w:val="afa"/>
            </w:pPr>
            <w:r w:rsidRPr="00ED0CD2">
              <w:t>18</w:t>
            </w:r>
          </w:p>
        </w:tc>
        <w:tc>
          <w:tcPr>
            <w:tcW w:w="1869" w:type="dxa"/>
          </w:tcPr>
          <w:p w:rsidR="008D790A" w:rsidRPr="00ED0CD2" w:rsidRDefault="008D790A" w:rsidP="00C10FA3">
            <w:pPr>
              <w:pStyle w:val="afa"/>
            </w:pPr>
            <w:r w:rsidRPr="00ED0CD2">
              <w:t>1</w:t>
            </w:r>
            <w:r>
              <w:rPr>
                <w:lang w:val="en-US"/>
              </w:rPr>
              <w:t>,</w:t>
            </w:r>
            <w:r w:rsidRPr="00ED0CD2">
              <w:t>5</w:t>
            </w:r>
          </w:p>
        </w:tc>
      </w:tr>
      <w:tr w:rsidR="008D790A" w:rsidRPr="00ED0CD2" w:rsidTr="00C10FA3">
        <w:tc>
          <w:tcPr>
            <w:tcW w:w="1869" w:type="dxa"/>
            <w:vMerge/>
          </w:tcPr>
          <w:p w:rsidR="008D790A" w:rsidRPr="00ED0CD2" w:rsidRDefault="008D790A" w:rsidP="00C10FA3">
            <w:pPr>
              <w:pStyle w:val="afa"/>
            </w:pPr>
          </w:p>
        </w:tc>
        <w:tc>
          <w:tcPr>
            <w:tcW w:w="1869" w:type="dxa"/>
          </w:tcPr>
          <w:p w:rsidR="008D790A" w:rsidRPr="00ED0CD2" w:rsidRDefault="008D790A" w:rsidP="00C10FA3">
            <w:pPr>
              <w:pStyle w:val="afa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11 сна/495℃</m:t>
                </m:r>
              </m:oMath>
            </m:oMathPara>
          </w:p>
        </w:tc>
        <w:tc>
          <w:tcPr>
            <w:tcW w:w="1869" w:type="dxa"/>
          </w:tcPr>
          <w:p w:rsidR="008D790A" w:rsidRPr="00ED0CD2" w:rsidRDefault="008D790A" w:rsidP="00C10FA3">
            <w:pPr>
              <w:pStyle w:val="afa"/>
            </w:pPr>
            <w:r w:rsidRPr="00ED0CD2">
              <w:t>8</w:t>
            </w:r>
            <w:r>
              <w:rPr>
                <w:lang w:val="en-US"/>
              </w:rPr>
              <w:t>,</w:t>
            </w:r>
            <w:r w:rsidRPr="00ED0CD2">
              <w:t>5</w:t>
            </w:r>
          </w:p>
        </w:tc>
        <w:tc>
          <w:tcPr>
            <w:tcW w:w="1869" w:type="dxa"/>
          </w:tcPr>
          <w:p w:rsidR="008D790A" w:rsidRPr="00ED0CD2" w:rsidRDefault="008D790A" w:rsidP="00C10FA3">
            <w:pPr>
              <w:pStyle w:val="afa"/>
            </w:pPr>
            <w:r w:rsidRPr="00ED0CD2">
              <w:t>19</w:t>
            </w:r>
          </w:p>
        </w:tc>
        <w:tc>
          <w:tcPr>
            <w:tcW w:w="1869" w:type="dxa"/>
          </w:tcPr>
          <w:p w:rsidR="008D790A" w:rsidRPr="00ED0CD2" w:rsidRDefault="008D790A" w:rsidP="00C10FA3">
            <w:pPr>
              <w:pStyle w:val="afa"/>
            </w:pPr>
            <w:r w:rsidRPr="00ED0CD2">
              <w:t>1</w:t>
            </w:r>
            <w:r>
              <w:rPr>
                <w:lang w:val="en-US"/>
              </w:rPr>
              <w:t>,</w:t>
            </w:r>
            <w:r w:rsidRPr="00ED0CD2">
              <w:t>5</w:t>
            </w:r>
          </w:p>
        </w:tc>
      </w:tr>
    </w:tbl>
    <w:p w:rsidR="008D790A" w:rsidRPr="00E058FB" w:rsidRDefault="008D790A" w:rsidP="008D790A">
      <w:pPr>
        <w:rPr>
          <w:sz w:val="22"/>
        </w:rPr>
      </w:pPr>
    </w:p>
    <w:p w:rsidR="008D790A" w:rsidRPr="00E058FB" w:rsidRDefault="008D790A" w:rsidP="008D790A">
      <w:pPr>
        <w:ind w:firstLine="0"/>
        <w:jc w:val="center"/>
        <w:rPr>
          <w:sz w:val="22"/>
        </w:rPr>
      </w:pPr>
      <w:r w:rsidRPr="00E058FB">
        <w:rPr>
          <w:noProof/>
          <w:sz w:val="24"/>
          <w:lang w:eastAsia="ru-RU"/>
        </w:rPr>
        <w:drawing>
          <wp:inline distT="0" distB="0" distL="0" distR="0" wp14:anchorId="51334A07" wp14:editId="37ABC9E2">
            <wp:extent cx="2747645" cy="236083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846" cy="23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0A" w:rsidRPr="00D443DE" w:rsidRDefault="008D790A" w:rsidP="008D790A">
      <w:pPr>
        <w:pStyle w:val="afb"/>
        <w:rPr>
          <w:sz w:val="24"/>
        </w:rPr>
      </w:pPr>
      <w:r w:rsidRPr="00D443DE">
        <w:rPr>
          <w:sz w:val="24"/>
        </w:rPr>
        <w:t xml:space="preserve">Рисунок </w:t>
      </w:r>
      <w:r>
        <w:rPr>
          <w:sz w:val="24"/>
        </w:rPr>
        <w:t>2</w:t>
      </w:r>
      <w:r w:rsidRPr="00D443DE">
        <w:rPr>
          <w:sz w:val="24"/>
        </w:rPr>
        <w:t xml:space="preserve">.3 – Структура стали ЭП-823 после облучения </w:t>
      </w:r>
      <w:r w:rsidRPr="00D443DE">
        <w:rPr>
          <w:sz w:val="24"/>
          <w:szCs w:val="24"/>
        </w:rPr>
        <w:t>[</w:t>
      </w:r>
      <w:r>
        <w:fldChar w:fldCharType="begin"/>
      </w:r>
      <w:r>
        <w:instrText xml:space="preserve"> REF ИвановАА_Структ_и_мех_свой_ЭП823_облучен \n \h  \* MERGEFORMAT </w:instrText>
      </w:r>
      <w:r>
        <w:fldChar w:fldCharType="separate"/>
      </w:r>
      <w:r>
        <w:t>10</w:t>
      </w:r>
      <w:r>
        <w:fldChar w:fldCharType="end"/>
      </w:r>
      <w:r w:rsidRPr="00D443DE">
        <w:rPr>
          <w:sz w:val="24"/>
          <w:szCs w:val="24"/>
        </w:rPr>
        <w:t>]</w:t>
      </w:r>
    </w:p>
    <w:p w:rsidR="008D790A" w:rsidRPr="00E058FB" w:rsidRDefault="008D790A" w:rsidP="008D790A">
      <w:r w:rsidRPr="00E058FB">
        <w:t xml:space="preserve">Из </w:t>
      </w:r>
      <w:r>
        <w:t>представленных</w:t>
      </w:r>
      <w:r w:rsidRPr="00E058FB">
        <w:t xml:space="preserve"> данных следует, что:</w:t>
      </w:r>
    </w:p>
    <w:p w:rsidR="008D790A" w:rsidRPr="00E058FB" w:rsidRDefault="008D790A" w:rsidP="008D790A">
      <w:pPr>
        <w:pStyle w:val="a3"/>
        <w:numPr>
          <w:ilvl w:val="0"/>
          <w:numId w:val="6"/>
        </w:numPr>
        <w:ind w:left="709" w:firstLine="0"/>
      </w:pPr>
      <w:r w:rsidRPr="00E058FB">
        <w:t>У стали ЭП-823 размер зерна составляет (18-21) мкм и соответствует (8-8,5) баллам</w:t>
      </w:r>
      <w:r>
        <w:t>;</w:t>
      </w:r>
    </w:p>
    <w:p w:rsidR="008D790A" w:rsidRPr="00E058FB" w:rsidRDefault="008D790A" w:rsidP="008D790A">
      <w:pPr>
        <w:pStyle w:val="a3"/>
        <w:numPr>
          <w:ilvl w:val="0"/>
          <w:numId w:val="6"/>
        </w:numPr>
        <w:ind w:left="709" w:firstLine="0"/>
      </w:pPr>
      <w:r w:rsidRPr="00E058FB">
        <w:t>Ферритная фаза в стали ЭП-823 имеет размер от 2 до 8 мкм (рисунок</w:t>
      </w:r>
      <w:r>
        <w:t> 2.3</w:t>
      </w:r>
      <w:r w:rsidRPr="00E058FB">
        <w:t>)</w:t>
      </w:r>
      <w:r>
        <w:t>;</w:t>
      </w:r>
    </w:p>
    <w:p w:rsidR="008D790A" w:rsidRDefault="008D790A" w:rsidP="008D790A">
      <w:pPr>
        <w:pStyle w:val="a3"/>
        <w:numPr>
          <w:ilvl w:val="0"/>
          <w:numId w:val="6"/>
        </w:numPr>
        <w:ind w:left="709" w:firstLine="0"/>
      </w:pPr>
      <w:r w:rsidRPr="00E058FB">
        <w:t>В структуре стал</w:t>
      </w:r>
      <w:r>
        <w:t>и</w:t>
      </w:r>
      <w:r w:rsidRPr="00E058FB">
        <w:t xml:space="preserve"> наблюдается большое количество мелких глобулярных выделений размером от 0,2 до 3 мкм. Согласно данным рентгеновского анализа этими выделениями являются карбиды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Pr="00E058FB">
        <w:t xml:space="preserve"> и NbC.</w:t>
      </w:r>
    </w:p>
    <w:p w:rsidR="008D790A" w:rsidRDefault="008D790A" w:rsidP="008D790A">
      <w:r>
        <w:t>Микроструктура стали ЭП-823 широко исследуется в работе</w:t>
      </w:r>
      <w:r w:rsidRPr="00F1526F">
        <w:t xml:space="preserve"> </w:t>
      </w:r>
      <w:r w:rsidRPr="00C82AFD">
        <w:t>[</w:t>
      </w:r>
      <w:r>
        <w:fldChar w:fldCharType="begin"/>
      </w:r>
      <w:r>
        <w:instrText xml:space="preserve"> REF PorolloSI_Microstruc_and_mech_prop_of_FM \n \h </w:instrText>
      </w:r>
      <w:r>
        <w:fldChar w:fldCharType="separate"/>
      </w:r>
      <w:r>
        <w:t>9</w:t>
      </w:r>
      <w:r>
        <w:fldChar w:fldCharType="end"/>
      </w:r>
      <w:r w:rsidRPr="00F1526F">
        <w:t>]</w:t>
      </w:r>
      <w:r>
        <w:t xml:space="preserve"> проводились исследования стали ЭП-823 после облучения высокими дозами потоков нейтронов в реакторе (на установке) БОР-60. Исходная структура стали была смесью многогранных зерен феррита </w:t>
      </w:r>
      <m:oMath>
        <m:r>
          <w:rPr>
            <w:rFonts w:ascii="Cambria Math" w:hAnsi="Cambria Math"/>
          </w:rPr>
          <m:t>(10-20%)</m:t>
        </m:r>
      </m:oMath>
      <w:r>
        <w:t xml:space="preserve"> и закаленного мартенсита </w:t>
      </w:r>
      <m:oMath>
        <m:r>
          <w:rPr>
            <w:rFonts w:ascii="Cambria Math" w:hAnsi="Cambria Math"/>
          </w:rPr>
          <m:t>(90-80%)</m:t>
        </m:r>
      </m:oMath>
      <w:r>
        <w:t xml:space="preserve">. </w:t>
      </w:r>
      <w:r w:rsidRPr="007332C8">
        <w:lastRenderedPageBreak/>
        <w:t>Мартенситные зерна состоят из субгранул, имеющих форму равноориентированных тонких пластин</w:t>
      </w:r>
      <w:r>
        <w:t xml:space="preserve"> </w:t>
      </w:r>
      <m:oMath>
        <m:r>
          <w:rPr>
            <w:rFonts w:ascii="Cambria Math" w:hAnsi="Cambria Math"/>
          </w:rPr>
          <m:t>0.5-1.0 мкм</m:t>
        </m:r>
      </m:oMath>
      <w:r>
        <w:t xml:space="preserve"> толщиной. </w:t>
      </w:r>
      <w:r w:rsidRPr="007332C8">
        <w:t xml:space="preserve">Границы зерен как феррита, так и мартенсита, а также субграницы в мартенсите были частично заполнены карбидами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 w:rsidRPr="007332C8">
        <w:t>.</w:t>
      </w:r>
      <w:r>
        <w:t xml:space="preserve"> Облучение проводилось в диапазоне температур </w:t>
      </w:r>
      <m:oMath>
        <m:r>
          <w:rPr>
            <w:rFonts w:ascii="Cambria Math" w:hAnsi="Cambria Math"/>
          </w:rPr>
          <m:t>465-680 ℃</m:t>
        </m:r>
      </m:oMath>
      <w:r>
        <w:t xml:space="preserve"> и в диапазоне доз </w:t>
      </w:r>
      <m:oMath>
        <m:r>
          <w:rPr>
            <w:rFonts w:ascii="Cambria Math" w:hAnsi="Cambria Math"/>
          </w:rPr>
          <m:t>33-63 сна</m:t>
        </m:r>
      </m:oMath>
      <w:r>
        <w:t xml:space="preserve">. Диапазон выбирался таким образом, чтобы проследить за структурными изменениями стали. </w:t>
      </w:r>
    </w:p>
    <w:p w:rsidR="008D790A" w:rsidRPr="00C82AFD" w:rsidRDefault="008D790A" w:rsidP="008D790A">
      <w:r w:rsidRPr="00C82AFD">
        <w:t>На рисунке 2.4 представлено светло и темнопольное исследование стали ЭП-823</w:t>
      </w:r>
      <w:r>
        <w:t xml:space="preserve"> </w:t>
      </w:r>
      <w:r w:rsidRPr="00107150">
        <w:t xml:space="preserve">облученной нейтронами при </w:t>
      </w:r>
      <m:oMath>
        <m:r>
          <w:rPr>
            <w:rFonts w:ascii="Cambria Math" w:hAnsi="Cambria Math"/>
          </w:rPr>
          <m:t>465-535 °</m:t>
        </m:r>
        <m:r>
          <w:rPr>
            <w:rFonts w:ascii="Cambria Math" w:hAnsi="Cambria Math"/>
            <w:lang w:val="en-US"/>
          </w:rPr>
          <m:t>C</m:t>
        </m:r>
      </m:oMath>
      <w:r w:rsidRPr="00107150">
        <w:t xml:space="preserve"> (доза </w:t>
      </w:r>
      <m:oMath>
        <m:r>
          <w:rPr>
            <w:rFonts w:ascii="Cambria Math" w:hAnsi="Cambria Math"/>
          </w:rPr>
          <m:t>63 сна</m:t>
        </m:r>
      </m:oMath>
      <w:r w:rsidRPr="00107150">
        <w:t>)</w:t>
      </w:r>
      <w: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570"/>
      </w:tblGrid>
      <w:tr w:rsidR="008D790A" w:rsidTr="00C10FA3">
        <w:tc>
          <w:tcPr>
            <w:tcW w:w="9571" w:type="dxa"/>
            <w:gridSpan w:val="2"/>
          </w:tcPr>
          <w:p w:rsidR="008D790A" w:rsidRDefault="008D790A" w:rsidP="00C10FA3">
            <w:pPr>
              <w:ind w:firstLine="0"/>
              <w:jc w:val="center"/>
              <w:rPr>
                <w:sz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6CA6B0" wp14:editId="674381A1">
                  <wp:extent cx="5064125" cy="291072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050" cy="29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90A" w:rsidRPr="00E9435C" w:rsidTr="00C10FA3">
        <w:tc>
          <w:tcPr>
            <w:tcW w:w="4785" w:type="dxa"/>
          </w:tcPr>
          <w:p w:rsidR="008D790A" w:rsidRPr="00E9435C" w:rsidRDefault="008D790A" w:rsidP="00C10FA3">
            <w:pPr>
              <w:pStyle w:val="afb"/>
            </w:pPr>
            <w:r w:rsidRPr="00E9435C">
              <w:t>а</w:t>
            </w:r>
          </w:p>
        </w:tc>
        <w:tc>
          <w:tcPr>
            <w:tcW w:w="4786" w:type="dxa"/>
          </w:tcPr>
          <w:p w:rsidR="008D790A" w:rsidRPr="00E9435C" w:rsidRDefault="008D790A" w:rsidP="00C10FA3">
            <w:pPr>
              <w:pStyle w:val="afb"/>
            </w:pPr>
            <w:r w:rsidRPr="00E9435C">
              <w:t>б</w:t>
            </w:r>
          </w:p>
        </w:tc>
      </w:tr>
    </w:tbl>
    <w:p w:rsidR="008D790A" w:rsidRPr="00E9435C" w:rsidRDefault="008D790A" w:rsidP="008D790A">
      <w:pPr>
        <w:pStyle w:val="afb"/>
      </w:pPr>
      <w:r w:rsidRPr="00E9435C">
        <w:t>а – светлопольное изображение, б – темнопольное изображение</w:t>
      </w:r>
    </w:p>
    <w:p w:rsidR="008D790A" w:rsidRPr="00E9435C" w:rsidRDefault="008D790A" w:rsidP="008D790A">
      <w:pPr>
        <w:pStyle w:val="afb"/>
      </w:pPr>
      <w:r w:rsidRPr="00E9435C">
        <w:t xml:space="preserve">Рисунок 2.4 – Выделения </w:t>
      </w:r>
      <m:oMath>
        <m:r>
          <w:rPr>
            <w:rFonts w:ascii="Cambria Math" w:hAnsi="Cambria Math"/>
          </w:rPr>
          <m:t>χ</m:t>
        </m:r>
        <m:r>
          <m:rPr>
            <m:sty m:val="p"/>
          </m:rPr>
          <w:rPr>
            <w:rFonts w:ascii="Cambria Math" w:hAnsi="Cambria Math"/>
          </w:rPr>
          <m:t>-фазы</m:t>
        </m:r>
      </m:oMath>
      <w:r w:rsidRPr="00E9435C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C</m:t>
        </m:r>
      </m:oMath>
      <w:r w:rsidRPr="00E9435C">
        <w:t xml:space="preserve"> карбидов в стали ЭП-823 облученной нейтронами при </w:t>
      </w:r>
      <m:oMath>
        <m:r>
          <m:rPr>
            <m:sty m:val="p"/>
          </m:rPr>
          <w:rPr>
            <w:rFonts w:ascii="Cambria Math" w:hAnsi="Cambria Math"/>
          </w:rPr>
          <m:t>465</m:t>
        </m:r>
      </m:oMath>
      <w:r w:rsidRPr="00E9435C">
        <w:t>-</w:t>
      </w:r>
      <m:oMath>
        <m:r>
          <m:rPr>
            <m:sty m:val="p"/>
          </m:rPr>
          <w:rPr>
            <w:rFonts w:ascii="Cambria Math" w:hAnsi="Cambria Math"/>
          </w:rPr>
          <m:t>535 °</m:t>
        </m:r>
        <m:r>
          <w:rPr>
            <w:rFonts w:ascii="Cambria Math" w:hAnsi="Cambria Math"/>
          </w:rPr>
          <m:t>C</m:t>
        </m:r>
      </m:oMath>
      <w:r w:rsidRPr="00E9435C">
        <w:t xml:space="preserve"> (доза </w:t>
      </w:r>
      <m:oMath>
        <m:r>
          <m:rPr>
            <m:sty m:val="p"/>
          </m:rPr>
          <w:rPr>
            <w:rFonts w:ascii="Cambria Math" w:hAnsi="Cambria Math"/>
          </w:rPr>
          <m:t>63 сна</m:t>
        </m:r>
      </m:oMath>
      <w:r w:rsidRPr="00E9435C">
        <w:t>) [</w:t>
      </w:r>
      <w:r w:rsidRPr="00E9435C">
        <w:fldChar w:fldCharType="begin"/>
      </w:r>
      <w:r w:rsidRPr="00E9435C">
        <w:instrText xml:space="preserve"> REF PorolloSI_Microstruc_and_mech_prop_of_FM \n \h  \* MERGEFORMAT </w:instrText>
      </w:r>
      <w:r w:rsidRPr="00E9435C">
        <w:fldChar w:fldCharType="separate"/>
      </w:r>
      <w:r>
        <w:t>9</w:t>
      </w:r>
      <w:r w:rsidRPr="00E9435C">
        <w:fldChar w:fldCharType="end"/>
      </w:r>
      <w:r w:rsidRPr="00E9435C">
        <w:t>]</w:t>
      </w:r>
    </w:p>
    <w:p w:rsidR="008D790A" w:rsidRDefault="008D790A" w:rsidP="008D790A">
      <w:r w:rsidRPr="00C82AFD">
        <w:t xml:space="preserve">После облучения при </w:t>
      </w:r>
      <m:oMath>
        <m:r>
          <w:rPr>
            <w:rFonts w:ascii="Cambria Math" w:hAnsi="Cambria Math"/>
          </w:rPr>
          <m:t>465</m:t>
        </m:r>
      </m:oMath>
      <w:r w:rsidRPr="00E9435C">
        <w:t>-</w:t>
      </w:r>
      <m:oMath>
        <m:r>
          <w:rPr>
            <w:rFonts w:ascii="Cambria Math" w:hAnsi="Cambria Math"/>
          </w:rPr>
          <m:t>535 ℃</m:t>
        </m:r>
      </m:oMath>
      <w:r w:rsidRPr="00C82AFD">
        <w:t xml:space="preserve"> два типа выделений сформировались в ферритные зерна</w:t>
      </w:r>
      <w:r w:rsidRPr="007332C8">
        <w:t xml:space="preserve"> со средним диаметром </w:t>
      </w:r>
      <m:oMath>
        <m:r>
          <w:rPr>
            <w:rFonts w:ascii="Cambria Math" w:hAnsi="Cambria Math"/>
          </w:rPr>
          <m:t>13</m:t>
        </m:r>
      </m:oMath>
      <w:r w:rsidRPr="007332C8">
        <w:t xml:space="preserve"> и </w:t>
      </w:r>
      <m:oMath>
        <m:r>
          <w:rPr>
            <w:rFonts w:ascii="Cambria Math" w:hAnsi="Cambria Math"/>
          </w:rPr>
          <m:t>48 нм</m:t>
        </m:r>
      </m:oMath>
      <w:r>
        <w:t>,</w:t>
      </w:r>
      <w:r w:rsidRPr="007332C8">
        <w:t xml:space="preserve"> за исключением </w:t>
      </w:r>
      <w:r w:rsidRPr="000923E8">
        <w:t xml:space="preserve">зоны шириной </w:t>
      </w:r>
      <m:oMath>
        <m:r>
          <w:rPr>
            <w:rFonts w:ascii="Cambria Math" w:hAnsi="Cambria Math"/>
          </w:rPr>
          <m:t>~ 200 нм</m:t>
        </m:r>
      </m:oMath>
      <w:r w:rsidRPr="000923E8">
        <w:t>.</w:t>
      </w:r>
    </w:p>
    <w:p w:rsidR="008D790A" w:rsidRDefault="008D790A" w:rsidP="008D790A">
      <w:r w:rsidRPr="00C82AFD">
        <w:t>На рисунке 2.</w:t>
      </w:r>
      <w:r>
        <w:t>5</w:t>
      </w:r>
      <w:r w:rsidRPr="00C82AFD">
        <w:t xml:space="preserve"> представлено светлопольное исследование стали ЭП-823</w:t>
      </w:r>
      <w:r>
        <w:t xml:space="preserve"> облученной нейтронами</w:t>
      </w:r>
      <w:r w:rsidRPr="000D08C2">
        <w:t xml:space="preserve"> </w:t>
      </w:r>
      <w:r w:rsidRPr="00D443DE">
        <w:t xml:space="preserve">при </w:t>
      </w:r>
      <m:oMath>
        <m:r>
          <w:rPr>
            <w:rFonts w:ascii="Cambria Math" w:hAnsi="Cambria Math"/>
          </w:rPr>
          <m:t>580-680 °</m:t>
        </m:r>
        <m:r>
          <w:rPr>
            <w:rFonts w:ascii="Cambria Math" w:hAnsi="Cambria Math"/>
            <w:lang w:val="en-US"/>
          </w:rPr>
          <m:t>C</m:t>
        </m:r>
      </m:oMath>
      <w:r w:rsidRPr="00D443DE">
        <w:t xml:space="preserve"> (доза </w:t>
      </w:r>
      <m:oMath>
        <m:r>
          <w:rPr>
            <w:rFonts w:ascii="Cambria Math" w:hAnsi="Cambria Math"/>
          </w:rPr>
          <m:t>33 сна</m:t>
        </m:r>
      </m:oMath>
      <w:r w:rsidRPr="00D443DE">
        <w:t>)</w:t>
      </w:r>
      <w:r>
        <w:t>.</w:t>
      </w:r>
    </w:p>
    <w:p w:rsidR="008D790A" w:rsidRDefault="008D790A" w:rsidP="008D790A">
      <w:pPr>
        <w:ind w:firstLine="0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D0F992" wp14:editId="23032816">
            <wp:extent cx="4041268" cy="2999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954" cy="30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0A" w:rsidRDefault="008D790A" w:rsidP="008D790A">
      <w:pPr>
        <w:pStyle w:val="afb"/>
        <w:rPr>
          <w:highlight w:val="yellow"/>
        </w:rPr>
      </w:pPr>
      <w:r w:rsidRPr="00D443DE">
        <w:t xml:space="preserve">Рисунок </w:t>
      </w:r>
      <w:r>
        <w:t>2</w:t>
      </w:r>
      <w:r w:rsidRPr="00D443DE">
        <w:t>.</w:t>
      </w:r>
      <w:r>
        <w:t>5</w:t>
      </w:r>
      <w:r w:rsidRPr="00D443DE">
        <w:t xml:space="preserve"> –</w:t>
      </w:r>
      <w:r>
        <w:t xml:space="preserve"> Выделения </w:t>
      </w:r>
      <m:oMath>
        <m:r>
          <w:rPr>
            <w:rFonts w:ascii="Cambria Math" w:hAnsi="Cambria Math"/>
          </w:rPr>
          <m:t>χ-фазы</m:t>
        </m:r>
      </m:oMath>
      <w:r>
        <w:t xml:space="preserve"> в </w:t>
      </w:r>
      <w:r w:rsidRPr="00D443DE">
        <w:t xml:space="preserve">стали ЭП-823 облученной нейтронами при </w:t>
      </w:r>
      <m:oMath>
        <m:r>
          <w:rPr>
            <w:rFonts w:ascii="Cambria Math" w:hAnsi="Cambria Math"/>
          </w:rPr>
          <m:t>580</m:t>
        </m:r>
      </m:oMath>
      <w:r w:rsidRPr="00E9435C">
        <w:t>-</w:t>
      </w:r>
      <m:oMath>
        <m:r>
          <w:rPr>
            <w:rFonts w:ascii="Cambria Math" w:hAnsi="Cambria Math"/>
          </w:rPr>
          <m:t>680 °</m:t>
        </m:r>
        <m:r>
          <w:rPr>
            <w:rFonts w:ascii="Cambria Math" w:hAnsi="Cambria Math"/>
            <w:lang w:val="en-US"/>
          </w:rPr>
          <m:t>C</m:t>
        </m:r>
      </m:oMath>
      <w:r w:rsidRPr="00D443DE">
        <w:t xml:space="preserve"> (доза </w:t>
      </w:r>
      <m:oMath>
        <m:r>
          <w:rPr>
            <w:rFonts w:ascii="Cambria Math" w:hAnsi="Cambria Math"/>
          </w:rPr>
          <m:t>33 сна</m:t>
        </m:r>
      </m:oMath>
      <w:r w:rsidRPr="00D443DE">
        <w:t>)</w:t>
      </w:r>
      <w:r>
        <w:t xml:space="preserve"> </w:t>
      </w:r>
      <w:r w:rsidRPr="00257C28">
        <w:t>[</w:t>
      </w:r>
      <w:r>
        <w:fldChar w:fldCharType="begin"/>
      </w:r>
      <w:r>
        <w:instrText xml:space="preserve"> REF PorolloSI_Microstruc_and_mech_prop_of_FM \n \h  \* MERGEFORMAT </w:instrText>
      </w:r>
      <w:r>
        <w:fldChar w:fldCharType="separate"/>
      </w:r>
      <w:r>
        <w:t>9</w:t>
      </w:r>
      <w:r>
        <w:fldChar w:fldCharType="end"/>
      </w:r>
      <w:r w:rsidRPr="00257C28">
        <w:t>]</w:t>
      </w:r>
    </w:p>
    <w:p w:rsidR="008D790A" w:rsidRDefault="008D790A" w:rsidP="008D790A">
      <w:r>
        <w:t xml:space="preserve">После облучения при </w:t>
      </w:r>
      <m:oMath>
        <m:r>
          <w:rPr>
            <w:rFonts w:ascii="Cambria Math" w:hAnsi="Cambria Math"/>
          </w:rPr>
          <m:t>580</m:t>
        </m:r>
      </m:oMath>
      <w:r w:rsidRPr="00E9435C">
        <w:t>-</w:t>
      </w:r>
      <m:oMath>
        <m:r>
          <w:rPr>
            <w:rFonts w:ascii="Cambria Math" w:hAnsi="Cambria Math"/>
          </w:rPr>
          <m:t>680 ℃</m:t>
        </m:r>
      </m:oMath>
      <w:r>
        <w:t xml:space="preserve"> формировались </w:t>
      </w:r>
      <w:r w:rsidRPr="00107150">
        <w:t>равноосные</w:t>
      </w:r>
      <w:r w:rsidRPr="00DB389F">
        <w:t xml:space="preserve"> </w:t>
      </w:r>
      <w:r>
        <w:t xml:space="preserve">выделения </w:t>
      </w:r>
      <m:oMath>
        <m:r>
          <w:rPr>
            <w:rFonts w:ascii="Cambria Math" w:hAnsi="Cambria Math"/>
          </w:rPr>
          <m:t>χ</m:t>
        </m:r>
      </m:oMath>
      <w:r>
        <w:t>- </w:t>
      </w:r>
      <m:oMath>
        <m:r>
          <w:rPr>
            <w:rFonts w:ascii="Cambria Math" w:hAnsi="Cambria Math"/>
          </w:rPr>
          <m:t>фазы</m:t>
        </m:r>
      </m:oMath>
      <w:r>
        <w:t xml:space="preserve"> со средним </w:t>
      </w:r>
      <w:r w:rsidRPr="000D08C2">
        <w:t xml:space="preserve">диаметром </w:t>
      </w:r>
      <m:oMath>
        <m:r>
          <w:rPr>
            <w:rFonts w:ascii="Cambria Math" w:hAnsi="Cambria Math"/>
          </w:rPr>
          <m:t>130 нм</m:t>
        </m:r>
      </m:oMath>
      <w:r w:rsidRPr="000D08C2">
        <w:t>.</w:t>
      </w:r>
      <w:r>
        <w:t xml:space="preserve"> В мартенсите образование дополнительных выделений не наблюдалось. Частицы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X</m:t>
        </m:r>
      </m:oMath>
      <w:r w:rsidRPr="00DB389F">
        <w:t xml:space="preserve"> </w:t>
      </w:r>
      <w:r>
        <w:t xml:space="preserve">полностью растворились. На границах зерен размер карбидов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увеличился с образованием </w:t>
      </w:r>
      <w:r w:rsidRPr="00107150">
        <w:t>непрерывных цепочек</w:t>
      </w:r>
      <w:r>
        <w:t xml:space="preserve"> толщиной </w:t>
      </w:r>
      <m:oMath>
        <m:r>
          <w:rPr>
            <w:rFonts w:ascii="Cambria Math" w:hAnsi="Cambria Math"/>
          </w:rPr>
          <m:t>150 нм</m:t>
        </m:r>
      </m:oMath>
      <w:r w:rsidRPr="00DB389F">
        <w:t>. Степень захвата карбидов субграницами</w:t>
      </w:r>
      <w:r>
        <w:t xml:space="preserve"> </w:t>
      </w:r>
      <w:r w:rsidRPr="00DB389F">
        <w:t>в мартенсите значительно увеличилась, причем размеры</w:t>
      </w:r>
      <w:r>
        <w:t xml:space="preserve"> карбидов</w:t>
      </w:r>
      <w:r w:rsidRPr="00DB389F">
        <w:t xml:space="preserve"> также увеличились.</w:t>
      </w:r>
    </w:p>
    <w:p w:rsidR="008D790A" w:rsidRDefault="008D790A" w:rsidP="008D790A">
      <w:r w:rsidRPr="007E7A05">
        <w:t xml:space="preserve">Облучение </w:t>
      </w:r>
      <w:r>
        <w:t>ферритно-мартенситной</w:t>
      </w:r>
      <w:r w:rsidRPr="007E7A05">
        <w:t xml:space="preserve"> стали </w:t>
      </w:r>
      <w:r>
        <w:t>ЭП</w:t>
      </w:r>
      <w:r w:rsidRPr="007E7A05">
        <w:t>-823</w:t>
      </w:r>
      <w:r>
        <w:t xml:space="preserve"> </w:t>
      </w:r>
      <w:r w:rsidRPr="007E7A05">
        <w:t xml:space="preserve">в диапазоне </w:t>
      </w:r>
      <w:r>
        <w:t>температур</w:t>
      </w:r>
      <w:r w:rsidRPr="007E7A05">
        <w:t xml:space="preserve"> </w:t>
      </w:r>
      <m:oMath>
        <m:r>
          <w:rPr>
            <w:rFonts w:ascii="Cambria Math" w:hAnsi="Cambria Math"/>
          </w:rPr>
          <m:t>365</m:t>
        </m:r>
      </m:oMath>
      <w:r w:rsidRPr="0004161C">
        <w:t>-</w:t>
      </w:r>
      <m:oMath>
        <m:r>
          <w:rPr>
            <w:rFonts w:ascii="Cambria Math" w:hAnsi="Cambria Math"/>
          </w:rPr>
          <m:t>680 ℃</m:t>
        </m:r>
      </m:oMath>
      <w:r w:rsidRPr="007E7A05">
        <w:t xml:space="preserve"> до</w:t>
      </w:r>
      <w:r>
        <w:t>зами</w:t>
      </w:r>
      <w:r w:rsidRPr="007E7A05">
        <w:t xml:space="preserve"> </w:t>
      </w:r>
      <m:oMath>
        <m:r>
          <w:rPr>
            <w:rFonts w:ascii="Cambria Math" w:hAnsi="Cambria Math"/>
          </w:rPr>
          <m:t>33</m:t>
        </m:r>
      </m:oMath>
      <w:r w:rsidRPr="0004161C">
        <w:t>-</w:t>
      </w:r>
      <m:oMath>
        <m:r>
          <w:rPr>
            <w:rFonts w:ascii="Cambria Math" w:hAnsi="Cambria Math"/>
          </w:rPr>
          <m:t>63 сна</m:t>
        </m:r>
      </m:oMath>
      <w:r w:rsidRPr="007E7A05">
        <w:t xml:space="preserve"> приводит к довольно сильному охрупчиванию при температурах облучения</w:t>
      </w:r>
      <w:r>
        <w:t xml:space="preserve"> меньше</w:t>
      </w:r>
      <w:r w:rsidRPr="007E7A05">
        <w:t xml:space="preserve"> </w:t>
      </w:r>
      <m:oMath>
        <m:r>
          <w:rPr>
            <w:rFonts w:ascii="Cambria Math" w:hAnsi="Cambria Math"/>
          </w:rPr>
          <m:t>450 ℃</m:t>
        </m:r>
      </m:oMath>
      <w:r w:rsidRPr="007E7A05">
        <w:t>, но существенного изменения механических свойств</w:t>
      </w:r>
      <w:r>
        <w:t xml:space="preserve"> не наблюдалось</w:t>
      </w:r>
      <w:r w:rsidRPr="007E7A05">
        <w:t xml:space="preserve"> при температурах</w:t>
      </w:r>
      <w:r>
        <w:t xml:space="preserve"> больше </w:t>
      </w:r>
      <m:oMath>
        <m:r>
          <w:rPr>
            <w:rFonts w:ascii="Cambria Math" w:hAnsi="Cambria Math"/>
          </w:rPr>
          <m:t xml:space="preserve"> 450 ℃</m:t>
        </m:r>
      </m:oMath>
      <w:r w:rsidRPr="007E7A05">
        <w:t>.</w:t>
      </w:r>
    </w:p>
    <w:p w:rsidR="008D790A" w:rsidRDefault="008D790A" w:rsidP="008D790A">
      <w:r w:rsidRPr="00DC762C">
        <w:t xml:space="preserve">Экспериментально показано </w:t>
      </w:r>
      <w:r w:rsidRPr="001C0374">
        <w:t>[5]</w:t>
      </w:r>
      <w:r w:rsidRPr="00DC762C">
        <w:t xml:space="preserve">, что облучение магнетита быстрыми нейтронами с параметрами </w:t>
      </w:r>
      <w:r w:rsidR="00F30332" w:rsidRPr="00DC762C">
        <w:rPr>
          <w:lang w:val="en-US"/>
        </w:rPr>
        <w:t>E</w:t>
      </w:r>
      <w:r w:rsidR="00F30332" w:rsidRPr="00DC762C">
        <w:t>&gt;</w:t>
      </w:r>
      <w:r w:rsidRPr="00DC762C">
        <w:t xml:space="preserve"> 0.1 </w:t>
      </w:r>
      <w:r w:rsidRPr="00DC762C">
        <w:rPr>
          <w:lang w:val="en-US"/>
        </w:rPr>
        <w:t>MeV</w:t>
      </w:r>
      <w:r w:rsidRPr="00DC762C">
        <w:t>, Ф=1.2 х 10</w:t>
      </w:r>
      <w:r w:rsidRPr="00DC762C">
        <w:rPr>
          <w:vertAlign w:val="superscript"/>
        </w:rPr>
        <w:t>13</w:t>
      </w:r>
      <w:r w:rsidRPr="00DC762C">
        <w:t xml:space="preserve"> </w:t>
      </w:r>
      <w:r w:rsidRPr="00DC762C">
        <w:rPr>
          <w:lang w:val="en-US"/>
        </w:rPr>
        <w:t>neutrons</w:t>
      </w:r>
      <w:r w:rsidRPr="00DC762C">
        <w:t xml:space="preserve"> с</w:t>
      </w:r>
      <w:r w:rsidRPr="00DC762C">
        <w:rPr>
          <w:lang w:val="en-US"/>
        </w:rPr>
        <w:t>m</w:t>
      </w:r>
      <w:r w:rsidRPr="00DC762C">
        <w:rPr>
          <w:vertAlign w:val="superscript"/>
        </w:rPr>
        <w:t>-2</w:t>
      </w:r>
      <w:r w:rsidRPr="00DC762C">
        <w:t xml:space="preserve"> </w:t>
      </w:r>
      <w:r w:rsidRPr="00DC762C">
        <w:rPr>
          <w:lang w:val="en-US"/>
        </w:rPr>
        <w:t>s</w:t>
      </w:r>
      <w:r w:rsidRPr="00DC762C">
        <w:rPr>
          <w:vertAlign w:val="superscript"/>
        </w:rPr>
        <w:t>-1</w:t>
      </w:r>
      <w:r w:rsidRPr="00DC762C">
        <w:t xml:space="preserve"> при различных </w:t>
      </w:r>
      <w:proofErr w:type="spellStart"/>
      <w:r w:rsidRPr="00DC762C">
        <w:t>флюенсах</w:t>
      </w:r>
      <w:proofErr w:type="spellEnd"/>
      <w:r w:rsidRPr="00DC762C">
        <w:t xml:space="preserve"> (4х10</w:t>
      </w:r>
      <w:r w:rsidRPr="00DC762C">
        <w:rPr>
          <w:vertAlign w:val="superscript"/>
        </w:rPr>
        <w:t>19</w:t>
      </w:r>
      <w:r w:rsidRPr="00DC762C">
        <w:t>, 9.2х10</w:t>
      </w:r>
      <w:r w:rsidRPr="00DC762C">
        <w:rPr>
          <w:vertAlign w:val="superscript"/>
        </w:rPr>
        <w:t>19</w:t>
      </w:r>
      <w:r w:rsidRPr="00DC762C">
        <w:t xml:space="preserve"> </w:t>
      </w:r>
      <w:r w:rsidRPr="00DC762C">
        <w:rPr>
          <w:lang w:val="en-US"/>
        </w:rPr>
        <w:t>and</w:t>
      </w:r>
      <w:r w:rsidRPr="00DC762C">
        <w:t xml:space="preserve"> 20х10</w:t>
      </w:r>
      <w:r w:rsidRPr="00DC762C">
        <w:rPr>
          <w:vertAlign w:val="superscript"/>
          <w:lang w:val="en-US"/>
        </w:rPr>
        <w:t>I</w:t>
      </w:r>
      <w:r w:rsidRPr="00DC762C">
        <w:rPr>
          <w:vertAlign w:val="superscript"/>
        </w:rPr>
        <w:t>9</w:t>
      </w:r>
      <w:r w:rsidRPr="00DC762C">
        <w:t xml:space="preserve"> </w:t>
      </w:r>
      <w:r w:rsidRPr="00DC762C">
        <w:rPr>
          <w:lang w:val="en-US"/>
        </w:rPr>
        <w:t>neutrons</w:t>
      </w:r>
      <w:r w:rsidRPr="00DC762C">
        <w:t>/</w:t>
      </w:r>
      <w:r w:rsidRPr="00DC762C">
        <w:rPr>
          <w:lang w:val="en-US"/>
        </w:rPr>
        <w:t>cm</w:t>
      </w:r>
      <w:r w:rsidRPr="00DC762C">
        <w:rPr>
          <w:vertAlign w:val="superscript"/>
        </w:rPr>
        <w:t>2</w:t>
      </w:r>
      <w:r w:rsidRPr="00DC762C">
        <w:t xml:space="preserve">) не приводит к существенным размерным изменениям (распухание не превышает – </w:t>
      </w:r>
      <w:r>
        <w:t>0.1%). Однако создание радиацио</w:t>
      </w:r>
      <w:r w:rsidRPr="00DC762C">
        <w:t>н</w:t>
      </w:r>
      <w:r>
        <w:t>н</w:t>
      </w:r>
      <w:r w:rsidRPr="00DC762C">
        <w:t>ы</w:t>
      </w:r>
      <w:r>
        <w:t>х</w:t>
      </w:r>
      <w:r w:rsidRPr="00DC762C">
        <w:t xml:space="preserve"> точеч</w:t>
      </w:r>
      <w:r>
        <w:t>ных дефектов способно в принципе</w:t>
      </w:r>
      <w:r w:rsidRPr="00DC762C">
        <w:t xml:space="preserve"> оказать заметный вклад в диффузию элементов оксидного соединения, а также </w:t>
      </w:r>
      <w:r>
        <w:t xml:space="preserve">способно </w:t>
      </w:r>
      <w:r w:rsidRPr="00DC762C">
        <w:t xml:space="preserve">вызывать повреждения границ раздела между оксидом и сталью за счет эффектов каскадного </w:t>
      </w:r>
      <w:proofErr w:type="spellStart"/>
      <w:r w:rsidRPr="00DC762C">
        <w:t>перемешиваения</w:t>
      </w:r>
      <w:proofErr w:type="spellEnd"/>
      <w:r w:rsidRPr="00DC762C">
        <w:t xml:space="preserve">. </w:t>
      </w:r>
    </w:p>
    <w:p w:rsidR="00496AE3" w:rsidRPr="00F87B7E" w:rsidRDefault="00496AE3" w:rsidP="00496AE3">
      <w:pPr>
        <w:rPr>
          <w:lang w:val="en-US"/>
        </w:rPr>
      </w:pPr>
    </w:p>
    <w:sectPr w:rsidR="00496AE3" w:rsidRPr="00F87B7E" w:rsidSect="001F1D4E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12CC" w:rsidRDefault="00ED12CC" w:rsidP="003A7CDB">
      <w:pPr>
        <w:spacing w:line="240" w:lineRule="auto"/>
      </w:pPr>
      <w:r>
        <w:separator/>
      </w:r>
    </w:p>
  </w:endnote>
  <w:endnote w:type="continuationSeparator" w:id="0">
    <w:p w:rsidR="00ED12CC" w:rsidRDefault="00ED12CC" w:rsidP="003A7C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3772723"/>
      <w:docPartObj>
        <w:docPartGallery w:val="Page Numbers (Bottom of Page)"/>
        <w:docPartUnique/>
      </w:docPartObj>
    </w:sdtPr>
    <w:sdtContent>
      <w:p w:rsidR="00454333" w:rsidRDefault="00454333">
        <w:pPr>
          <w:pStyle w:val="af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46E2">
          <w:rPr>
            <w:noProof/>
          </w:rPr>
          <w:t>20</w:t>
        </w:r>
        <w:r>
          <w:fldChar w:fldCharType="end"/>
        </w:r>
      </w:p>
    </w:sdtContent>
  </w:sdt>
  <w:p w:rsidR="00454333" w:rsidRDefault="00454333">
    <w:pPr>
      <w:pStyle w:val="af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12CC" w:rsidRDefault="00ED12CC" w:rsidP="003A7CDB">
      <w:pPr>
        <w:spacing w:line="240" w:lineRule="auto"/>
      </w:pPr>
      <w:r>
        <w:separator/>
      </w:r>
    </w:p>
  </w:footnote>
  <w:footnote w:type="continuationSeparator" w:id="0">
    <w:p w:rsidR="00ED12CC" w:rsidRDefault="00ED12CC" w:rsidP="003A7C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E282B"/>
    <w:multiLevelType w:val="hybridMultilevel"/>
    <w:tmpl w:val="20F0001A"/>
    <w:lvl w:ilvl="0" w:tplc="B3ECD47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0FB829FB"/>
    <w:multiLevelType w:val="hybridMultilevel"/>
    <w:tmpl w:val="F7F8A5EA"/>
    <w:lvl w:ilvl="0" w:tplc="86F28A7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208D0C24"/>
    <w:multiLevelType w:val="hybridMultilevel"/>
    <w:tmpl w:val="CE86950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3B7E14FC"/>
    <w:multiLevelType w:val="hybridMultilevel"/>
    <w:tmpl w:val="5FFA6572"/>
    <w:lvl w:ilvl="0" w:tplc="44B09450">
      <w:start w:val="1"/>
      <w:numFmt w:val="decimal"/>
      <w:lvlText w:val="%1."/>
      <w:lvlJc w:val="left"/>
      <w:pPr>
        <w:ind w:left="1273" w:hanging="564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610E08"/>
    <w:multiLevelType w:val="hybridMultilevel"/>
    <w:tmpl w:val="9918B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44B09450">
      <w:start w:val="1"/>
      <w:numFmt w:val="decimal"/>
      <w:lvlText w:val="%4."/>
      <w:lvlJc w:val="left"/>
      <w:pPr>
        <w:ind w:left="360" w:hanging="360"/>
      </w:pPr>
      <w:rPr>
        <w:sz w:val="28"/>
        <w:szCs w:val="24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A4D9B"/>
    <w:multiLevelType w:val="hybridMultilevel"/>
    <w:tmpl w:val="2E3E557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4F3033EB"/>
    <w:multiLevelType w:val="hybridMultilevel"/>
    <w:tmpl w:val="DFCAD80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578C6237"/>
    <w:multiLevelType w:val="hybridMultilevel"/>
    <w:tmpl w:val="ABFC92B0"/>
    <w:lvl w:ilvl="0" w:tplc="0419000F">
      <w:start w:val="1"/>
      <w:numFmt w:val="decimal"/>
      <w:lvlText w:val="%1."/>
      <w:lvlJc w:val="left"/>
      <w:pPr>
        <w:ind w:left="141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598805E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CD525D8"/>
    <w:multiLevelType w:val="hybridMultilevel"/>
    <w:tmpl w:val="52723328"/>
    <w:lvl w:ilvl="0" w:tplc="968875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00311F0"/>
    <w:multiLevelType w:val="hybridMultilevel"/>
    <w:tmpl w:val="BE5EB936"/>
    <w:lvl w:ilvl="0" w:tplc="F3AE1126">
      <w:start w:val="1"/>
      <w:numFmt w:val="decimal"/>
      <w:lvlText w:val="%1."/>
      <w:lvlJc w:val="left"/>
      <w:pPr>
        <w:ind w:left="1571" w:hanging="360"/>
      </w:pPr>
      <w:rPr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0F55B40"/>
    <w:multiLevelType w:val="hybridMultilevel"/>
    <w:tmpl w:val="0D2E153C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6AA577FC"/>
    <w:multiLevelType w:val="hybridMultilevel"/>
    <w:tmpl w:val="125460F2"/>
    <w:lvl w:ilvl="0" w:tplc="0419000F">
      <w:start w:val="1"/>
      <w:numFmt w:val="decimal"/>
      <w:lvlText w:val="%1."/>
      <w:lvlJc w:val="left"/>
      <w:pPr>
        <w:ind w:left="7943" w:hanging="360"/>
      </w:pPr>
    </w:lvl>
    <w:lvl w:ilvl="1" w:tplc="04190019" w:tentative="1">
      <w:start w:val="1"/>
      <w:numFmt w:val="lowerLetter"/>
      <w:lvlText w:val="%2."/>
      <w:lvlJc w:val="left"/>
      <w:pPr>
        <w:ind w:left="8663" w:hanging="360"/>
      </w:pPr>
    </w:lvl>
    <w:lvl w:ilvl="2" w:tplc="0419001B" w:tentative="1">
      <w:start w:val="1"/>
      <w:numFmt w:val="lowerRoman"/>
      <w:lvlText w:val="%3."/>
      <w:lvlJc w:val="right"/>
      <w:pPr>
        <w:ind w:left="9383" w:hanging="180"/>
      </w:pPr>
    </w:lvl>
    <w:lvl w:ilvl="3" w:tplc="0419000F" w:tentative="1">
      <w:start w:val="1"/>
      <w:numFmt w:val="decimal"/>
      <w:lvlText w:val="%4."/>
      <w:lvlJc w:val="left"/>
      <w:pPr>
        <w:ind w:left="10103" w:hanging="360"/>
      </w:pPr>
    </w:lvl>
    <w:lvl w:ilvl="4" w:tplc="04190019" w:tentative="1">
      <w:start w:val="1"/>
      <w:numFmt w:val="lowerLetter"/>
      <w:lvlText w:val="%5."/>
      <w:lvlJc w:val="left"/>
      <w:pPr>
        <w:ind w:left="10823" w:hanging="360"/>
      </w:pPr>
    </w:lvl>
    <w:lvl w:ilvl="5" w:tplc="0419001B" w:tentative="1">
      <w:start w:val="1"/>
      <w:numFmt w:val="lowerRoman"/>
      <w:lvlText w:val="%6."/>
      <w:lvlJc w:val="right"/>
      <w:pPr>
        <w:ind w:left="11543" w:hanging="180"/>
      </w:pPr>
    </w:lvl>
    <w:lvl w:ilvl="6" w:tplc="0419000F" w:tentative="1">
      <w:start w:val="1"/>
      <w:numFmt w:val="decimal"/>
      <w:lvlText w:val="%7."/>
      <w:lvlJc w:val="left"/>
      <w:pPr>
        <w:ind w:left="12263" w:hanging="360"/>
      </w:pPr>
    </w:lvl>
    <w:lvl w:ilvl="7" w:tplc="04190019" w:tentative="1">
      <w:start w:val="1"/>
      <w:numFmt w:val="lowerLetter"/>
      <w:lvlText w:val="%8."/>
      <w:lvlJc w:val="left"/>
      <w:pPr>
        <w:ind w:left="12983" w:hanging="360"/>
      </w:pPr>
    </w:lvl>
    <w:lvl w:ilvl="8" w:tplc="0419001B" w:tentative="1">
      <w:start w:val="1"/>
      <w:numFmt w:val="lowerRoman"/>
      <w:lvlText w:val="%9."/>
      <w:lvlJc w:val="right"/>
      <w:pPr>
        <w:ind w:left="13703" w:hanging="180"/>
      </w:pPr>
    </w:lvl>
  </w:abstractNum>
  <w:abstractNum w:abstractNumId="13" w15:restartNumberingAfterBreak="0">
    <w:nsid w:val="6FDE6974"/>
    <w:multiLevelType w:val="hybridMultilevel"/>
    <w:tmpl w:val="EE38604C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7BFF3D56"/>
    <w:multiLevelType w:val="hybridMultilevel"/>
    <w:tmpl w:val="D6284262"/>
    <w:lvl w:ilvl="0" w:tplc="02408E70">
      <w:start w:val="1"/>
      <w:numFmt w:val="decimal"/>
      <w:lvlText w:val="%1."/>
      <w:lvlJc w:val="left"/>
      <w:pPr>
        <w:ind w:left="1294" w:hanging="444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1"/>
  </w:num>
  <w:num w:numId="5">
    <w:abstractNumId w:val="5"/>
  </w:num>
  <w:num w:numId="6">
    <w:abstractNumId w:val="12"/>
  </w:num>
  <w:num w:numId="7">
    <w:abstractNumId w:val="10"/>
  </w:num>
  <w:num w:numId="8">
    <w:abstractNumId w:val="13"/>
  </w:num>
  <w:num w:numId="9">
    <w:abstractNumId w:val="9"/>
  </w:num>
  <w:num w:numId="10">
    <w:abstractNumId w:val="1"/>
  </w:num>
  <w:num w:numId="11">
    <w:abstractNumId w:val="7"/>
  </w:num>
  <w:num w:numId="12">
    <w:abstractNumId w:val="14"/>
  </w:num>
  <w:num w:numId="13">
    <w:abstractNumId w:val="3"/>
  </w:num>
  <w:num w:numId="14">
    <w:abstractNumId w:val="2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64"/>
    <w:rsid w:val="00010D04"/>
    <w:rsid w:val="00020924"/>
    <w:rsid w:val="0002598F"/>
    <w:rsid w:val="000363C0"/>
    <w:rsid w:val="0004161C"/>
    <w:rsid w:val="00051F06"/>
    <w:rsid w:val="000537B1"/>
    <w:rsid w:val="000646E2"/>
    <w:rsid w:val="00081905"/>
    <w:rsid w:val="000923E8"/>
    <w:rsid w:val="00094B7B"/>
    <w:rsid w:val="000B4B5E"/>
    <w:rsid w:val="000B7848"/>
    <w:rsid w:val="000C1541"/>
    <w:rsid w:val="000C504C"/>
    <w:rsid w:val="000D08C2"/>
    <w:rsid w:val="000D6E76"/>
    <w:rsid w:val="00107150"/>
    <w:rsid w:val="001130C6"/>
    <w:rsid w:val="00116E02"/>
    <w:rsid w:val="00127335"/>
    <w:rsid w:val="001576B5"/>
    <w:rsid w:val="00160A14"/>
    <w:rsid w:val="00167357"/>
    <w:rsid w:val="00171395"/>
    <w:rsid w:val="00182449"/>
    <w:rsid w:val="001851FB"/>
    <w:rsid w:val="00185AE8"/>
    <w:rsid w:val="00191D2A"/>
    <w:rsid w:val="0019354E"/>
    <w:rsid w:val="00197424"/>
    <w:rsid w:val="001B5B77"/>
    <w:rsid w:val="001E3CF2"/>
    <w:rsid w:val="001F1D4E"/>
    <w:rsid w:val="001F2D41"/>
    <w:rsid w:val="001F30CF"/>
    <w:rsid w:val="00202DEE"/>
    <w:rsid w:val="00211A28"/>
    <w:rsid w:val="002267A9"/>
    <w:rsid w:val="002303F1"/>
    <w:rsid w:val="00234D8A"/>
    <w:rsid w:val="00244471"/>
    <w:rsid w:val="00246281"/>
    <w:rsid w:val="00257C28"/>
    <w:rsid w:val="00270F2F"/>
    <w:rsid w:val="002755D3"/>
    <w:rsid w:val="002803BF"/>
    <w:rsid w:val="00283D4E"/>
    <w:rsid w:val="00290E82"/>
    <w:rsid w:val="002A745B"/>
    <w:rsid w:val="002B235B"/>
    <w:rsid w:val="002B381E"/>
    <w:rsid w:val="002E38B7"/>
    <w:rsid w:val="002E3B53"/>
    <w:rsid w:val="002F1E9A"/>
    <w:rsid w:val="00311435"/>
    <w:rsid w:val="003243D3"/>
    <w:rsid w:val="003316A6"/>
    <w:rsid w:val="003440F6"/>
    <w:rsid w:val="0034444D"/>
    <w:rsid w:val="00365E57"/>
    <w:rsid w:val="00391265"/>
    <w:rsid w:val="003A5DE6"/>
    <w:rsid w:val="003A7CDB"/>
    <w:rsid w:val="003B5E83"/>
    <w:rsid w:val="003C0ECE"/>
    <w:rsid w:val="003C48C2"/>
    <w:rsid w:val="003C594F"/>
    <w:rsid w:val="003E29DB"/>
    <w:rsid w:val="004125E5"/>
    <w:rsid w:val="00416672"/>
    <w:rsid w:val="004233B2"/>
    <w:rsid w:val="00427108"/>
    <w:rsid w:val="004455EF"/>
    <w:rsid w:val="00454333"/>
    <w:rsid w:val="00456F69"/>
    <w:rsid w:val="004664C3"/>
    <w:rsid w:val="00473323"/>
    <w:rsid w:val="00477481"/>
    <w:rsid w:val="00481F76"/>
    <w:rsid w:val="004877D9"/>
    <w:rsid w:val="00487DE7"/>
    <w:rsid w:val="00496AE3"/>
    <w:rsid w:val="004A5359"/>
    <w:rsid w:val="004A5906"/>
    <w:rsid w:val="004B204E"/>
    <w:rsid w:val="004B6523"/>
    <w:rsid w:val="004B6880"/>
    <w:rsid w:val="004C204F"/>
    <w:rsid w:val="004D5D55"/>
    <w:rsid w:val="00500365"/>
    <w:rsid w:val="0050099E"/>
    <w:rsid w:val="00504D5E"/>
    <w:rsid w:val="00506B4C"/>
    <w:rsid w:val="00532383"/>
    <w:rsid w:val="00537631"/>
    <w:rsid w:val="00551CD8"/>
    <w:rsid w:val="005538C3"/>
    <w:rsid w:val="005562C4"/>
    <w:rsid w:val="005562F0"/>
    <w:rsid w:val="005631D7"/>
    <w:rsid w:val="005B21DC"/>
    <w:rsid w:val="005B3192"/>
    <w:rsid w:val="005B591C"/>
    <w:rsid w:val="005C387E"/>
    <w:rsid w:val="005C498B"/>
    <w:rsid w:val="005C6DAD"/>
    <w:rsid w:val="005E5764"/>
    <w:rsid w:val="00607406"/>
    <w:rsid w:val="006109B9"/>
    <w:rsid w:val="00620B0C"/>
    <w:rsid w:val="0062236E"/>
    <w:rsid w:val="00634B0C"/>
    <w:rsid w:val="00641D1F"/>
    <w:rsid w:val="00642237"/>
    <w:rsid w:val="006459B6"/>
    <w:rsid w:val="00652511"/>
    <w:rsid w:val="00653775"/>
    <w:rsid w:val="00667C7A"/>
    <w:rsid w:val="00691A37"/>
    <w:rsid w:val="006952FD"/>
    <w:rsid w:val="006973C1"/>
    <w:rsid w:val="006B6079"/>
    <w:rsid w:val="006E36FF"/>
    <w:rsid w:val="006E70E4"/>
    <w:rsid w:val="006F5089"/>
    <w:rsid w:val="00700084"/>
    <w:rsid w:val="00707F06"/>
    <w:rsid w:val="00715454"/>
    <w:rsid w:val="00723884"/>
    <w:rsid w:val="007332C8"/>
    <w:rsid w:val="00745629"/>
    <w:rsid w:val="0075481E"/>
    <w:rsid w:val="007753F7"/>
    <w:rsid w:val="00782E01"/>
    <w:rsid w:val="007C2029"/>
    <w:rsid w:val="007C7ACC"/>
    <w:rsid w:val="007E12D2"/>
    <w:rsid w:val="007E3D1A"/>
    <w:rsid w:val="007E5B3F"/>
    <w:rsid w:val="007E7A05"/>
    <w:rsid w:val="007F65BB"/>
    <w:rsid w:val="007F686F"/>
    <w:rsid w:val="00813C98"/>
    <w:rsid w:val="00821ECB"/>
    <w:rsid w:val="00824500"/>
    <w:rsid w:val="008361C3"/>
    <w:rsid w:val="00844829"/>
    <w:rsid w:val="0086789E"/>
    <w:rsid w:val="008873D4"/>
    <w:rsid w:val="008A1380"/>
    <w:rsid w:val="008B0C16"/>
    <w:rsid w:val="008B5389"/>
    <w:rsid w:val="008C1219"/>
    <w:rsid w:val="008C435F"/>
    <w:rsid w:val="008C5501"/>
    <w:rsid w:val="008D4E60"/>
    <w:rsid w:val="008D790A"/>
    <w:rsid w:val="008E04A2"/>
    <w:rsid w:val="008F3D43"/>
    <w:rsid w:val="008F4AD3"/>
    <w:rsid w:val="008F75C6"/>
    <w:rsid w:val="009021E5"/>
    <w:rsid w:val="00911EA0"/>
    <w:rsid w:val="00912221"/>
    <w:rsid w:val="00915C5B"/>
    <w:rsid w:val="009165A1"/>
    <w:rsid w:val="009419A1"/>
    <w:rsid w:val="00943536"/>
    <w:rsid w:val="00965A7B"/>
    <w:rsid w:val="00966D61"/>
    <w:rsid w:val="0098420D"/>
    <w:rsid w:val="00993077"/>
    <w:rsid w:val="009B5DE6"/>
    <w:rsid w:val="009B623D"/>
    <w:rsid w:val="009E3B2E"/>
    <w:rsid w:val="009E4FDF"/>
    <w:rsid w:val="009F390E"/>
    <w:rsid w:val="00A02E59"/>
    <w:rsid w:val="00A03593"/>
    <w:rsid w:val="00A33A3A"/>
    <w:rsid w:val="00A37A9C"/>
    <w:rsid w:val="00A40173"/>
    <w:rsid w:val="00A62479"/>
    <w:rsid w:val="00A719EF"/>
    <w:rsid w:val="00A71F19"/>
    <w:rsid w:val="00A80626"/>
    <w:rsid w:val="00A91B5D"/>
    <w:rsid w:val="00A97432"/>
    <w:rsid w:val="00A977C7"/>
    <w:rsid w:val="00AC374D"/>
    <w:rsid w:val="00AC58D4"/>
    <w:rsid w:val="00AE58E7"/>
    <w:rsid w:val="00AF641D"/>
    <w:rsid w:val="00B25A54"/>
    <w:rsid w:val="00B35AF8"/>
    <w:rsid w:val="00B37F03"/>
    <w:rsid w:val="00B46C60"/>
    <w:rsid w:val="00B52B88"/>
    <w:rsid w:val="00B614CC"/>
    <w:rsid w:val="00B6212B"/>
    <w:rsid w:val="00B63B75"/>
    <w:rsid w:val="00B72EC8"/>
    <w:rsid w:val="00B91729"/>
    <w:rsid w:val="00BA01DF"/>
    <w:rsid w:val="00BD49B3"/>
    <w:rsid w:val="00BE0A40"/>
    <w:rsid w:val="00C00FD7"/>
    <w:rsid w:val="00C05B8A"/>
    <w:rsid w:val="00C05FB0"/>
    <w:rsid w:val="00C10FA3"/>
    <w:rsid w:val="00C1132D"/>
    <w:rsid w:val="00C1229E"/>
    <w:rsid w:val="00C14C5C"/>
    <w:rsid w:val="00C256B6"/>
    <w:rsid w:val="00C3273D"/>
    <w:rsid w:val="00C349AB"/>
    <w:rsid w:val="00C53E6B"/>
    <w:rsid w:val="00C60DE1"/>
    <w:rsid w:val="00C73EA6"/>
    <w:rsid w:val="00C8251C"/>
    <w:rsid w:val="00C82AFD"/>
    <w:rsid w:val="00C835AA"/>
    <w:rsid w:val="00C86121"/>
    <w:rsid w:val="00CA6816"/>
    <w:rsid w:val="00CC256A"/>
    <w:rsid w:val="00CC32D6"/>
    <w:rsid w:val="00CC4ACC"/>
    <w:rsid w:val="00CC6C28"/>
    <w:rsid w:val="00CE343A"/>
    <w:rsid w:val="00CF4AF7"/>
    <w:rsid w:val="00CF782F"/>
    <w:rsid w:val="00D013F9"/>
    <w:rsid w:val="00D24C24"/>
    <w:rsid w:val="00D26149"/>
    <w:rsid w:val="00D357AD"/>
    <w:rsid w:val="00D443DE"/>
    <w:rsid w:val="00D44820"/>
    <w:rsid w:val="00D47B0A"/>
    <w:rsid w:val="00D52158"/>
    <w:rsid w:val="00D6456A"/>
    <w:rsid w:val="00D922CD"/>
    <w:rsid w:val="00DA4C2F"/>
    <w:rsid w:val="00DB389F"/>
    <w:rsid w:val="00DB5AAC"/>
    <w:rsid w:val="00DC134F"/>
    <w:rsid w:val="00DC178F"/>
    <w:rsid w:val="00DC2C30"/>
    <w:rsid w:val="00DD3C1A"/>
    <w:rsid w:val="00DF2C25"/>
    <w:rsid w:val="00E01021"/>
    <w:rsid w:val="00E01D33"/>
    <w:rsid w:val="00E058FB"/>
    <w:rsid w:val="00E06666"/>
    <w:rsid w:val="00E10839"/>
    <w:rsid w:val="00E1661A"/>
    <w:rsid w:val="00E20452"/>
    <w:rsid w:val="00E24EA9"/>
    <w:rsid w:val="00E311FC"/>
    <w:rsid w:val="00E45EA9"/>
    <w:rsid w:val="00E4784E"/>
    <w:rsid w:val="00E57B14"/>
    <w:rsid w:val="00E77D28"/>
    <w:rsid w:val="00E85461"/>
    <w:rsid w:val="00E9435C"/>
    <w:rsid w:val="00EA791D"/>
    <w:rsid w:val="00EB00E4"/>
    <w:rsid w:val="00EB2D1F"/>
    <w:rsid w:val="00EC7A8B"/>
    <w:rsid w:val="00ED00E0"/>
    <w:rsid w:val="00ED075B"/>
    <w:rsid w:val="00ED0CD2"/>
    <w:rsid w:val="00ED0CFE"/>
    <w:rsid w:val="00ED12CC"/>
    <w:rsid w:val="00EE5291"/>
    <w:rsid w:val="00EF0C32"/>
    <w:rsid w:val="00F02046"/>
    <w:rsid w:val="00F06B6A"/>
    <w:rsid w:val="00F1526F"/>
    <w:rsid w:val="00F1554E"/>
    <w:rsid w:val="00F16FF6"/>
    <w:rsid w:val="00F2281F"/>
    <w:rsid w:val="00F274B6"/>
    <w:rsid w:val="00F30332"/>
    <w:rsid w:val="00F46081"/>
    <w:rsid w:val="00F526D5"/>
    <w:rsid w:val="00F5645E"/>
    <w:rsid w:val="00F65B24"/>
    <w:rsid w:val="00F66EC7"/>
    <w:rsid w:val="00F75DEB"/>
    <w:rsid w:val="00F87B7E"/>
    <w:rsid w:val="00F90098"/>
    <w:rsid w:val="00FA2461"/>
    <w:rsid w:val="00FA4C46"/>
    <w:rsid w:val="00FB0821"/>
    <w:rsid w:val="00FB0A03"/>
    <w:rsid w:val="00FC3F33"/>
    <w:rsid w:val="00FD26D8"/>
    <w:rsid w:val="00FD52C6"/>
    <w:rsid w:val="00FE5239"/>
    <w:rsid w:val="00FF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C62218B1-6295-4C1A-ACD4-A61226CE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7406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FD26D8"/>
    <w:pPr>
      <w:keepNext/>
      <w:keepLines/>
      <w:numPr>
        <w:numId w:val="2"/>
      </w:numPr>
      <w:spacing w:after="240"/>
      <w:ind w:left="431" w:hanging="431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912221"/>
    <w:pPr>
      <w:keepNext/>
      <w:keepLines/>
      <w:numPr>
        <w:ilvl w:val="1"/>
        <w:numId w:val="2"/>
      </w:numPr>
      <w:ind w:left="709" w:firstLine="0"/>
      <w:outlineLvl w:val="1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2303F1"/>
    <w:pPr>
      <w:keepNext/>
      <w:keepLines/>
      <w:numPr>
        <w:ilvl w:val="2"/>
        <w:numId w:val="2"/>
      </w:numPr>
      <w:spacing w:before="120"/>
      <w:ind w:left="709" w:firstLine="0"/>
      <w:outlineLvl w:val="2"/>
    </w:pPr>
    <w:rPr>
      <w:rFonts w:eastAsiaTheme="majorEastAsia" w:cstheme="majorBidi"/>
      <w:b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0008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0084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008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008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0084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008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432"/>
    <w:pPr>
      <w:ind w:left="709" w:firstLine="0"/>
      <w:contextualSpacing/>
    </w:pPr>
  </w:style>
  <w:style w:type="table" w:customStyle="1" w:styleId="11">
    <w:name w:val="Сетка таблицы1"/>
    <w:basedOn w:val="a1"/>
    <w:next w:val="a4"/>
    <w:uiPriority w:val="39"/>
    <w:rsid w:val="00473323"/>
    <w:pPr>
      <w:spacing w:after="0" w:line="240" w:lineRule="auto"/>
      <w:ind w:firstLine="425"/>
      <w:jc w:val="both"/>
    </w:pPr>
    <w:rPr>
      <w:rFonts w:ascii="Calibri" w:eastAsia="Times New Roman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4">
    <w:name w:val="Table Grid"/>
    <w:basedOn w:val="a1"/>
    <w:uiPriority w:val="39"/>
    <w:rsid w:val="00473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803BF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4125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125E5"/>
    <w:rPr>
      <w:rFonts w:ascii="Tahoma" w:hAnsi="Tahoma" w:cs="Tahoma"/>
      <w:sz w:val="16"/>
      <w:szCs w:val="16"/>
    </w:rPr>
  </w:style>
  <w:style w:type="paragraph" w:styleId="a8">
    <w:name w:val="caption"/>
    <w:basedOn w:val="a"/>
    <w:next w:val="a"/>
    <w:uiPriority w:val="35"/>
    <w:semiHidden/>
    <w:unhideWhenUsed/>
    <w:qFormat/>
    <w:rsid w:val="0070008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No Spacing"/>
    <w:uiPriority w:val="1"/>
    <w:qFormat/>
    <w:rsid w:val="00700084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365E57"/>
  </w:style>
  <w:style w:type="character" w:customStyle="1" w:styleId="10">
    <w:name w:val="Заголовок 1 Знак"/>
    <w:basedOn w:val="a0"/>
    <w:link w:val="1"/>
    <w:uiPriority w:val="9"/>
    <w:rsid w:val="00FD26D8"/>
    <w:rPr>
      <w:rFonts w:ascii="Times New Roman" w:eastAsiaTheme="majorEastAsia" w:hAnsi="Times New Roman" w:cstheme="majorBidi"/>
      <w:b/>
      <w:bCs/>
      <w:caps/>
      <w:color w:val="000000" w:themeColor="text1"/>
      <w:sz w:val="26"/>
      <w:szCs w:val="36"/>
    </w:rPr>
  </w:style>
  <w:style w:type="character" w:customStyle="1" w:styleId="20">
    <w:name w:val="Заголовок 2 Знак"/>
    <w:basedOn w:val="a0"/>
    <w:link w:val="2"/>
    <w:uiPriority w:val="9"/>
    <w:rsid w:val="00912221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2303F1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700084"/>
    <w:rPr>
      <w:rFonts w:asciiTheme="majorHAnsi" w:eastAsiaTheme="majorEastAsia" w:hAnsiTheme="majorHAnsi" w:cstheme="majorBidi"/>
      <w:b/>
      <w:bCs/>
      <w:i/>
      <w:iCs/>
      <w:color w:val="000000" w:themeColor="text1"/>
      <w:sz w:val="26"/>
    </w:rPr>
  </w:style>
  <w:style w:type="character" w:customStyle="1" w:styleId="50">
    <w:name w:val="Заголовок 5 Знак"/>
    <w:basedOn w:val="a0"/>
    <w:link w:val="5"/>
    <w:uiPriority w:val="9"/>
    <w:semiHidden/>
    <w:rsid w:val="00700084"/>
    <w:rPr>
      <w:rFonts w:asciiTheme="majorHAnsi" w:eastAsiaTheme="majorEastAsia" w:hAnsiTheme="majorHAnsi" w:cstheme="majorBidi"/>
      <w:color w:val="17365D" w:themeColor="text2" w:themeShade="BF"/>
      <w:sz w:val="26"/>
    </w:rPr>
  </w:style>
  <w:style w:type="character" w:customStyle="1" w:styleId="60">
    <w:name w:val="Заголовок 6 Знак"/>
    <w:basedOn w:val="a0"/>
    <w:link w:val="6"/>
    <w:uiPriority w:val="9"/>
    <w:semiHidden/>
    <w:rsid w:val="00700084"/>
    <w:rPr>
      <w:rFonts w:asciiTheme="majorHAnsi" w:eastAsiaTheme="majorEastAsia" w:hAnsiTheme="majorHAnsi" w:cstheme="majorBidi"/>
      <w:i/>
      <w:iCs/>
      <w:color w:val="17365D" w:themeColor="text2" w:themeShade="BF"/>
      <w:sz w:val="26"/>
    </w:rPr>
  </w:style>
  <w:style w:type="character" w:customStyle="1" w:styleId="70">
    <w:name w:val="Заголовок 7 Знак"/>
    <w:basedOn w:val="a0"/>
    <w:link w:val="7"/>
    <w:uiPriority w:val="9"/>
    <w:semiHidden/>
    <w:rsid w:val="00700084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80">
    <w:name w:val="Заголовок 8 Знак"/>
    <w:basedOn w:val="a0"/>
    <w:link w:val="8"/>
    <w:uiPriority w:val="9"/>
    <w:semiHidden/>
    <w:rsid w:val="0070008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0008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Title"/>
    <w:basedOn w:val="a"/>
    <w:next w:val="a"/>
    <w:link w:val="ab"/>
    <w:uiPriority w:val="10"/>
    <w:qFormat/>
    <w:rsid w:val="00700084"/>
    <w:pPr>
      <w:spacing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70008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700084"/>
    <w:pPr>
      <w:numPr>
        <w:ilvl w:val="1"/>
      </w:numPr>
      <w:ind w:firstLine="851"/>
    </w:pPr>
    <w:rPr>
      <w:color w:val="5A5A5A" w:themeColor="text1" w:themeTint="A5"/>
      <w:spacing w:val="10"/>
    </w:rPr>
  </w:style>
  <w:style w:type="character" w:customStyle="1" w:styleId="ad">
    <w:name w:val="Подзаголовок Знак"/>
    <w:basedOn w:val="a0"/>
    <w:link w:val="ac"/>
    <w:uiPriority w:val="11"/>
    <w:rsid w:val="00700084"/>
    <w:rPr>
      <w:color w:val="5A5A5A" w:themeColor="text1" w:themeTint="A5"/>
      <w:spacing w:val="10"/>
    </w:rPr>
  </w:style>
  <w:style w:type="character" w:styleId="ae">
    <w:name w:val="Strong"/>
    <w:basedOn w:val="a0"/>
    <w:uiPriority w:val="22"/>
    <w:qFormat/>
    <w:rsid w:val="00700084"/>
    <w:rPr>
      <w:b/>
      <w:bCs/>
      <w:color w:val="000000" w:themeColor="text1"/>
    </w:rPr>
  </w:style>
  <w:style w:type="character" w:styleId="af">
    <w:name w:val="Emphasis"/>
    <w:basedOn w:val="a0"/>
    <w:uiPriority w:val="20"/>
    <w:qFormat/>
    <w:rsid w:val="00700084"/>
    <w:rPr>
      <w:i/>
      <w:iCs/>
      <w:color w:val="auto"/>
    </w:rPr>
  </w:style>
  <w:style w:type="paragraph" w:styleId="21">
    <w:name w:val="Quote"/>
    <w:basedOn w:val="a"/>
    <w:next w:val="a"/>
    <w:link w:val="22"/>
    <w:uiPriority w:val="29"/>
    <w:qFormat/>
    <w:rsid w:val="0070008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700084"/>
    <w:rPr>
      <w:i/>
      <w:iCs/>
      <w:color w:val="000000" w:themeColor="text1"/>
    </w:rPr>
  </w:style>
  <w:style w:type="paragraph" w:styleId="af0">
    <w:name w:val="Intense Quote"/>
    <w:basedOn w:val="a"/>
    <w:next w:val="a"/>
    <w:link w:val="af1"/>
    <w:uiPriority w:val="30"/>
    <w:qFormat/>
    <w:rsid w:val="0070008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1">
    <w:name w:val="Выделенная цитата Знак"/>
    <w:basedOn w:val="a0"/>
    <w:link w:val="af0"/>
    <w:uiPriority w:val="30"/>
    <w:rsid w:val="00700084"/>
    <w:rPr>
      <w:color w:val="000000" w:themeColor="text1"/>
      <w:shd w:val="clear" w:color="auto" w:fill="F2F2F2" w:themeFill="background1" w:themeFillShade="F2"/>
    </w:rPr>
  </w:style>
  <w:style w:type="character" w:styleId="af2">
    <w:name w:val="Subtle Emphasis"/>
    <w:basedOn w:val="a0"/>
    <w:uiPriority w:val="19"/>
    <w:qFormat/>
    <w:rsid w:val="00700084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700084"/>
    <w:rPr>
      <w:b/>
      <w:bCs/>
      <w:i/>
      <w:iCs/>
      <w:caps/>
    </w:rPr>
  </w:style>
  <w:style w:type="character" w:styleId="af4">
    <w:name w:val="Subtle Reference"/>
    <w:basedOn w:val="a0"/>
    <w:uiPriority w:val="31"/>
    <w:qFormat/>
    <w:rsid w:val="00700084"/>
    <w:rPr>
      <w:smallCaps/>
      <w:color w:val="404040" w:themeColor="text1" w:themeTint="BF"/>
      <w:u w:val="single" w:color="7F7F7F" w:themeColor="text1" w:themeTint="80"/>
    </w:rPr>
  </w:style>
  <w:style w:type="character" w:styleId="af5">
    <w:name w:val="Intense Reference"/>
    <w:basedOn w:val="a0"/>
    <w:uiPriority w:val="32"/>
    <w:qFormat/>
    <w:rsid w:val="00700084"/>
    <w:rPr>
      <w:b/>
      <w:bCs/>
      <w:smallCaps/>
      <w:u w:val="single"/>
    </w:rPr>
  </w:style>
  <w:style w:type="character" w:styleId="af6">
    <w:name w:val="Book Title"/>
    <w:basedOn w:val="a0"/>
    <w:uiPriority w:val="33"/>
    <w:qFormat/>
    <w:rsid w:val="00700084"/>
    <w:rPr>
      <w:b w:val="0"/>
      <w:bCs w:val="0"/>
      <w:smallCaps/>
      <w:spacing w:val="5"/>
    </w:rPr>
  </w:style>
  <w:style w:type="paragraph" w:styleId="af7">
    <w:name w:val="TOC Heading"/>
    <w:basedOn w:val="1"/>
    <w:next w:val="a"/>
    <w:uiPriority w:val="39"/>
    <w:unhideWhenUsed/>
    <w:qFormat/>
    <w:rsid w:val="00700084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7C2029"/>
    <w:pPr>
      <w:tabs>
        <w:tab w:val="right" w:leader="dot" w:pos="9345"/>
      </w:tabs>
      <w:ind w:left="454" w:right="284" w:hanging="454"/>
    </w:pPr>
  </w:style>
  <w:style w:type="paragraph" w:styleId="23">
    <w:name w:val="toc 2"/>
    <w:basedOn w:val="a"/>
    <w:next w:val="a"/>
    <w:autoRedefine/>
    <w:uiPriority w:val="39"/>
    <w:unhideWhenUsed/>
    <w:rsid w:val="007C2029"/>
    <w:pPr>
      <w:spacing w:after="100"/>
      <w:ind w:left="454" w:right="284" w:firstLine="0"/>
    </w:pPr>
  </w:style>
  <w:style w:type="character" w:styleId="af8">
    <w:name w:val="Hyperlink"/>
    <w:basedOn w:val="a0"/>
    <w:uiPriority w:val="99"/>
    <w:unhideWhenUsed/>
    <w:rsid w:val="00504D5E"/>
    <w:rPr>
      <w:color w:val="0000FF" w:themeColor="hyperlink"/>
      <w:u w:val="single"/>
    </w:rPr>
  </w:style>
  <w:style w:type="paragraph" w:customStyle="1" w:styleId="af9">
    <w:name w:val="Табл. назв."/>
    <w:basedOn w:val="a9"/>
    <w:qFormat/>
    <w:rsid w:val="009F390E"/>
    <w:pPr>
      <w:spacing w:before="120"/>
    </w:pPr>
    <w:rPr>
      <w:rFonts w:ascii="Times New Roman" w:hAnsi="Times New Roman" w:cs="Times New Roman"/>
      <w:sz w:val="24"/>
      <w:szCs w:val="24"/>
    </w:rPr>
  </w:style>
  <w:style w:type="paragraph" w:customStyle="1" w:styleId="afa">
    <w:name w:val="Табл.содерж."/>
    <w:qFormat/>
    <w:rsid w:val="00020924"/>
    <w:pPr>
      <w:spacing w:line="240" w:lineRule="auto"/>
      <w:jc w:val="center"/>
    </w:pPr>
    <w:rPr>
      <w:rFonts w:ascii="Times New Roman" w:hAnsi="Times New Roman"/>
      <w:sz w:val="24"/>
    </w:rPr>
  </w:style>
  <w:style w:type="paragraph" w:customStyle="1" w:styleId="afb">
    <w:name w:val="Рис. подпись"/>
    <w:basedOn w:val="a"/>
    <w:qFormat/>
    <w:rsid w:val="00C00FD7"/>
    <w:pPr>
      <w:spacing w:after="240" w:line="240" w:lineRule="auto"/>
      <w:ind w:firstLine="0"/>
      <w:jc w:val="center"/>
    </w:pPr>
    <w:rPr>
      <w:rFonts w:eastAsia="Times New Roman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C2029"/>
    <w:pPr>
      <w:spacing w:after="100"/>
      <w:ind w:left="1134" w:right="284" w:firstLine="0"/>
    </w:pPr>
  </w:style>
  <w:style w:type="character" w:styleId="afc">
    <w:name w:val="annotation reference"/>
    <w:basedOn w:val="a0"/>
    <w:uiPriority w:val="99"/>
    <w:semiHidden/>
    <w:unhideWhenUsed/>
    <w:rsid w:val="005538C3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8C3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8C3"/>
    <w:rPr>
      <w:rFonts w:ascii="Times New Roman" w:hAnsi="Times New Roman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8C3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8C3"/>
    <w:rPr>
      <w:rFonts w:ascii="Times New Roman" w:hAnsi="Times New Roman"/>
      <w:b/>
      <w:bCs/>
      <w:sz w:val="20"/>
      <w:szCs w:val="20"/>
    </w:rPr>
  </w:style>
  <w:style w:type="paragraph" w:styleId="aff1">
    <w:name w:val="header"/>
    <w:basedOn w:val="a"/>
    <w:link w:val="aff2"/>
    <w:uiPriority w:val="99"/>
    <w:unhideWhenUsed/>
    <w:rsid w:val="003A7CDB"/>
    <w:pPr>
      <w:tabs>
        <w:tab w:val="center" w:pos="4677"/>
        <w:tab w:val="right" w:pos="9355"/>
      </w:tabs>
      <w:spacing w:line="240" w:lineRule="auto"/>
    </w:pPr>
  </w:style>
  <w:style w:type="character" w:customStyle="1" w:styleId="aff2">
    <w:name w:val="Верхний колонтитул Знак"/>
    <w:basedOn w:val="a0"/>
    <w:link w:val="aff1"/>
    <w:uiPriority w:val="99"/>
    <w:rsid w:val="003A7CDB"/>
    <w:rPr>
      <w:rFonts w:ascii="Times New Roman" w:hAnsi="Times New Roman"/>
      <w:sz w:val="26"/>
    </w:rPr>
  </w:style>
  <w:style w:type="paragraph" w:styleId="aff3">
    <w:name w:val="footer"/>
    <w:basedOn w:val="a"/>
    <w:link w:val="aff4"/>
    <w:uiPriority w:val="99"/>
    <w:unhideWhenUsed/>
    <w:rsid w:val="003A7CDB"/>
    <w:pPr>
      <w:tabs>
        <w:tab w:val="center" w:pos="4677"/>
        <w:tab w:val="right" w:pos="9355"/>
      </w:tabs>
      <w:spacing w:line="240" w:lineRule="auto"/>
    </w:pPr>
  </w:style>
  <w:style w:type="character" w:customStyle="1" w:styleId="aff4">
    <w:name w:val="Нижний колонтитул Знак"/>
    <w:basedOn w:val="a0"/>
    <w:link w:val="aff3"/>
    <w:uiPriority w:val="99"/>
    <w:rsid w:val="003A7CDB"/>
    <w:rPr>
      <w:rFonts w:ascii="Times New Roman" w:hAnsi="Times New Roman"/>
      <w:sz w:val="26"/>
    </w:rPr>
  </w:style>
  <w:style w:type="paragraph" w:styleId="aff5">
    <w:name w:val="Body Text"/>
    <w:aliases w:val=" Знак"/>
    <w:basedOn w:val="a"/>
    <w:link w:val="aff6"/>
    <w:unhideWhenUsed/>
    <w:rsid w:val="005E5764"/>
    <w:rPr>
      <w:rFonts w:eastAsia="Times New Roman" w:cs="Times New Roman"/>
      <w:sz w:val="24"/>
      <w:szCs w:val="20"/>
      <w:lang w:eastAsia="ru-RU"/>
    </w:rPr>
  </w:style>
  <w:style w:type="character" w:customStyle="1" w:styleId="aff6">
    <w:name w:val="Основной текст Знак"/>
    <w:aliases w:val=" Знак Знак"/>
    <w:basedOn w:val="a0"/>
    <w:link w:val="aff5"/>
    <w:rsid w:val="005E5764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ita%20L\Documents\&#1053;&#1072;&#1089;&#1090;&#1088;&#1072;&#1080;&#1074;&#1072;&#1077;&#1084;&#1099;&#1077;%20&#1096;&#1072;&#1073;&#1083;&#1086;&#1085;&#1099;%20Office\&#1043;&#1054;&#1057;&#1058;.dotx" TargetMode="External"/></Relationships>
</file>

<file path=word/theme/theme1.xml><?xml version="1.0" encoding="utf-8"?>
<a:theme xmlns:a="http://schemas.openxmlformats.org/drawingml/2006/main" name="GOST 7.32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B2D17-05A7-449F-B55A-B097829B2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ГОСТ.dotx</Template>
  <TotalTime>1783</TotalTime>
  <Pages>1</Pages>
  <Words>2812</Words>
  <Characters>16034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L</dc:creator>
  <cp:keywords/>
  <dc:description/>
  <cp:lastModifiedBy>Никита Лужанский</cp:lastModifiedBy>
  <cp:revision>2</cp:revision>
  <cp:lastPrinted>2017-12-22T08:47:00Z</cp:lastPrinted>
  <dcterms:created xsi:type="dcterms:W3CDTF">2018-04-04T13:25:00Z</dcterms:created>
  <dcterms:modified xsi:type="dcterms:W3CDTF">2018-04-08T20:06:00Z</dcterms:modified>
</cp:coreProperties>
</file>