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05647" w14:textId="77777777" w:rsidR="002E3C23" w:rsidRPr="009E4EA0" w:rsidRDefault="002E3C23" w:rsidP="007C72DD">
      <w:pPr>
        <w:pStyle w:val="1"/>
      </w:pPr>
      <w:r w:rsidRPr="009E4EA0">
        <w:t>Введение</w:t>
      </w:r>
    </w:p>
    <w:p w14:paraId="173AC560" w14:textId="77777777" w:rsidR="00E26B4E" w:rsidRPr="009E4EA0" w:rsidRDefault="00BE2661" w:rsidP="00F607E6">
      <w:r w:rsidRPr="009E4EA0">
        <w:t xml:space="preserve">Большинство современных конструкционных или функциональных материалов так или иначе состоят из соединений железа с легирующими элементами. К примеру, любая сталь </w:t>
      </w:r>
      <w:r w:rsidR="00804FE3">
        <w:t xml:space="preserve">содержит в своей основе </w:t>
      </w:r>
      <w:r w:rsidRPr="009E4EA0">
        <w:t>соединени</w:t>
      </w:r>
      <w:r w:rsidR="00804FE3">
        <w:t>е</w:t>
      </w:r>
      <w:r w:rsidRPr="009E4EA0">
        <w:t xml:space="preserve"> желез</w:t>
      </w:r>
      <w:r w:rsidR="00804FE3">
        <w:t xml:space="preserve">а с </w:t>
      </w:r>
      <w:r w:rsidRPr="009E4EA0">
        <w:t>углерод</w:t>
      </w:r>
      <w:r w:rsidR="00804FE3">
        <w:t>ом</w:t>
      </w:r>
      <w:r w:rsidRPr="009E4EA0">
        <w:t xml:space="preserve">. </w:t>
      </w:r>
      <w:r w:rsidR="00804FE3">
        <w:t>Не нужно говорить, что с</w:t>
      </w:r>
      <w:r w:rsidRPr="009E4EA0">
        <w:t>тали очень распространены</w:t>
      </w:r>
      <w:r w:rsidR="00804FE3">
        <w:t xml:space="preserve"> в современном мире</w:t>
      </w:r>
      <w:r w:rsidRPr="009E4EA0">
        <w:t xml:space="preserve"> как </w:t>
      </w:r>
      <w:r w:rsidR="000867A4" w:rsidRPr="009E4EA0">
        <w:t>конструкционные материалы</w:t>
      </w:r>
      <w:r w:rsidR="00804FE3">
        <w:t>,</w:t>
      </w:r>
      <w:r w:rsidR="000867A4" w:rsidRPr="009E4EA0">
        <w:t xml:space="preserve"> в медицине или ракетостроении, в ядерной энергетике. </w:t>
      </w:r>
      <w:r w:rsidR="004E6449">
        <w:t>Применяемые в настоящее время коррозионностойкие и жаропрочные стали разделяют в зависимости от их структуры</w:t>
      </w:r>
      <w:r w:rsidR="00AA3995">
        <w:t xml:space="preserve">. </w:t>
      </w:r>
      <w:r w:rsidR="00AA3995" w:rsidRPr="00AA3995">
        <w:t>Хромистые стали мартенситного и ферритно</w:t>
      </w:r>
      <w:r w:rsidR="00AA3995">
        <w:t>-мартенситного</w:t>
      </w:r>
      <w:r w:rsidR="00AA3995" w:rsidRPr="00AA3995">
        <w:t xml:space="preserve"> классов с содержанием углерода от 0,10 до 0,45%, хрома от 5 до 13% обладают </w:t>
      </w:r>
      <w:r w:rsidR="000A3F7B">
        <w:t>повышенной</w:t>
      </w:r>
      <w:r w:rsidR="00AA3995">
        <w:t xml:space="preserve"> коррозионной стойкостью по сравнению с чистым железом</w:t>
      </w:r>
      <w:r w:rsidR="00AA3995" w:rsidRPr="00AA3995">
        <w:t>.</w:t>
      </w:r>
      <w:r w:rsidR="005A7E8D" w:rsidRPr="005A7E8D">
        <w:t xml:space="preserve"> </w:t>
      </w:r>
      <w:r w:rsidR="005A7E8D" w:rsidRPr="009E4EA0">
        <w:t xml:space="preserve">Существует достаточно много методов защиты от коррозионного воздействия среды. Это и покрытие лаками, красками, другими металлами и создание инертной атмосферы, и оксидирование или фосфатирование поверхности. </w:t>
      </w:r>
      <w:r w:rsidR="005A7E8D">
        <w:t xml:space="preserve">Легируя </w:t>
      </w:r>
      <w:r w:rsidR="005A7E8D" w:rsidRPr="009E4EA0">
        <w:t>сталь</w:t>
      </w:r>
      <w:r w:rsidR="005A7E8D">
        <w:t xml:space="preserve"> хромом</w:t>
      </w:r>
      <w:r w:rsidR="005A7E8D" w:rsidRPr="009E4EA0">
        <w:t xml:space="preserve"> можно получить коррозионно стойкую (нержавеющую) сталь. Такая сталь обладает большей устойчивостью к коррозионному воздействию кислорода потому, что атомы хрома окисляются сильнее чем атомы железа.</w:t>
      </w:r>
    </w:p>
    <w:p w14:paraId="44B2B6B6" w14:textId="77777777" w:rsidR="000D21DA" w:rsidRDefault="00FA693B" w:rsidP="000D21DA">
      <w:r w:rsidRPr="009E4EA0">
        <w:t>Известно, что в присутствии кислорода или кислородной атмосферы, железо окисляется</w:t>
      </w:r>
      <w:r w:rsidR="001A1B00" w:rsidRPr="001A1B00">
        <w:t xml:space="preserve"> </w:t>
      </w:r>
      <w:commentRangeStart w:id="0"/>
      <w:r w:rsidR="001A1B00" w:rsidRPr="001A1B00">
        <w:t>[]</w:t>
      </w:r>
      <w:commentRangeEnd w:id="0"/>
      <w:r w:rsidR="001A1B00">
        <w:rPr>
          <w:rStyle w:val="afc"/>
        </w:rPr>
        <w:commentReference w:id="0"/>
      </w:r>
      <w:r w:rsidRPr="009E4EA0">
        <w:t>.</w:t>
      </w:r>
      <w:r w:rsidR="004E6449">
        <w:t xml:space="preserve"> </w:t>
      </w:r>
      <w:r w:rsidR="008D7C76" w:rsidRPr="009E4EA0">
        <w:t xml:space="preserve">В случае, когда кислород и железо </w:t>
      </w:r>
      <w:r w:rsidR="00BE2661" w:rsidRPr="009E4EA0">
        <w:t xml:space="preserve">начинают взаимодействовать, кислород «отбирает» электроны у железа, тем самым окисляя его. Железо при этом переходит в состояние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e</m:t>
            </m:r>
          </m:e>
          <m:sup>
            <m:r>
              <w:rPr>
                <w:rFonts w:ascii="Cambria Math" w:hAnsi="Cambria Math"/>
              </w:rPr>
              <m:t>2+</m:t>
            </m:r>
          </m:sup>
        </m:sSup>
      </m:oMath>
      <w:r w:rsidR="00BE2661" w:rsidRPr="009E4EA0">
        <w:t>. Такое соединение железа и кислорода устойчиво.</w:t>
      </w:r>
      <w:r w:rsidR="00B132E4" w:rsidRPr="009E4EA0">
        <w:t xml:space="preserve"> Когда же имеется более сложная система, типа атмосфер</w:t>
      </w:r>
      <w:r w:rsidR="00655951" w:rsidRPr="009E4EA0">
        <w:t>ы</w:t>
      </w:r>
      <w:r w:rsidR="00B132E4" w:rsidRPr="009E4EA0">
        <w:t xml:space="preserve"> кислорода и чист</w:t>
      </w:r>
      <w:r w:rsidR="00655951" w:rsidRPr="009E4EA0">
        <w:t>ой</w:t>
      </w:r>
      <w:r w:rsidR="00B132E4" w:rsidRPr="009E4EA0">
        <w:t xml:space="preserve"> поверхност</w:t>
      </w:r>
      <w:r w:rsidR="00655951" w:rsidRPr="009E4EA0">
        <w:t>и</w:t>
      </w:r>
      <w:r w:rsidR="00B132E4" w:rsidRPr="009E4EA0">
        <w:t xml:space="preserve"> железа, то коррозионное воздействие становится более сложным. Кислород окисляет поверхность, создавая первичный оксид, при этом, так как соединение железо-кислород в приповерхностной зоне уже создано, то происходит пассивация поверхности, т.е. поверхность становится защитной. </w:t>
      </w:r>
      <w:r w:rsidR="00262A9A">
        <w:t>Строго говоря</w:t>
      </w:r>
      <w:r w:rsidR="00B132E4" w:rsidRPr="009E4EA0">
        <w:t xml:space="preserve"> железо не прекращает окисляться, </w:t>
      </w:r>
      <w:r w:rsidR="00262A9A">
        <w:t xml:space="preserve">а процесс замедляется сам по себе и в игру вступает явление диффузии. </w:t>
      </w:r>
      <w:r w:rsidR="00AA6CD7" w:rsidRPr="009E4EA0">
        <w:t>Кислород, диффундируя вглубь материала находит еще не окисленные атомы железа под поверхностью, так оксид растет внутрь.</w:t>
      </w:r>
      <w:r w:rsidR="000D21DA">
        <w:t xml:space="preserve"> П</w:t>
      </w:r>
      <w:r w:rsidR="000D21DA" w:rsidRPr="007B3B1B">
        <w:t>ри высоких температурах (</w:t>
      </w:r>
      <w:r w:rsidR="000D21DA" w:rsidRPr="007B3B1B">
        <w:rPr>
          <w:rFonts w:ascii="Cambria Math" w:hAnsi="Cambria Math" w:cs="Cambria Math"/>
        </w:rPr>
        <w:t>𝑇</w:t>
      </w:r>
      <w:r w:rsidR="000D21DA" w:rsidRPr="007B3B1B">
        <w:t>&gt; 570 °</w:t>
      </w:r>
      <w:r w:rsidR="000D21DA" w:rsidRPr="00AC5F54">
        <w:rPr>
          <w:rFonts w:ascii="Cambria Math" w:hAnsi="Cambria Math" w:cs="Cambria Math"/>
        </w:rPr>
        <w:t>𝐶</w:t>
      </w:r>
      <w:r w:rsidR="000D21DA" w:rsidRPr="007B3B1B">
        <w:t>) формир</w:t>
      </w:r>
      <w:r w:rsidR="000D21DA">
        <w:t>уется</w:t>
      </w:r>
      <w:r w:rsidR="000D21DA" w:rsidRPr="007B3B1B">
        <w:t xml:space="preserve"> оксидная пленка, содержащая три основных устойчивых оксида: </w:t>
      </w:r>
      <w:r w:rsidR="000D21DA" w:rsidRPr="00F75CC2">
        <w:rPr>
          <w:rFonts w:ascii="Cambria Math" w:hAnsi="Cambria Math" w:cs="Cambria Math"/>
        </w:rPr>
        <w:t>𝐹𝑒𝑂</w:t>
      </w:r>
      <w:r w:rsidR="000D21DA" w:rsidRPr="007B3B1B">
        <w:t xml:space="preserve"> (вюстит), </w:t>
      </w:r>
      <w:r w:rsidR="000D21DA" w:rsidRPr="007B3B1B">
        <w:rPr>
          <w:rFonts w:ascii="Cambria Math" w:hAnsi="Cambria Math" w:cs="Cambria Math"/>
        </w:rPr>
        <w:t>𝐹𝑒</w:t>
      </w:r>
      <w:r w:rsidR="000D21DA" w:rsidRPr="007B3B1B">
        <w:rPr>
          <w:vertAlign w:val="subscript"/>
        </w:rPr>
        <w:t>3</w:t>
      </w:r>
      <w:r w:rsidR="000D21DA" w:rsidRPr="007B3B1B">
        <w:rPr>
          <w:rFonts w:ascii="Cambria Math" w:hAnsi="Cambria Math" w:cs="Cambria Math"/>
        </w:rPr>
        <w:t>𝑂</w:t>
      </w:r>
      <w:r w:rsidR="000D21DA" w:rsidRPr="007B3B1B">
        <w:rPr>
          <w:vertAlign w:val="subscript"/>
        </w:rPr>
        <w:t>4</w:t>
      </w:r>
      <w:r w:rsidR="000D21DA" w:rsidRPr="007B3B1B">
        <w:t xml:space="preserve"> (магнетит) и </w:t>
      </w:r>
      <w:r w:rsidR="000D21DA" w:rsidRPr="007B3B1B">
        <w:rPr>
          <w:rFonts w:ascii="Cambria Math" w:hAnsi="Cambria Math" w:cs="Cambria Math"/>
        </w:rPr>
        <w:t>𝐹𝑒</w:t>
      </w:r>
      <w:r w:rsidR="000D21DA" w:rsidRPr="007B3B1B">
        <w:rPr>
          <w:vertAlign w:val="subscript"/>
        </w:rPr>
        <w:t>2</w:t>
      </w:r>
      <w:r w:rsidR="000D21DA" w:rsidRPr="007B3B1B">
        <w:rPr>
          <w:rFonts w:ascii="Cambria Math" w:hAnsi="Cambria Math" w:cs="Cambria Math"/>
        </w:rPr>
        <w:t>𝑂</w:t>
      </w:r>
      <w:r w:rsidR="000D21DA" w:rsidRPr="007B3B1B">
        <w:rPr>
          <w:vertAlign w:val="subscript"/>
        </w:rPr>
        <w:t>3</w:t>
      </w:r>
      <w:r w:rsidR="000D21DA" w:rsidRPr="007B3B1B">
        <w:t xml:space="preserve"> (гематит).</w:t>
      </w:r>
    </w:p>
    <w:p w14:paraId="17183EDC" w14:textId="77777777" w:rsidR="007C72DD" w:rsidRPr="004C6D4F" w:rsidRDefault="007C72DD" w:rsidP="000D21DA">
      <w:r>
        <w:t xml:space="preserve">Как было сказано ранее, легирование стали хромом повышает коррозионную стойкость. Это происходит потому, что </w:t>
      </w:r>
      <w:r w:rsidR="004C6D4F">
        <w:t xml:space="preserve">на поверхности </w:t>
      </w:r>
    </w:p>
    <w:p w14:paraId="18303020" w14:textId="77777777" w:rsidR="007C72DD" w:rsidRPr="00DF1767" w:rsidRDefault="004C6D4F" w:rsidP="000D21DA">
      <w:r>
        <w:t>Дополнительное легирование алюминием позволяет еще больше повысить коррозионную стойкость</w:t>
      </w:r>
      <w:r w:rsidR="00D97114">
        <w:t xml:space="preserve"> </w:t>
      </w:r>
      <w:commentRangeStart w:id="1"/>
      <w:r w:rsidR="00D97114" w:rsidRPr="00D97114">
        <w:t>[]</w:t>
      </w:r>
      <w:commentRangeEnd w:id="1"/>
      <w:r w:rsidR="00D97114">
        <w:rPr>
          <w:rStyle w:val="afc"/>
        </w:rPr>
        <w:commentReference w:id="1"/>
      </w:r>
      <w:r>
        <w:t xml:space="preserve">. На поверхности </w:t>
      </w:r>
      <w:r w:rsidRPr="004C6D4F">
        <w:t>образов</w:t>
      </w:r>
      <w:r>
        <w:t>ывается</w:t>
      </w:r>
      <w:r w:rsidRPr="004C6D4F">
        <w:t xml:space="preserve"> устойчив</w:t>
      </w:r>
      <w:r>
        <w:t>ый</w:t>
      </w:r>
      <w:r w:rsidRPr="004C6D4F">
        <w:t xml:space="preserve"> сло</w:t>
      </w:r>
      <w:r>
        <w:t>й</w:t>
      </w:r>
      <w:r w:rsidRPr="004C6D4F">
        <w:t xml:space="preserve"> </w:t>
      </w:r>
      <w:r>
        <w:rPr>
          <w:rFonts w:cs="Times New Roman"/>
        </w:rPr>
        <w:t>α</w:t>
      </w:r>
      <w:r w:rsidRPr="004C6D4F">
        <w:t>-Al</w:t>
      </w:r>
      <w:r w:rsidRPr="004C6D4F">
        <w:rPr>
          <w:vertAlign w:val="subscript"/>
        </w:rPr>
        <w:t>2</w:t>
      </w:r>
      <w:r w:rsidRPr="004C6D4F">
        <w:t>O</w:t>
      </w:r>
      <w:r w:rsidRPr="004C6D4F">
        <w:rPr>
          <w:vertAlign w:val="subscript"/>
        </w:rPr>
        <w:t>3</w:t>
      </w:r>
      <w:r w:rsidRPr="004C6D4F">
        <w:t>, а не Cr</w:t>
      </w:r>
      <w:r w:rsidRPr="004C6D4F">
        <w:rPr>
          <w:vertAlign w:val="subscript"/>
        </w:rPr>
        <w:t>2</w:t>
      </w:r>
      <w:r w:rsidRPr="004C6D4F">
        <w:t>O</w:t>
      </w:r>
      <w:r w:rsidRPr="004C6D4F">
        <w:rPr>
          <w:vertAlign w:val="subscript"/>
        </w:rPr>
        <w:t>3</w:t>
      </w:r>
    </w:p>
    <w:p w14:paraId="0BB309EE" w14:textId="77777777" w:rsidR="00B35CB1" w:rsidRDefault="00097595" w:rsidP="00F607E6">
      <w:r>
        <w:lastRenderedPageBreak/>
        <w:t xml:space="preserve">В работах </w:t>
      </w:r>
      <w:commentRangeStart w:id="2"/>
      <w:r w:rsidRPr="00097595">
        <w:t>[]</w:t>
      </w:r>
      <w:commentRangeEnd w:id="2"/>
      <w:r w:rsidR="00245BEA">
        <w:rPr>
          <w:rStyle w:val="afc"/>
        </w:rPr>
        <w:commentReference w:id="2"/>
      </w:r>
      <w:r w:rsidRPr="00097595">
        <w:t xml:space="preserve"> </w:t>
      </w:r>
      <w:r>
        <w:t>проводились исследования по окислению</w:t>
      </w:r>
      <w:r w:rsidR="00082942" w:rsidRPr="00082942">
        <w:t xml:space="preserve"> </w:t>
      </w:r>
      <w:r w:rsidR="00082942">
        <w:t>ферритно-мартенситных</w:t>
      </w:r>
      <w:r>
        <w:t xml:space="preserve"> сталей </w:t>
      </w:r>
      <w:r w:rsidR="00082942">
        <w:rPr>
          <w:lang w:val="en-US"/>
        </w:rPr>
        <w:t>HT</w:t>
      </w:r>
      <w:r w:rsidR="00082942" w:rsidRPr="00082942">
        <w:t xml:space="preserve">9, </w:t>
      </w:r>
      <w:r w:rsidR="00082942">
        <w:rPr>
          <w:lang w:val="en-US"/>
        </w:rPr>
        <w:t>T</w:t>
      </w:r>
      <w:r w:rsidR="00082942" w:rsidRPr="00082942">
        <w:t>91</w:t>
      </w:r>
      <w:r w:rsidR="00082942">
        <w:t xml:space="preserve"> при температуре 500</w:t>
      </w:r>
      <w:r w:rsidR="00082942">
        <w:rPr>
          <w:rFonts w:cs="Times New Roman"/>
        </w:rPr>
        <w:t>˚</w:t>
      </w:r>
      <w:r w:rsidR="00082942">
        <w:t>С и концентрации кислорода на уровне 25</w:t>
      </w:r>
      <w:r w:rsidR="00082942" w:rsidRPr="00082942">
        <w:t xml:space="preserve"> </w:t>
      </w:r>
      <w:proofErr w:type="gramStart"/>
      <w:r w:rsidR="00D02960">
        <w:t>масс.%</w:t>
      </w:r>
      <w:proofErr w:type="gramEnd"/>
      <w:r w:rsidR="00082942">
        <w:t xml:space="preserve"> и 2</w:t>
      </w:r>
      <w:r w:rsidR="00082942" w:rsidRPr="00082942">
        <w:t xml:space="preserve"> </w:t>
      </w:r>
      <w:r w:rsidR="00D02960">
        <w:t>масс.%</w:t>
      </w:r>
      <w:r w:rsidR="00B35CB1" w:rsidRPr="00B35CB1">
        <w:t xml:space="preserve"> (</w:t>
      </w:r>
      <w:r w:rsidR="00B35CB1">
        <w:t xml:space="preserve">для стали </w:t>
      </w:r>
      <w:r w:rsidR="00B35CB1">
        <w:rPr>
          <w:lang w:val="en-US"/>
        </w:rPr>
        <w:t>HT</w:t>
      </w:r>
      <w:r w:rsidR="00B35CB1" w:rsidRPr="00B35CB1">
        <w:t xml:space="preserve">9) </w:t>
      </w:r>
      <w:r w:rsidR="00B35CB1">
        <w:t xml:space="preserve">и 25 </w:t>
      </w:r>
      <w:r w:rsidR="00B35CB1">
        <w:rPr>
          <w:lang w:val="en-US"/>
        </w:rPr>
        <w:t>ppb</w:t>
      </w:r>
      <w:r w:rsidR="00B35CB1" w:rsidRPr="00B35CB1">
        <w:t xml:space="preserve"> </w:t>
      </w:r>
      <w:r w:rsidR="00B35CB1">
        <w:t xml:space="preserve">и 2 </w:t>
      </w:r>
      <w:r w:rsidR="00B35CB1">
        <w:rPr>
          <w:lang w:val="en-US"/>
        </w:rPr>
        <w:t>ppm</w:t>
      </w:r>
      <w:r w:rsidR="00B35CB1" w:rsidRPr="00B35CB1">
        <w:t xml:space="preserve"> </w:t>
      </w:r>
      <w:r w:rsidR="00B35CB1">
        <w:t xml:space="preserve">(для стали </w:t>
      </w:r>
      <w:r w:rsidR="00B35CB1">
        <w:rPr>
          <w:lang w:val="en-US"/>
        </w:rPr>
        <w:t>T</w:t>
      </w:r>
      <w:r w:rsidR="00B35CB1" w:rsidRPr="00B35CB1">
        <w:t>91</w:t>
      </w:r>
      <w:r w:rsidR="00B35CB1">
        <w:t>)</w:t>
      </w:r>
      <w:r w:rsidR="00D02960">
        <w:t xml:space="preserve">. После выдержки в 505 часов на образцах формировался стабильный оксидный слой. </w:t>
      </w:r>
      <w:r w:rsidR="001A1B00" w:rsidRPr="001A1B00">
        <w:t xml:space="preserve">В зависимости от концентрации кислорода формировался оксидный слой разной толщины. Концентрация растворенного кислорода играет роль в </w:t>
      </w:r>
      <w:r w:rsidR="001A1B00">
        <w:t xml:space="preserve">характере </w:t>
      </w:r>
      <w:r w:rsidR="001A1B00" w:rsidRPr="001A1B00">
        <w:t>окисл</w:t>
      </w:r>
      <w:r w:rsidR="001A1B00">
        <w:t>ения</w:t>
      </w:r>
      <w:r w:rsidR="001A1B00" w:rsidRPr="001A1B00">
        <w:t xml:space="preserve">. </w:t>
      </w:r>
      <w:r w:rsidR="00D02960">
        <w:t>В случае выдержк</w:t>
      </w:r>
      <w:r w:rsidR="001A1B00">
        <w:t>и</w:t>
      </w:r>
      <w:r w:rsidR="00D02960">
        <w:t xml:space="preserve"> в </w:t>
      </w:r>
      <w:r w:rsidR="00245BEA">
        <w:t xml:space="preserve">кислородной </w:t>
      </w:r>
      <w:r w:rsidR="00D02960">
        <w:t xml:space="preserve">среде с концентрацией 25 </w:t>
      </w:r>
      <w:proofErr w:type="gramStart"/>
      <w:r w:rsidR="00D02960">
        <w:t>масс.%</w:t>
      </w:r>
      <w:proofErr w:type="gramEnd"/>
      <w:r w:rsidR="00D02960" w:rsidRPr="00D02960">
        <w:t xml:space="preserve"> </w:t>
      </w:r>
      <w:r w:rsidR="001A1B00">
        <w:t>(</w:t>
      </w:r>
      <w:r w:rsidR="001A1B00" w:rsidRPr="007C72DD">
        <w:rPr>
          <w:highlight w:val="yellow"/>
        </w:rPr>
        <w:t xml:space="preserve">25 </w:t>
      </w:r>
      <w:r w:rsidR="001A1B00" w:rsidRPr="007C72DD">
        <w:rPr>
          <w:highlight w:val="yellow"/>
          <w:lang w:val="en-US"/>
        </w:rPr>
        <w:t>ppb</w:t>
      </w:r>
      <w:r w:rsidR="001A1B00">
        <w:t xml:space="preserve">) </w:t>
      </w:r>
      <w:r w:rsidR="00D02960">
        <w:t xml:space="preserve">формировался двухслойный оксид </w:t>
      </w:r>
      <w:r w:rsidR="00D02960" w:rsidRPr="00D02960">
        <w:t>состоящ</w:t>
      </w:r>
      <w:r w:rsidR="00D02960">
        <w:t xml:space="preserve">ий </w:t>
      </w:r>
      <w:r w:rsidR="00D02960" w:rsidRPr="00D02960">
        <w:t xml:space="preserve">из </w:t>
      </w:r>
      <w:r w:rsidR="00D02960">
        <w:t>обогащенного</w:t>
      </w:r>
      <w:r w:rsidR="00D02960" w:rsidRPr="00D02960">
        <w:t xml:space="preserve"> Fe внешнего слоя магнетита и внутреннего слоя оксида </w:t>
      </w:r>
      <w:r w:rsidR="00D02960">
        <w:t>хрома</w:t>
      </w:r>
      <w:r w:rsidR="00D02960" w:rsidRPr="00D02960">
        <w:t>, состоящего из шпинели и феррита.</w:t>
      </w:r>
      <w:r w:rsidR="00D02960">
        <w:t xml:space="preserve"> На тех образцах стал</w:t>
      </w:r>
      <w:r w:rsidR="001A1B00">
        <w:t>ей</w:t>
      </w:r>
      <w:r w:rsidR="00D02960">
        <w:t>, которые выдерживались в среде</w:t>
      </w:r>
      <w:r w:rsidR="00D02960" w:rsidRPr="00245BEA">
        <w:t xml:space="preserve"> </w:t>
      </w:r>
      <w:r w:rsidR="00245BEA">
        <w:t>2</w:t>
      </w:r>
      <w:r w:rsidR="00245BEA" w:rsidRPr="00082942">
        <w:t xml:space="preserve"> </w:t>
      </w:r>
      <w:proofErr w:type="gramStart"/>
      <w:r w:rsidR="00245BEA">
        <w:t>масс.%</w:t>
      </w:r>
      <w:proofErr w:type="gramEnd"/>
      <w:r w:rsidR="001A1B00">
        <w:t xml:space="preserve"> (</w:t>
      </w:r>
      <w:r w:rsidR="001A1B00" w:rsidRPr="007C72DD">
        <w:rPr>
          <w:highlight w:val="yellow"/>
        </w:rPr>
        <w:t xml:space="preserve">2 </w:t>
      </w:r>
      <w:r w:rsidR="001A1B00" w:rsidRPr="007C72DD">
        <w:rPr>
          <w:highlight w:val="yellow"/>
          <w:lang w:val="en-US"/>
        </w:rPr>
        <w:t>ppm</w:t>
      </w:r>
      <w:r w:rsidR="001A1B00">
        <w:t>)</w:t>
      </w:r>
      <w:r w:rsidR="00245BEA">
        <w:t xml:space="preserve"> кроме этого формировался слой гематита.</w:t>
      </w:r>
    </w:p>
    <w:p w14:paraId="6E909BD1" w14:textId="77777777" w:rsidR="007C72DD" w:rsidRPr="00F607E6" w:rsidRDefault="00E25FA4" w:rsidP="007C72DD">
      <w:r>
        <w:t xml:space="preserve">Похожие результаты были получены в работе </w:t>
      </w:r>
      <w:commentRangeStart w:id="3"/>
      <w:r w:rsidRPr="00E25FA4">
        <w:t>[]</w:t>
      </w:r>
      <w:commentRangeEnd w:id="3"/>
      <w:r w:rsidR="00F607E6">
        <w:rPr>
          <w:rStyle w:val="afc"/>
        </w:rPr>
        <w:commentReference w:id="3"/>
      </w:r>
      <w:r w:rsidRPr="00E25FA4">
        <w:t xml:space="preserve"> </w:t>
      </w:r>
      <w:r>
        <w:t xml:space="preserve">где окислялись стали </w:t>
      </w:r>
      <w:r w:rsidR="00F607E6" w:rsidRPr="00F607E6">
        <w:t>HCM12A</w:t>
      </w:r>
      <w:r w:rsidR="00F607E6">
        <w:rPr>
          <w:rFonts w:ascii="Arial" w:hAnsi="Arial" w:cs="Arial"/>
          <w:color w:val="505050"/>
        </w:rPr>
        <w:t xml:space="preserve"> и </w:t>
      </w:r>
      <w:r w:rsidR="00F607E6" w:rsidRPr="00F607E6">
        <w:t>NF616</w:t>
      </w:r>
      <w:r w:rsidR="00F607E6">
        <w:t>. После выдержки в кислородной среде при 500</w:t>
      </w:r>
      <w:r w:rsidR="00F607E6">
        <w:rPr>
          <w:rFonts w:cs="Times New Roman"/>
        </w:rPr>
        <w:t>˚</w:t>
      </w:r>
      <w:r w:rsidR="00F607E6">
        <w:t>С внешний</w:t>
      </w:r>
      <w:r w:rsidR="00F607E6" w:rsidRPr="00F607E6">
        <w:t xml:space="preserve"> слой содерж</w:t>
      </w:r>
      <w:r w:rsidR="00F607E6">
        <w:t>ал</w:t>
      </w:r>
      <w:r w:rsidR="00F607E6" w:rsidRPr="00F607E6">
        <w:t xml:space="preserve"> только Fe</w:t>
      </w:r>
      <w:r w:rsidR="00F607E6" w:rsidRPr="00F607E6">
        <w:rPr>
          <w:vertAlign w:val="subscript"/>
        </w:rPr>
        <w:t>3</w:t>
      </w:r>
      <w:r w:rsidR="00F607E6" w:rsidRPr="00F607E6">
        <w:t>O</w:t>
      </w:r>
      <w:r w:rsidR="00F607E6" w:rsidRPr="00F607E6">
        <w:rPr>
          <w:vertAlign w:val="subscript"/>
        </w:rPr>
        <w:t>4</w:t>
      </w:r>
      <w:r w:rsidR="00F607E6" w:rsidRPr="00F607E6">
        <w:t>, тогда как внутренний слой содерж</w:t>
      </w:r>
      <w:r w:rsidR="00F607E6">
        <w:t>ал</w:t>
      </w:r>
      <w:r w:rsidR="00F607E6" w:rsidRPr="00F607E6">
        <w:t xml:space="preserve"> смесь Fe</w:t>
      </w:r>
      <w:r w:rsidR="00F607E6" w:rsidRPr="00F607E6">
        <w:rPr>
          <w:vertAlign w:val="subscript"/>
        </w:rPr>
        <w:t>3</w:t>
      </w:r>
      <w:r w:rsidR="00F607E6" w:rsidRPr="00F607E6">
        <w:t>O</w:t>
      </w:r>
      <w:r w:rsidR="00F607E6" w:rsidRPr="00F607E6">
        <w:rPr>
          <w:vertAlign w:val="subscript"/>
        </w:rPr>
        <w:t>4</w:t>
      </w:r>
      <w:r w:rsidR="00F607E6" w:rsidRPr="00F607E6">
        <w:t xml:space="preserve"> и FeCr</w:t>
      </w:r>
      <w:r w:rsidR="00F607E6" w:rsidRPr="00F607E6">
        <w:rPr>
          <w:vertAlign w:val="subscript"/>
        </w:rPr>
        <w:t>2</w:t>
      </w:r>
      <w:r w:rsidR="00F607E6" w:rsidRPr="00F607E6">
        <w:t>O</w:t>
      </w:r>
      <w:r w:rsidR="00F607E6" w:rsidRPr="00F607E6">
        <w:rPr>
          <w:vertAlign w:val="subscript"/>
        </w:rPr>
        <w:t>4</w:t>
      </w:r>
      <w:r w:rsidR="00F607E6">
        <w:t>.</w:t>
      </w:r>
    </w:p>
    <w:p w14:paraId="3CB68F25" w14:textId="77777777" w:rsidR="00005844" w:rsidRDefault="003B6632" w:rsidP="00F607E6">
      <w:r w:rsidRPr="00DC762C">
        <w:rPr>
          <w:szCs w:val="24"/>
        </w:rPr>
        <w:t>Прямые испытания роста и стабильности защитны</w:t>
      </w:r>
      <w:r>
        <w:rPr>
          <w:szCs w:val="24"/>
        </w:rPr>
        <w:t>х</w:t>
      </w:r>
      <w:r w:rsidRPr="00DC762C">
        <w:rPr>
          <w:szCs w:val="24"/>
        </w:rPr>
        <w:t xml:space="preserve"> покрытий требуют использования сложного оборудования и значительно</w:t>
      </w:r>
      <w:r>
        <w:rPr>
          <w:szCs w:val="24"/>
        </w:rPr>
        <w:t>го</w:t>
      </w:r>
      <w:r w:rsidRPr="00DC762C">
        <w:rPr>
          <w:szCs w:val="24"/>
        </w:rPr>
        <w:t xml:space="preserve"> времени, а также значительных финансовых затра</w:t>
      </w:r>
      <w:r>
        <w:rPr>
          <w:szCs w:val="24"/>
        </w:rPr>
        <w:t xml:space="preserve">т. </w:t>
      </w:r>
      <w:r w:rsidRPr="00C21BC7">
        <w:rPr>
          <w:szCs w:val="24"/>
        </w:rPr>
        <w:t xml:space="preserve">В связи с этим, для оценки свойств </w:t>
      </w:r>
      <w:r>
        <w:rPr>
          <w:szCs w:val="24"/>
        </w:rPr>
        <w:t>покрытий</w:t>
      </w:r>
      <w:r w:rsidRPr="00C21BC7">
        <w:rPr>
          <w:szCs w:val="24"/>
        </w:rPr>
        <w:t xml:space="preserve"> широко применяются методы аналитического и численного моделирования.</w:t>
      </w:r>
      <w:r w:rsidR="00182A12">
        <w:rPr>
          <w:szCs w:val="24"/>
        </w:rPr>
        <w:t xml:space="preserve"> </w:t>
      </w:r>
      <w:r w:rsidR="00E26B4E" w:rsidRPr="009E4EA0">
        <w:t>Одним из возможных методов исследования процесса образования и роста оксида на атомарном уровне является использование методов компьютерного моделирования. Такие методы имеют ряд преимуществ перед классическими экспериментами</w:t>
      </w:r>
      <w:r w:rsidR="002E3C23" w:rsidRPr="009E4EA0">
        <w:t>. Так, имеется возможность контроля всех параметров системы (от температуры до зарядов отдельных атомов), возможно наблюдать начальные стадии окисления, а также дешевизна исследований, что является основополагающим фактором, в современной науке.</w:t>
      </w:r>
    </w:p>
    <w:p w14:paraId="429E5FC6" w14:textId="67574F61" w:rsidR="00EC2030" w:rsidRDefault="00D97114" w:rsidP="00EC2030">
      <w:r>
        <w:t xml:space="preserve">В работе </w:t>
      </w:r>
      <w:commentRangeStart w:id="4"/>
      <w:r w:rsidRPr="000B400B">
        <w:t>[]</w:t>
      </w:r>
      <w:commentRangeEnd w:id="4"/>
      <w:r w:rsidR="007B0835">
        <w:rPr>
          <w:rStyle w:val="afc"/>
        </w:rPr>
        <w:commentReference w:id="4"/>
      </w:r>
      <w:r w:rsidRPr="000B400B">
        <w:t xml:space="preserve"> </w:t>
      </w:r>
      <w:r>
        <w:t>проводился эксперимент по окислению чистого железа с различными ориентациями (100, 110, 111) при температурах 300</w:t>
      </w:r>
      <w:r>
        <w:rPr>
          <w:rFonts w:cs="Times New Roman"/>
        </w:rPr>
        <w:t>˚</w:t>
      </w:r>
      <w:r>
        <w:t>К (</w:t>
      </w:r>
      <w:r>
        <w:rPr>
          <w:rFonts w:cs="Times New Roman"/>
        </w:rPr>
        <w:t>≈</w:t>
      </w:r>
      <w:r w:rsidRPr="000B400B">
        <w:t>26</w:t>
      </w:r>
      <w:r>
        <w:t xml:space="preserve"> </w:t>
      </w:r>
      <w:r>
        <w:rPr>
          <w:rFonts w:cs="Times New Roman"/>
        </w:rPr>
        <w:t>˚</w:t>
      </w:r>
      <w:r>
        <w:t>С) и 900</w:t>
      </w:r>
      <w:r>
        <w:rPr>
          <w:rFonts w:cs="Times New Roman"/>
        </w:rPr>
        <w:t>˚</w:t>
      </w:r>
      <w:r>
        <w:t>К (</w:t>
      </w:r>
      <w:r>
        <w:rPr>
          <w:rFonts w:cs="Times New Roman"/>
        </w:rPr>
        <w:t>≈</w:t>
      </w:r>
      <w:r>
        <w:t>620</w:t>
      </w:r>
      <w:r>
        <w:rPr>
          <w:rFonts w:cs="Times New Roman"/>
        </w:rPr>
        <w:t>˚</w:t>
      </w:r>
      <w:r>
        <w:t>С) в течении 1000 пс (1 нс).</w:t>
      </w:r>
      <w:r w:rsidRPr="004B3E74">
        <w:t xml:space="preserve"> </w:t>
      </w:r>
      <w:r w:rsidR="00EC2030">
        <w:t>На ранних стадиях окисления Fe</w:t>
      </w:r>
      <w:r w:rsidR="00DF1767">
        <w:t xml:space="preserve"> с ориентациями</w:t>
      </w:r>
      <w:r w:rsidR="00EC2030">
        <w:t xml:space="preserve"> </w:t>
      </w:r>
      <w:r w:rsidR="00EC2030" w:rsidRPr="006C63FD">
        <w:t>&lt;</w:t>
      </w:r>
      <w:r w:rsidR="00EC2030">
        <w:t>100</w:t>
      </w:r>
      <w:r w:rsidR="00EC2030" w:rsidRPr="006C63FD">
        <w:t>&gt;</w:t>
      </w:r>
      <w:r w:rsidR="00EC2030">
        <w:t xml:space="preserve">, </w:t>
      </w:r>
      <w:r w:rsidR="00EC2030" w:rsidRPr="006C63FD">
        <w:t>&lt;</w:t>
      </w:r>
      <w:r w:rsidR="00EC2030">
        <w:t>110</w:t>
      </w:r>
      <w:r w:rsidR="00EC2030" w:rsidRPr="006C63FD">
        <w:t>&gt;</w:t>
      </w:r>
      <w:r w:rsidR="00EC2030">
        <w:t xml:space="preserve"> и </w:t>
      </w:r>
      <w:r w:rsidR="00EC2030" w:rsidRPr="006C63FD">
        <w:t>&lt;</w:t>
      </w:r>
      <w:r w:rsidR="00EC2030">
        <w:t>111</w:t>
      </w:r>
      <w:r w:rsidR="00EC2030" w:rsidRPr="006C63FD">
        <w:t>&gt;</w:t>
      </w:r>
      <w:r w:rsidR="00EC2030">
        <w:t xml:space="preserve"> преобладает перенос кислорода внутрь через междоузельные участки, что приводит к нестехиометрическим (</w:t>
      </w:r>
      <m:oMath>
        <m:sSub>
          <m:sSubPr>
            <m:ctrlPr>
              <w:rPr>
                <w:rFonts w:ascii="Cambria Math" w:hAnsi="Cambria Math"/>
              </w:rPr>
            </m:ctrlPr>
          </m:sSubPr>
          <m:e>
            <m:r>
              <m:rPr>
                <m:sty m:val="p"/>
              </m:rPr>
              <w:rPr>
                <w:rFonts w:ascii="Cambria Math" w:hAnsi="Cambria Math"/>
              </w:rPr>
              <m:t>Fe</m:t>
            </m:r>
          </m:e>
          <m:sub>
            <m:r>
              <m:rPr>
                <m:sty m:val="p"/>
              </m:rPr>
              <w:rPr>
                <w:rFonts w:ascii="Cambria Math" w:hAnsi="Cambria Math"/>
              </w:rPr>
              <m:t>1-x</m:t>
            </m:r>
          </m:sub>
        </m:sSub>
        <m:r>
          <m:rPr>
            <m:sty m:val="p"/>
          </m:rPr>
          <w:rPr>
            <w:rFonts w:ascii="Cambria Math" w:hAnsi="Cambria Math"/>
          </w:rPr>
          <m:t>O</m:t>
        </m:r>
      </m:oMath>
      <w:r w:rsidR="00EC2030">
        <w:t>) оксидам. Авторы наблюдали утолщение железной решетки при перемещении кислорода внутрь нее.</w:t>
      </w:r>
      <w:r w:rsidR="00EC2030" w:rsidRPr="00EC2030">
        <w:t xml:space="preserve"> </w:t>
      </w:r>
      <w:r w:rsidR="00EC2030" w:rsidRPr="005A3CAC">
        <w:t>По мере того, как нестехиометричность оксида растет, прохождение кислорода внутрь замедляется, а движение железных катионов к поверхности увеличивается.</w:t>
      </w:r>
    </w:p>
    <w:p w14:paraId="50CD06E5" w14:textId="01541F93" w:rsidR="00D97114" w:rsidRDefault="00EC2030" w:rsidP="007042DA">
      <w:r>
        <w:t xml:space="preserve">Похожие результаты по окислению чистого железа были получены в работе </w:t>
      </w:r>
      <w:commentRangeStart w:id="5"/>
      <w:r w:rsidRPr="005A3CAC">
        <w:t>[</w:t>
      </w:r>
      <w:r>
        <w:fldChar w:fldCharType="begin"/>
      </w:r>
      <w:r>
        <w:instrText xml:space="preserve"> REF RSubbaraman_Atom_insig_early_stage_oxida \h </w:instrText>
      </w:r>
      <w:r>
        <w:fldChar w:fldCharType="end"/>
      </w:r>
      <w:r w:rsidRPr="005A3CAC">
        <w:t>]</w:t>
      </w:r>
      <w:commentRangeEnd w:id="5"/>
      <w:r>
        <w:rPr>
          <w:rStyle w:val="afc"/>
        </w:rPr>
        <w:commentReference w:id="5"/>
      </w:r>
      <w:r w:rsidRPr="005A3CAC">
        <w:t>.</w:t>
      </w:r>
      <w:r>
        <w:t xml:space="preserve"> </w:t>
      </w:r>
      <w:r w:rsidRPr="00EC2030">
        <w:t>Установлено, что скорость роста оксидного слоя зависит логарифмическ</w:t>
      </w:r>
      <w:r>
        <w:t>и от</w:t>
      </w:r>
      <w:r w:rsidRPr="00EC2030">
        <w:t xml:space="preserve"> времени, причем предельная толщина составляет от 1 до 2 </w:t>
      </w:r>
      <w:proofErr w:type="spellStart"/>
      <w:r w:rsidRPr="00EC2030">
        <w:t>нм</w:t>
      </w:r>
      <w:proofErr w:type="spellEnd"/>
      <w:r w:rsidRPr="00EC2030">
        <w:t xml:space="preserve"> в зависимости от ориентации кристалла. </w:t>
      </w:r>
      <w:r w:rsidR="00A47F25" w:rsidRPr="00A47F25">
        <w:t xml:space="preserve">Стехиометрия оксидного слоя, образовавшегося при комнатной температуре, </w:t>
      </w:r>
      <w:r w:rsidR="00A47F25" w:rsidRPr="00A47F25">
        <w:lastRenderedPageBreak/>
        <w:t xml:space="preserve">свидетельствует о наличии нестехиометрического оксидного слоя, состоящего из двух фаз: поверхностного слоя </w:t>
      </w:r>
      <w:proofErr w:type="spellStart"/>
      <w:r w:rsidR="00A47F25" w:rsidRPr="00A47F25">
        <w:t>Fe</w:t>
      </w:r>
      <w:r w:rsidR="00A47F25" w:rsidRPr="00A47F25">
        <w:rPr>
          <w:vertAlign w:val="subscript"/>
        </w:rPr>
        <w:t>x</w:t>
      </w:r>
      <w:r w:rsidR="00A47F25" w:rsidRPr="00A47F25">
        <w:t>O</w:t>
      </w:r>
      <w:r w:rsidR="00A47F25" w:rsidRPr="00A47F25">
        <w:rPr>
          <w:vertAlign w:val="subscript"/>
        </w:rPr>
        <w:t>y</w:t>
      </w:r>
      <w:proofErr w:type="spellEnd"/>
      <w:r w:rsidR="00A47F25" w:rsidRPr="00A47F25">
        <w:t xml:space="preserve"> с </w:t>
      </w:r>
      <m:oMath>
        <m:f>
          <m:fPr>
            <m:ctrlPr>
              <w:rPr>
                <w:rFonts w:ascii="Cambria Math" w:hAnsi="Cambria Math"/>
                <w:i/>
              </w:rPr>
            </m:ctrlPr>
          </m:fPr>
          <m:num>
            <m:r>
              <w:rPr>
                <w:rFonts w:ascii="Cambria Math" w:hAnsi="Cambria Math"/>
              </w:rPr>
              <m:t>y</m:t>
            </m:r>
          </m:num>
          <m:den>
            <m:r>
              <w:rPr>
                <w:rFonts w:ascii="Cambria Math" w:hAnsi="Cambria Math"/>
                <w:lang w:val="en-US"/>
              </w:rPr>
              <m:t>x</m:t>
            </m:r>
          </m:den>
        </m:f>
        <m:r>
          <w:rPr>
            <w:rFonts w:ascii="Cambria Math" w:hAnsi="Cambria Math"/>
          </w:rPr>
          <m:t xml:space="preserve"> ≈ 1,3-1,5</m:t>
        </m:r>
      </m:oMath>
      <w:r w:rsidR="00A47F25" w:rsidRPr="00A47F25">
        <w:t xml:space="preserve"> и объемным слоем с </w:t>
      </w:r>
      <m:oMath>
        <m:f>
          <m:fPr>
            <m:ctrlPr>
              <w:rPr>
                <w:rFonts w:ascii="Cambria Math" w:hAnsi="Cambria Math"/>
                <w:i/>
              </w:rPr>
            </m:ctrlPr>
          </m:fPr>
          <m:num>
            <m:r>
              <w:rPr>
                <w:rFonts w:ascii="Cambria Math" w:hAnsi="Cambria Math"/>
              </w:rPr>
              <m:t>y</m:t>
            </m:r>
          </m:num>
          <m:den>
            <m:r>
              <w:rPr>
                <w:rFonts w:ascii="Cambria Math" w:hAnsi="Cambria Math"/>
                <w:lang w:val="en-US"/>
              </w:rPr>
              <m:t>x</m:t>
            </m:r>
          </m:den>
        </m:f>
        <m:r>
          <w:rPr>
            <w:rFonts w:ascii="Cambria Math" w:hAnsi="Cambria Math"/>
          </w:rPr>
          <m:t xml:space="preserve"> </m:t>
        </m:r>
      </m:oMath>
      <w:r w:rsidR="00A47F25" w:rsidRPr="00A47F25">
        <w:t xml:space="preserve"> ≈ 0,7-0,8. Обнаружено, что это непосредственно связано с распространением рост</w:t>
      </w:r>
      <w:r w:rsidR="00A47F25">
        <w:t>а</w:t>
      </w:r>
      <w:r w:rsidR="00A47F25" w:rsidRPr="00A47F25">
        <w:t xml:space="preserve"> оксида </w:t>
      </w:r>
      <w:r w:rsidR="00A47F25">
        <w:t>сквозь</w:t>
      </w:r>
      <w:r w:rsidR="00A47F25" w:rsidRPr="00A47F25">
        <w:t xml:space="preserve"> тонкую пленку.</w:t>
      </w:r>
      <w:r w:rsidRPr="00EC2030">
        <w:t xml:space="preserve"> </w:t>
      </w:r>
    </w:p>
    <w:p w14:paraId="4B4839B8" w14:textId="6CC21297" w:rsidR="00ED0A02" w:rsidRDefault="00A9338D" w:rsidP="00ED0A02">
      <w:r>
        <w:t xml:space="preserve">В работе </w:t>
      </w:r>
      <w:commentRangeStart w:id="6"/>
      <w:r w:rsidRPr="00CA734D">
        <w:t>[]</w:t>
      </w:r>
      <w:commentRangeEnd w:id="6"/>
      <w:r w:rsidR="00ED0A02">
        <w:rPr>
          <w:rStyle w:val="afc"/>
        </w:rPr>
        <w:commentReference w:id="6"/>
      </w:r>
      <w:r w:rsidRPr="00CA734D">
        <w:t xml:space="preserve"> </w:t>
      </w:r>
      <w:r>
        <w:t xml:space="preserve">авторы проводили исследование по окислению молекулами воды поверхности систем чистого ГЦК железа и системы железо – хром. Расчеты выполнялись с помощью </w:t>
      </w:r>
      <w:r>
        <w:rPr>
          <w:lang w:val="en-US"/>
        </w:rPr>
        <w:t>DFT</w:t>
      </w:r>
      <w:r w:rsidRPr="00A63C0E">
        <w:t xml:space="preserve"> </w:t>
      </w:r>
      <w:r>
        <w:t>методов, и как следствие, размер ячейки был мал.</w:t>
      </w:r>
      <w:r w:rsidR="00ED0A02">
        <w:t xml:space="preserve"> Температура моделирования 561 </w:t>
      </w:r>
      <w:r w:rsidR="00ED0A02">
        <w:rPr>
          <w:rFonts w:cs="Times New Roman"/>
        </w:rPr>
        <w:t>˚</w:t>
      </w:r>
      <w:r w:rsidR="00ED0A02">
        <w:t xml:space="preserve">К </w:t>
      </w:r>
      <w:r w:rsidR="00ED0A02">
        <w:rPr>
          <w:rFonts w:cs="Times New Roman"/>
        </w:rPr>
        <w:t>≈</w:t>
      </w:r>
      <w:r w:rsidR="00ED0A02">
        <w:t xml:space="preserve"> 287 </w:t>
      </w:r>
      <w:r w:rsidR="00ED0A02">
        <w:rPr>
          <w:rFonts w:cs="Times New Roman"/>
        </w:rPr>
        <w:t>˚</w:t>
      </w:r>
      <w:r w:rsidR="00ED0A02">
        <w:t>С. Общее время моделирования составило 1 пс.</w:t>
      </w:r>
      <w:r w:rsidR="00ED0A02" w:rsidRPr="00ED0A02">
        <w:t xml:space="preserve"> </w:t>
      </w:r>
      <w:r w:rsidR="00ED0A02">
        <w:t>П</w:t>
      </w:r>
      <w:r w:rsidR="00ED0A02" w:rsidRPr="004C72B2">
        <w:t>оверхностн</w:t>
      </w:r>
      <w:r w:rsidR="00ED0A02">
        <w:t>ая</w:t>
      </w:r>
      <w:r w:rsidR="00ED0A02" w:rsidRPr="004C72B2">
        <w:t xml:space="preserve"> </w:t>
      </w:r>
      <w:r w:rsidR="00ED0A02">
        <w:t>структура системы</w:t>
      </w:r>
      <w:r w:rsidR="00ED0A02" w:rsidRPr="004C72B2">
        <w:t xml:space="preserve"> Fe-Cr отлича</w:t>
      </w:r>
      <w:r w:rsidR="00ED0A02">
        <w:t>ется</w:t>
      </w:r>
      <w:r w:rsidR="00ED0A02" w:rsidRPr="004C72B2">
        <w:t xml:space="preserve"> от структур </w:t>
      </w:r>
      <w:r w:rsidR="00ED0A02">
        <w:t xml:space="preserve">системы чистого железа </w:t>
      </w:r>
      <w:r w:rsidR="00ED0A02" w:rsidRPr="004C72B2">
        <w:t>из-за высокой концентрации O, OH и H</w:t>
      </w:r>
      <w:r w:rsidR="00ED0A02" w:rsidRPr="004C72B2">
        <w:rPr>
          <w:vertAlign w:val="subscript"/>
        </w:rPr>
        <w:t>2</w:t>
      </w:r>
      <w:r w:rsidR="00ED0A02" w:rsidRPr="004C72B2">
        <w:t xml:space="preserve">O вокруг </w:t>
      </w:r>
      <w:r w:rsidR="00ED0A02">
        <w:t>атомов хрома</w:t>
      </w:r>
      <w:r w:rsidR="00ED0A02" w:rsidRPr="004C72B2">
        <w:t>, что свидетельствует о сильной связи Cr-O.</w:t>
      </w:r>
      <w:r w:rsidR="00ED0A02">
        <w:t xml:space="preserve"> На п</w:t>
      </w:r>
      <w:r w:rsidR="00ED0A02" w:rsidRPr="004C72B2">
        <w:t>оверхност</w:t>
      </w:r>
      <w:r w:rsidR="00ED0A02">
        <w:t>и</w:t>
      </w:r>
      <w:r w:rsidR="00ED0A02" w:rsidRPr="004C72B2">
        <w:t xml:space="preserve"> </w:t>
      </w:r>
      <w:r w:rsidR="00ED0A02">
        <w:t xml:space="preserve">системы </w:t>
      </w:r>
      <w:r w:rsidR="00ED0A02" w:rsidRPr="004C72B2">
        <w:t xml:space="preserve">Fe-Cr </w:t>
      </w:r>
      <w:r w:rsidR="00ED0A02">
        <w:t>было замечено увеличение концентрации атомов хрома</w:t>
      </w:r>
      <w:r w:rsidR="00ED0A02" w:rsidRPr="004C72B2">
        <w:t xml:space="preserve">, а также </w:t>
      </w:r>
      <w:r w:rsidR="00ED0A02">
        <w:t>атомов кислорода, что говорит о том, что пленка становится защитной</w:t>
      </w:r>
      <w:r w:rsidR="00ED0A02" w:rsidRPr="004C72B2">
        <w:t>.</w:t>
      </w:r>
    </w:p>
    <w:p w14:paraId="134C042D" w14:textId="0EB541ED" w:rsidR="00A9338D" w:rsidRPr="009E4EA0" w:rsidRDefault="00A9338D" w:rsidP="007042DA"/>
    <w:p w14:paraId="648E6278" w14:textId="77777777" w:rsidR="00E26B4E" w:rsidRPr="009E4EA0" w:rsidRDefault="002E3C23" w:rsidP="007C72DD">
      <w:pPr>
        <w:pStyle w:val="1"/>
      </w:pPr>
      <w:r w:rsidRPr="009E4EA0">
        <w:t>Методология</w:t>
      </w:r>
    </w:p>
    <w:p w14:paraId="45648948" w14:textId="77777777" w:rsidR="007042DA" w:rsidRDefault="007042DA" w:rsidP="007042DA">
      <w:pPr>
        <w:ind w:firstLine="708"/>
      </w:pPr>
      <w:r>
        <w:t xml:space="preserve">В соответствии с существующей проблемой, поставлена задача: «Как кислород взаимодействует с </w:t>
      </w:r>
      <w:r w:rsidR="00475268">
        <w:t>железом</w:t>
      </w:r>
      <w:r>
        <w:t xml:space="preserve"> с легирующими добавками?». Такую задачу следует разбить на подзадачи:</w:t>
      </w:r>
    </w:p>
    <w:p w14:paraId="3CF37A61" w14:textId="77777777" w:rsidR="007042DA" w:rsidRDefault="007042DA" w:rsidP="007042DA">
      <w:pPr>
        <w:pStyle w:val="a3"/>
        <w:numPr>
          <w:ilvl w:val="0"/>
          <w:numId w:val="16"/>
        </w:numPr>
        <w:ind w:left="709"/>
      </w:pPr>
      <w:r>
        <w:t xml:space="preserve">Молекулярно-статическое моделирование взаимодействия кислорода с железом. Такое моделирование позволяет просчитать энергии </w:t>
      </w:r>
      <w:r w:rsidR="00475268">
        <w:t>связи различных легирующих элементов с кислородом и железом, а также энергию диссоциации молекул кислорода при подлете к поверхности и пронаблюдать прохождение отдельных атомов кислорода по решетке железа</w:t>
      </w:r>
      <w:r w:rsidR="00D85E94">
        <w:t xml:space="preserve">. Такое моделирование </w:t>
      </w:r>
      <w:r w:rsidR="00E70E8E">
        <w:t xml:space="preserve">позволяет </w:t>
      </w:r>
      <w:r w:rsidR="00E70E8E" w:rsidRPr="009B5DE6">
        <w:t>на</w:t>
      </w:r>
      <w:r w:rsidR="00E70E8E">
        <w:t>йти</w:t>
      </w:r>
      <w:r w:rsidR="00E70E8E" w:rsidRPr="009B5DE6">
        <w:t xml:space="preserve"> конфигураци</w:t>
      </w:r>
      <w:r w:rsidR="00E70E8E">
        <w:t>ю</w:t>
      </w:r>
      <w:r w:rsidR="00E70E8E" w:rsidRPr="009B5DE6">
        <w:t xml:space="preserve"> атомной системы с минимальной энергией</w:t>
      </w:r>
      <w:r w:rsidR="00E70E8E">
        <w:t xml:space="preserve"> при 0</w:t>
      </w:r>
      <w:r w:rsidR="00E70E8E">
        <w:rPr>
          <w:rFonts w:cs="Times New Roman"/>
        </w:rPr>
        <w:t>˚</w:t>
      </w:r>
      <w:r w:rsidR="00E70E8E">
        <w:t>К</w:t>
      </w:r>
      <w:r w:rsidR="00475268">
        <w:t>;</w:t>
      </w:r>
    </w:p>
    <w:p w14:paraId="63AAB24E" w14:textId="77777777" w:rsidR="007042DA" w:rsidRDefault="007042DA" w:rsidP="007042DA">
      <w:pPr>
        <w:pStyle w:val="a3"/>
        <w:numPr>
          <w:ilvl w:val="0"/>
          <w:numId w:val="16"/>
        </w:numPr>
        <w:ind w:left="709"/>
      </w:pPr>
      <w:r>
        <w:t>Молекулярно-динамическое моделирование образования и роста оксидной пленки.</w:t>
      </w:r>
      <w:r w:rsidR="00475268">
        <w:t xml:space="preserve"> Такой метод позволит исследовать эволюцию роста оксида при определенной температуре на поверхности железа. </w:t>
      </w:r>
    </w:p>
    <w:p w14:paraId="268736B9" w14:textId="7A95AF04" w:rsidR="00504D58" w:rsidRDefault="00504D58" w:rsidP="00F607E6">
      <w:r w:rsidRPr="00504D58">
        <w:t>Моделирование диссоциации</w:t>
      </w:r>
      <w:r>
        <w:t xml:space="preserve"> молекул кислорода над поверхностью</w:t>
      </w:r>
      <w:r w:rsidRPr="00504D58">
        <w:t xml:space="preserve"> проводилось методом протяжки, т.е. над поверхностью железа</w:t>
      </w:r>
      <w:r w:rsidR="00A06F13">
        <w:t xml:space="preserve"> размером 30</w:t>
      </w:r>
      <w:r w:rsidR="00A06F13">
        <w:rPr>
          <w:lang w:val="en-US"/>
        </w:rPr>
        <w:t>x</w:t>
      </w:r>
      <w:r w:rsidR="00A06F13" w:rsidRPr="00A06F13">
        <w:t>30</w:t>
      </w:r>
      <w:r w:rsidR="00A06F13">
        <w:rPr>
          <w:lang w:val="en-US"/>
        </w:rPr>
        <w:t>x</w:t>
      </w:r>
      <w:r w:rsidR="00A06F13">
        <w:t xml:space="preserve">38 </w:t>
      </w:r>
      <w:r w:rsidR="00A06F13" w:rsidRPr="009E4EA0">
        <w:t>Å</w:t>
      </w:r>
      <w:r w:rsidR="00DD0BFD">
        <w:t xml:space="preserve"> на расстоянии </w:t>
      </w:r>
      <w:r w:rsidR="00DD0BFD">
        <w:rPr>
          <w:rFonts w:cs="Times New Roman"/>
        </w:rPr>
        <w:t>≈</w:t>
      </w:r>
      <w:r w:rsidR="00DD0BFD">
        <w:t>6</w:t>
      </w:r>
      <w:r w:rsidR="00DD0BFD" w:rsidRPr="00DD0BFD">
        <w:t xml:space="preserve"> </w:t>
      </w:r>
      <w:r w:rsidR="00DD0BFD" w:rsidRPr="009E4EA0">
        <w:t>Å</w:t>
      </w:r>
      <w:r w:rsidRPr="00504D58">
        <w:t xml:space="preserve"> создавалась молекула кислорода </w:t>
      </w:r>
      <w:r w:rsidRPr="00504D58">
        <w:rPr>
          <w:i/>
        </w:rPr>
        <w:t>O</w:t>
      </w:r>
      <w:r w:rsidRPr="00504D58">
        <w:rPr>
          <w:i/>
          <w:vertAlign w:val="subscript"/>
        </w:rPr>
        <w:t>2</w:t>
      </w:r>
      <w:r w:rsidR="00DD0BFD">
        <w:t xml:space="preserve">. На каждом шаге моделирования нижний атом молекулы сдвигался по направлению уменьшения оси </w:t>
      </w:r>
      <w:r w:rsidR="00DD0BFD" w:rsidRPr="00DD0BFD">
        <w:rPr>
          <w:i/>
          <w:lang w:val="en-US"/>
        </w:rPr>
        <w:t>z</w:t>
      </w:r>
      <w:r w:rsidR="00A47A44">
        <w:rPr>
          <w:i/>
        </w:rPr>
        <w:t xml:space="preserve"> </w:t>
      </w:r>
      <w:r w:rsidR="00A47A44">
        <w:t xml:space="preserve">на расстояние 0.1 </w:t>
      </w:r>
      <w:r w:rsidR="00A47A44" w:rsidRPr="009E4EA0">
        <w:t>Å</w:t>
      </w:r>
      <w:r w:rsidR="00DD0BFD">
        <w:t>, после этого энергия системы минимизировалась</w:t>
      </w:r>
      <w:r w:rsidR="00A47A44" w:rsidRPr="00A47A44">
        <w:t xml:space="preserve">. </w:t>
      </w:r>
      <w:r w:rsidR="00A47A44">
        <w:t>Таким образом</w:t>
      </w:r>
      <w:r w:rsidRPr="00504D58">
        <w:t xml:space="preserve">, один из атомов «тянулся» к поверхности, второй же атом «подтягивался» к первому. </w:t>
      </w:r>
      <w:r w:rsidR="00A47A44">
        <w:t xml:space="preserve">Для моделирования использовался </w:t>
      </w:r>
      <w:r w:rsidR="006B25E7">
        <w:t xml:space="preserve">потенциал </w:t>
      </w:r>
      <w:r w:rsidR="006B25E7">
        <w:rPr>
          <w:lang w:val="en-US"/>
        </w:rPr>
        <w:t>ReaxFF</w:t>
      </w:r>
      <w:r w:rsidR="006B25E7" w:rsidRPr="006B25E7">
        <w:t xml:space="preserve"> </w:t>
      </w:r>
      <w:r w:rsidR="006B25E7">
        <w:t xml:space="preserve">с поддержкой </w:t>
      </w:r>
      <w:r w:rsidR="006B25E7" w:rsidRPr="006B25E7">
        <w:rPr>
          <w:i/>
          <w:lang w:val="en-US"/>
        </w:rPr>
        <w:t>Fe</w:t>
      </w:r>
      <w:r w:rsidR="006B25E7" w:rsidRPr="006B25E7">
        <w:rPr>
          <w:i/>
        </w:rPr>
        <w:t>/</w:t>
      </w:r>
      <w:r w:rsidR="006B25E7" w:rsidRPr="006B25E7">
        <w:rPr>
          <w:i/>
          <w:lang w:val="en-US"/>
        </w:rPr>
        <w:t>O</w:t>
      </w:r>
      <w:r w:rsidR="00FA7C77" w:rsidRPr="00783B52">
        <w:rPr>
          <w:i/>
        </w:rPr>
        <w:t xml:space="preserve"> </w:t>
      </w:r>
      <w:commentRangeStart w:id="7"/>
      <w:r w:rsidR="00FA7C77" w:rsidRPr="00783B52">
        <w:t>[]</w:t>
      </w:r>
      <w:commentRangeEnd w:id="7"/>
      <w:r w:rsidR="00FA7C77">
        <w:rPr>
          <w:rStyle w:val="afc"/>
        </w:rPr>
        <w:commentReference w:id="7"/>
      </w:r>
      <w:r w:rsidR="006B25E7" w:rsidRPr="006B25E7">
        <w:t>.</w:t>
      </w:r>
    </w:p>
    <w:p w14:paraId="2C4B2FA0" w14:textId="77777777" w:rsidR="00755EE3" w:rsidRPr="00755EE3" w:rsidRDefault="00755EE3" w:rsidP="00F607E6">
      <w:r>
        <w:lastRenderedPageBreak/>
        <w:t>Для моделирования прохождения кислорода по решетке железа над поверхностью железа с размерами 30</w:t>
      </w:r>
      <w:r>
        <w:rPr>
          <w:lang w:val="en-US"/>
        </w:rPr>
        <w:t>x</w:t>
      </w:r>
      <w:r w:rsidRPr="00A06F13">
        <w:t>30</w:t>
      </w:r>
      <w:r>
        <w:rPr>
          <w:lang w:val="en-US"/>
        </w:rPr>
        <w:t>x</w:t>
      </w:r>
      <w:r>
        <w:t xml:space="preserve">38 </w:t>
      </w:r>
      <w:r w:rsidRPr="009E4EA0">
        <w:t>Å</w:t>
      </w:r>
      <w:r>
        <w:t xml:space="preserve"> на расстоянии 2</w:t>
      </w:r>
      <w:r w:rsidRPr="00DD0BFD">
        <w:t xml:space="preserve"> </w:t>
      </w:r>
      <w:r w:rsidRPr="009E4EA0">
        <w:t>Å</w:t>
      </w:r>
      <w:r w:rsidRPr="00504D58">
        <w:t xml:space="preserve"> создавал</w:t>
      </w:r>
      <w:r>
        <w:t xml:space="preserve">ся атом </w:t>
      </w:r>
      <w:r w:rsidRPr="00504D58">
        <w:t xml:space="preserve">кислорода </w:t>
      </w:r>
      <w:r w:rsidRPr="00504D58">
        <w:rPr>
          <w:i/>
        </w:rPr>
        <w:t>O</w:t>
      </w:r>
      <w:r>
        <w:t>. Перед каждым шагом минимизации энергии</w:t>
      </w:r>
      <w:r w:rsidR="00D24851">
        <w:t xml:space="preserve"> системы</w:t>
      </w:r>
      <w:r>
        <w:t xml:space="preserve"> атом сдвигался вниз по оси </w:t>
      </w:r>
      <w:r w:rsidRPr="00D24851">
        <w:rPr>
          <w:i/>
          <w:lang w:val="en-US"/>
        </w:rPr>
        <w:t>z</w:t>
      </w:r>
      <w:r w:rsidRPr="00755EE3">
        <w:t xml:space="preserve"> </w:t>
      </w:r>
      <w:r>
        <w:t xml:space="preserve">на расстояние </w:t>
      </w:r>
      <w:r w:rsidR="00D24851">
        <w:t xml:space="preserve">0.1 </w:t>
      </w:r>
      <w:r w:rsidR="00D24851" w:rsidRPr="009E4EA0">
        <w:t>Å</w:t>
      </w:r>
      <w:r w:rsidR="00D24851">
        <w:t>. Для моделирования использовался тот же самый потенциал, как и в предыдущем случае.</w:t>
      </w:r>
    </w:p>
    <w:p w14:paraId="5B6ECD7D" w14:textId="77777777" w:rsidR="000F645D" w:rsidRPr="009E4EA0" w:rsidRDefault="008A6252" w:rsidP="007042DA">
      <w:pPr>
        <w:rPr>
          <w:sz w:val="22"/>
        </w:rPr>
      </w:pPr>
      <w:r w:rsidRPr="009E4EA0">
        <w:t>Для расчетов</w:t>
      </w:r>
      <w:r w:rsidR="00A01707">
        <w:t xml:space="preserve"> по окислению поверхности</w:t>
      </w:r>
      <w:r w:rsidRPr="009E4EA0">
        <w:t xml:space="preserve"> использовался метод молекулярной динамики</w:t>
      </w:r>
      <w:r w:rsidR="00AF2213" w:rsidRPr="009E4EA0">
        <w:t xml:space="preserve"> с алгоритмом Верле с шагом 1 фс.</w:t>
      </w:r>
      <w:r w:rsidR="00EC4361" w:rsidRPr="009E4EA0">
        <w:t xml:space="preserve"> </w:t>
      </w:r>
      <w:r w:rsidR="002E3C23" w:rsidRPr="009E4EA0">
        <w:t xml:space="preserve">Для </w:t>
      </w:r>
      <w:r w:rsidR="00AF2213" w:rsidRPr="009E4EA0">
        <w:t>моделируемых систем</w:t>
      </w:r>
      <w:r w:rsidR="001D4103" w:rsidRPr="009E4EA0">
        <w:t xml:space="preserve"> </w:t>
      </w:r>
      <w:r w:rsidR="002E3C23" w:rsidRPr="009E4EA0">
        <w:t>создавалась ячейка</w:t>
      </w:r>
      <w:r w:rsidR="005D546B">
        <w:t>,</w:t>
      </w:r>
      <w:r w:rsidR="002E3C23" w:rsidRPr="009E4EA0">
        <w:t xml:space="preserve"> </w:t>
      </w:r>
      <w:r w:rsidR="001D4103" w:rsidRPr="009E4EA0">
        <w:t>которая заполнялась атомами,</w:t>
      </w:r>
      <w:r w:rsidR="005D546B">
        <w:t xml:space="preserve"> далее некое количество атомов удалялось, тем самым создавая поверхность, н</w:t>
      </w:r>
      <w:r w:rsidR="001D4103" w:rsidRPr="009E4EA0">
        <w:t xml:space="preserve">ад поверхностью находился вакуум, в классическом его понимании. </w:t>
      </w:r>
      <w:r w:rsidR="000E2920" w:rsidRPr="009E4EA0">
        <w:t xml:space="preserve">В ячейке по осям </w:t>
      </w:r>
      <w:r w:rsidR="000E2920" w:rsidRPr="009E4EA0">
        <w:rPr>
          <w:i/>
          <w:lang w:val="en-US"/>
        </w:rPr>
        <w:t>x</w:t>
      </w:r>
      <w:r w:rsidR="000E2920" w:rsidRPr="009E4EA0">
        <w:t xml:space="preserve"> и </w:t>
      </w:r>
      <w:r w:rsidR="000E2920" w:rsidRPr="009E4EA0">
        <w:rPr>
          <w:i/>
          <w:lang w:val="en-US"/>
        </w:rPr>
        <w:t>y</w:t>
      </w:r>
      <w:r w:rsidR="000E2920" w:rsidRPr="009E4EA0">
        <w:rPr>
          <w:i/>
        </w:rPr>
        <w:t xml:space="preserve"> </w:t>
      </w:r>
      <w:r w:rsidR="000E2920" w:rsidRPr="009E4EA0">
        <w:t xml:space="preserve">устанавливались периодические границы для имитации бесконечной поверхности. Нижние 2 слоя по оси </w:t>
      </w:r>
      <w:r w:rsidR="000E2920" w:rsidRPr="009E4EA0">
        <w:rPr>
          <w:i/>
          <w:lang w:val="en-US"/>
        </w:rPr>
        <w:t>z</w:t>
      </w:r>
      <w:r w:rsidR="000E2920" w:rsidRPr="009E4EA0">
        <w:rPr>
          <w:i/>
        </w:rPr>
        <w:t xml:space="preserve"> </w:t>
      </w:r>
      <w:r w:rsidR="000E2920" w:rsidRPr="009E4EA0">
        <w:t>закреплялись, так обеспечивалась имитация существования «балка» (</w:t>
      </w:r>
      <w:r w:rsidRPr="009E4EA0">
        <w:t>бесконечного материала под поверхностью</w:t>
      </w:r>
      <w:r w:rsidR="000E2920" w:rsidRPr="009E4EA0">
        <w:t>)</w:t>
      </w:r>
      <w:r w:rsidRPr="009E4EA0">
        <w:t xml:space="preserve">. </w:t>
      </w:r>
      <w:r w:rsidR="005D546B" w:rsidRPr="009E4EA0">
        <w:t>Каждые 4 пс над поверхностью создавал</w:t>
      </w:r>
      <w:r w:rsidR="005D546B">
        <w:t>ись</w:t>
      </w:r>
      <w:r w:rsidR="005D546B" w:rsidRPr="009E4EA0">
        <w:t xml:space="preserve"> </w:t>
      </w:r>
      <w:r w:rsidR="00A06F13" w:rsidRPr="009E4EA0">
        <w:t>молекул</w:t>
      </w:r>
      <w:r w:rsidR="00A06F13">
        <w:t>ы</w:t>
      </w:r>
      <w:r w:rsidR="00A06F13" w:rsidRPr="009E4EA0">
        <w:t xml:space="preserve"> кислорода,</w:t>
      </w:r>
      <w:r w:rsidR="00A06F13">
        <w:t xml:space="preserve"> которым</w:t>
      </w:r>
      <w:r w:rsidR="005D546B" w:rsidRPr="009E4EA0">
        <w:rPr>
          <w:rFonts w:eastAsia="Calibri"/>
        </w:rPr>
        <w:t xml:space="preserve"> придаются начальные импульсы, случайно направленные в пространстве и имеющие величины, генерируемые в соответствии с распределением Больцмана при температуре моделирования. Строго говоря, в используемой модели плотность кислорода оказывается значительно выше, чем в реальности, но поскольку молекулы кислорода взаимодействуют с поверхностью железа строго индивидуально, использование высоких концентраций кислорода в газовой фазе является просто способом ускорить кинетику окисления, практически не влияя на физику процесса</w:t>
      </w:r>
      <w:r w:rsidR="005D546B">
        <w:rPr>
          <w:rFonts w:eastAsia="Calibri"/>
        </w:rPr>
        <w:t>.</w:t>
      </w:r>
    </w:p>
    <w:p w14:paraId="44CE0F60" w14:textId="3F49A9C4" w:rsidR="002E3C23" w:rsidRDefault="008A6252" w:rsidP="00F607E6">
      <w:r w:rsidRPr="009E4EA0">
        <w:t xml:space="preserve">Для расчетов использовался полуэмпирический потенциал </w:t>
      </w:r>
      <w:r w:rsidRPr="009E4EA0">
        <w:rPr>
          <w:lang w:val="en-US"/>
        </w:rPr>
        <w:t>ReaxFF</w:t>
      </w:r>
      <w:r w:rsidRPr="009E4EA0">
        <w:t xml:space="preserve"> который дает возможность моделировать системы с наличием </w:t>
      </w:r>
      <w:r w:rsidRPr="009E4EA0">
        <w:rPr>
          <w:i/>
          <w:lang w:val="en-US"/>
        </w:rPr>
        <w:t>Fe</w:t>
      </w:r>
      <w:r w:rsidRPr="009E4EA0">
        <w:rPr>
          <w:i/>
        </w:rPr>
        <w:t>/</w:t>
      </w:r>
      <w:r w:rsidRPr="009E4EA0">
        <w:rPr>
          <w:i/>
          <w:lang w:val="en-US"/>
        </w:rPr>
        <w:t>Cr</w:t>
      </w:r>
      <w:r w:rsidRPr="009E4EA0">
        <w:rPr>
          <w:i/>
        </w:rPr>
        <w:t>/</w:t>
      </w:r>
      <w:r w:rsidRPr="009E4EA0">
        <w:rPr>
          <w:i/>
          <w:lang w:val="en-US"/>
        </w:rPr>
        <w:t>O</w:t>
      </w:r>
      <w:r w:rsidRPr="009E4EA0">
        <w:rPr>
          <w:i/>
        </w:rPr>
        <w:t>/</w:t>
      </w:r>
      <w:r w:rsidRPr="009E4EA0">
        <w:rPr>
          <w:i/>
          <w:lang w:val="en-US"/>
        </w:rPr>
        <w:t>Al</w:t>
      </w:r>
      <w:r w:rsidR="00FA7C77" w:rsidRPr="00FA7C77">
        <w:rPr>
          <w:i/>
        </w:rPr>
        <w:t xml:space="preserve"> </w:t>
      </w:r>
      <w:commentRangeStart w:id="8"/>
      <w:r w:rsidR="00FA7C77" w:rsidRPr="00FA7C77">
        <w:t>[]</w:t>
      </w:r>
      <w:commentRangeEnd w:id="8"/>
      <w:r w:rsidR="0001153A">
        <w:rPr>
          <w:rStyle w:val="afc"/>
        </w:rPr>
        <w:commentReference w:id="8"/>
      </w:r>
      <w:r w:rsidRPr="006B25E7">
        <w:t xml:space="preserve">. </w:t>
      </w:r>
      <w:r w:rsidRPr="009E4EA0">
        <w:t xml:space="preserve">Температура моделирования </w:t>
      </w:r>
      <w:r w:rsidR="006B25E7">
        <w:t xml:space="preserve">составляла </w:t>
      </w:r>
      <w:r w:rsidRPr="009E4EA0">
        <w:t>650</w:t>
      </w:r>
      <w:r w:rsidRPr="009E4EA0">
        <w:rPr>
          <w:rFonts w:cs="Times New Roman"/>
        </w:rPr>
        <w:t>˚</w:t>
      </w:r>
      <w:r w:rsidRPr="009E4EA0">
        <w:rPr>
          <w:lang w:val="en-US"/>
        </w:rPr>
        <w:t>C</w:t>
      </w:r>
      <w:r w:rsidRPr="009E4EA0">
        <w:t>.</w:t>
      </w:r>
      <w:r w:rsidR="006B25E7" w:rsidRPr="006B25E7">
        <w:t xml:space="preserve"> </w:t>
      </w:r>
      <w:r w:rsidR="006B25E7" w:rsidRPr="009E4EA0">
        <w:t xml:space="preserve">Для поддержания температуры и </w:t>
      </w:r>
      <w:r w:rsidR="006B25E7">
        <w:t xml:space="preserve">первоначального </w:t>
      </w:r>
      <w:r w:rsidR="006B25E7" w:rsidRPr="009E4EA0">
        <w:t>нагрева системы использовался термостат Берендсена.</w:t>
      </w:r>
      <w:r w:rsidRPr="009E4EA0">
        <w:t xml:space="preserve"> </w:t>
      </w:r>
      <w:r w:rsidR="00AC2CBD" w:rsidRPr="009E4EA0">
        <w:t xml:space="preserve">Общее время моделирования </w:t>
      </w:r>
      <w:r w:rsidR="007D2FA2" w:rsidRPr="009E4EA0">
        <w:t>составляло 200 пс.</w:t>
      </w:r>
    </w:p>
    <w:p w14:paraId="30309CFC" w14:textId="77777777" w:rsidR="000F645D" w:rsidRPr="00B50276" w:rsidRDefault="00B50276" w:rsidP="00F607E6">
      <w:r>
        <w:t xml:space="preserve">Для обработки полученных результатов использовалась программа </w:t>
      </w:r>
      <w:r>
        <w:rPr>
          <w:lang w:val="en-US"/>
        </w:rPr>
        <w:t>Ovito</w:t>
      </w:r>
      <w:r>
        <w:t xml:space="preserve">, которая позволяет работать с выходными форматами пакета молекулярной динамики </w:t>
      </w:r>
      <w:r>
        <w:rPr>
          <w:lang w:val="en-US"/>
        </w:rPr>
        <w:t>LAMMPS</w:t>
      </w:r>
      <w:r w:rsidRPr="00B50276">
        <w:t xml:space="preserve">. </w:t>
      </w:r>
    </w:p>
    <w:p w14:paraId="5403317C" w14:textId="77777777" w:rsidR="007D2FA2" w:rsidRPr="009E4EA0" w:rsidRDefault="007D2FA2" w:rsidP="00E70E8E">
      <w:pPr>
        <w:pStyle w:val="1"/>
      </w:pPr>
      <w:r w:rsidRPr="009E4EA0">
        <w:t>Результаты и обсуждения</w:t>
      </w:r>
    </w:p>
    <w:p w14:paraId="198E35E5" w14:textId="77777777" w:rsidR="00E20911" w:rsidRDefault="00245FE4" w:rsidP="00E70E8E">
      <w:pPr>
        <w:pStyle w:val="2"/>
        <w:rPr>
          <w:rFonts w:eastAsia="Calibri"/>
        </w:rPr>
      </w:pPr>
      <w:r>
        <w:rPr>
          <w:rFonts w:eastAsia="Calibri"/>
        </w:rPr>
        <w:t>Диссоциация молекулы кислорода</w:t>
      </w:r>
    </w:p>
    <w:p w14:paraId="7FB64F7B" w14:textId="0C4D6D43" w:rsidR="00E20911" w:rsidRDefault="00E20911" w:rsidP="00F607E6">
      <w:r w:rsidRPr="00E20911">
        <w:t>Прежде всего были проведены расчеты зависимости энергии молекулы кислорода от расстояния до свободной поверхности кристаллита железа типа (001). Поскольку молекула кислорода может иметь различные ориентации, в расчетах были использованы молекулы с тремя различными ориентациями относительно поверхности: диагональной, горизонтальной и вертикальной. Все остальные ориентации – это всевозможные комбинация указанных ранее ориентаций.</w:t>
      </w:r>
    </w:p>
    <w:p w14:paraId="11655565" w14:textId="34EA9EDF" w:rsidR="0098435A" w:rsidRDefault="0098435A" w:rsidP="0098435A">
      <w:pPr>
        <w:pStyle w:val="afb"/>
      </w:pPr>
      <w:r>
        <w:rPr>
          <w:rFonts w:eastAsia="Calibri" w:cs="Times New Roman"/>
          <w:noProof/>
        </w:rPr>
        <w:lastRenderedPageBreak/>
        <w:drawing>
          <wp:inline distT="0" distB="0" distL="0" distR="0" wp14:anchorId="76B40A21" wp14:editId="37EA5C7B">
            <wp:extent cx="1971675" cy="885825"/>
            <wp:effectExtent l="0" t="0" r="9525" b="9525"/>
            <wp:docPr id="18469" name="Рисунок 1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9" b="3809"/>
                    <a:stretch/>
                  </pic:blipFill>
                  <pic:spPr bwMode="auto">
                    <a:xfrm>
                      <a:off x="0" y="0"/>
                      <a:ext cx="1971675" cy="885825"/>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7DD8FBA" w14:textId="37EFA5A9" w:rsidR="0098435A" w:rsidRDefault="0098435A" w:rsidP="0098435A">
      <w:pPr>
        <w:pStyle w:val="afb"/>
      </w:pPr>
      <w:r w:rsidRPr="005B477C">
        <w:rPr>
          <w:highlight w:val="yellow"/>
        </w:rPr>
        <w:t>Рисунок</w:t>
      </w:r>
      <w:r>
        <w:t xml:space="preserve"> - </w:t>
      </w:r>
      <w:r w:rsidR="005B477C">
        <w:rPr>
          <w:rFonts w:eastAsia="Calibri" w:cs="Times New Roman"/>
        </w:rPr>
        <w:t>Молекула</w:t>
      </w:r>
      <w:r w:rsidR="005B477C" w:rsidRPr="00F06F7D">
        <w:rPr>
          <w:rFonts w:eastAsia="Calibri" w:cs="Times New Roman"/>
        </w:rPr>
        <w:t xml:space="preserve"> кислорода в процессе </w:t>
      </w:r>
      <w:r w:rsidR="005B477C">
        <w:rPr>
          <w:rFonts w:eastAsia="Calibri" w:cs="Times New Roman"/>
        </w:rPr>
        <w:t>подлета к поверхности. Красным выделены атомы железа, синим – кислорода.</w:t>
      </w:r>
    </w:p>
    <w:p w14:paraId="101411DB" w14:textId="77777777" w:rsidR="00E20911" w:rsidRPr="00F06F7D" w:rsidRDefault="00E20911" w:rsidP="00F607E6">
      <w:pPr>
        <w:rPr>
          <w:rFonts w:eastAsia="Calibri" w:cs="Times New Roman"/>
          <w:szCs w:val="26"/>
        </w:rPr>
      </w:pPr>
      <w:r w:rsidRPr="00F06F7D">
        <w:rPr>
          <w:rFonts w:eastAsia="Calibri" w:cs="Times New Roman"/>
          <w:szCs w:val="26"/>
        </w:rPr>
        <w:t>В процессе моделирования один из атомов молекулы последовательно сдвигается в направлении поверхности железа, тогда как на подвижность второго атома кислорода ограничений не накладывается.</w:t>
      </w:r>
    </w:p>
    <w:p w14:paraId="6CFDAEE3" w14:textId="77777777" w:rsidR="00E20911" w:rsidRPr="00840316" w:rsidRDefault="00E20911" w:rsidP="00840316">
      <w:r w:rsidRPr="00F06F7D">
        <w:rPr>
          <w:rFonts w:eastAsia="Calibri" w:cs="Times New Roman"/>
          <w:szCs w:val="26"/>
        </w:rPr>
        <w:t xml:space="preserve">При достижении поверхности молекула </w:t>
      </w:r>
      <w:r w:rsidR="00A06F13">
        <w:rPr>
          <w:rFonts w:eastAsia="Calibri" w:cs="Times New Roman"/>
          <w:szCs w:val="26"/>
        </w:rPr>
        <w:t>диссоциирует</w:t>
      </w:r>
      <w:r w:rsidRPr="00F06F7D">
        <w:rPr>
          <w:rFonts w:eastAsia="Calibri" w:cs="Times New Roman"/>
          <w:szCs w:val="26"/>
        </w:rPr>
        <w:t xml:space="preserve">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r w:rsidR="00840316" w:rsidRPr="00743D55">
        <w:rPr>
          <w:rFonts w:eastAsia="Calibri"/>
        </w:rPr>
        <w:t>.</w:t>
      </w:r>
      <w:r w:rsidR="00840316">
        <w:rPr>
          <w:rFonts w:eastAsia="Calibri"/>
        </w:rPr>
        <w:t xml:space="preserve"> </w:t>
      </w:r>
      <w:r w:rsidR="00840316" w:rsidRPr="00743D55">
        <w:t>Кислород</w:t>
      </w:r>
      <w:r w:rsidR="00840316">
        <w:t xml:space="preserve">, </w:t>
      </w:r>
      <w:r w:rsidR="00840316" w:rsidRPr="00743D55">
        <w:t>движется по решетке по октаэдрическим позициям</w:t>
      </w:r>
      <w:r w:rsidR="00840316">
        <w:t>.</w:t>
      </w:r>
    </w:p>
    <w:p w14:paraId="5B2B1A5F" w14:textId="77777777" w:rsidR="00C513BF" w:rsidRPr="0047710B" w:rsidRDefault="00C513BF" w:rsidP="00F607E6">
      <w:pPr>
        <w:rPr>
          <w:rFonts w:eastAsia="Calibri"/>
          <w:szCs w:val="26"/>
        </w:rPr>
      </w:pPr>
      <w:r>
        <w:rPr>
          <w:rFonts w:eastAsia="Calibri"/>
          <w:szCs w:val="26"/>
        </w:rPr>
        <w:t xml:space="preserve">Также проводилось исследование на предмет связи кислорода с атомом хрома и с алюминием. Создавалась ячейка из железа со свободной поверхностью. Внутри ячейки помещался атом кислорода на глубине, порядка 20 </w:t>
      </w:r>
      <w:r w:rsidRPr="00F06F7D">
        <w:rPr>
          <w:rFonts w:eastAsia="Calibri"/>
          <w:szCs w:val="26"/>
        </w:rPr>
        <w:t>Å</w:t>
      </w:r>
      <w:r>
        <w:rPr>
          <w:rFonts w:eastAsia="Calibri"/>
          <w:szCs w:val="26"/>
        </w:rPr>
        <w:t xml:space="preserve">, на поверхности помещался атом хрома, система минимизировалась. Полная энергия такой системы составила </w:t>
      </w:r>
      <m:oMath>
        <m:r>
          <m:rPr>
            <m:sty m:val="p"/>
          </m:rPr>
          <w:rPr>
            <w:rFonts w:ascii="Cambria Math" w:eastAsia="Calibri" w:hAnsi="Cambria Math"/>
            <w:szCs w:val="26"/>
          </w:rPr>
          <m:t xml:space="preserve">E=-34431,39 </m:t>
        </m:r>
        <m:r>
          <w:rPr>
            <w:rFonts w:ascii="Cambria Math" w:eastAsia="Calibri" w:hAnsi="Cambria Math"/>
            <w:szCs w:val="26"/>
          </w:rPr>
          <m:t>эВ</m:t>
        </m:r>
      </m:oMath>
      <w:r>
        <w:rPr>
          <w:rFonts w:eastAsia="Calibri"/>
          <w:szCs w:val="26"/>
        </w:rPr>
        <w:t xml:space="preserve">. Далее, атом кислорода помещался на поверхность рядом с хромом. Полная энергия такой системы составила </w:t>
      </w:r>
      <m:oMath>
        <m:r>
          <m:rPr>
            <m:sty m:val="p"/>
          </m:rPr>
          <w:rPr>
            <w:rFonts w:ascii="Cambria Math" w:eastAsia="Calibri" w:hAnsi="Cambria Math"/>
            <w:szCs w:val="26"/>
          </w:rPr>
          <m:t xml:space="preserve">E=-34439,72 </m:t>
        </m:r>
        <m:r>
          <w:rPr>
            <w:rFonts w:ascii="Cambria Math" w:eastAsia="Calibri" w:hAnsi="Cambria Math"/>
            <w:szCs w:val="26"/>
          </w:rPr>
          <m:t>эВ</m:t>
        </m:r>
      </m:oMath>
      <w:r>
        <w:rPr>
          <w:rFonts w:eastAsia="Calibri"/>
          <w:szCs w:val="26"/>
        </w:rPr>
        <w:t xml:space="preserve">, что на </w:t>
      </w:r>
      <m:oMath>
        <m:r>
          <w:rPr>
            <w:rFonts w:ascii="Cambria Math" w:eastAsia="Calibri" w:hAnsi="Cambria Math"/>
            <w:szCs w:val="26"/>
          </w:rPr>
          <m:t>8,29 эВ</m:t>
        </m:r>
      </m:oMath>
      <w:r>
        <w:rPr>
          <w:rFonts w:eastAsia="Calibri"/>
          <w:szCs w:val="26"/>
        </w:rPr>
        <w:t xml:space="preserve"> меньше. В случае алюминия энергии были </w:t>
      </w:r>
      <m:oMath>
        <m:r>
          <m:rPr>
            <m:sty m:val="p"/>
          </m:rPr>
          <w:rPr>
            <w:rFonts w:ascii="Cambria Math" w:eastAsia="Calibri" w:hAnsi="Cambria Math"/>
            <w:szCs w:val="26"/>
          </w:rPr>
          <m:t xml:space="preserve">E=-34433,72 </m:t>
        </m:r>
        <m:r>
          <w:rPr>
            <w:rFonts w:ascii="Cambria Math" w:eastAsia="Calibri" w:hAnsi="Cambria Math"/>
            <w:szCs w:val="26"/>
          </w:rPr>
          <m:t>эВ</m:t>
        </m:r>
      </m:oMath>
      <w:r w:rsidRPr="00C85E7C">
        <w:rPr>
          <w:rFonts w:eastAsia="Calibri"/>
          <w:szCs w:val="26"/>
        </w:rPr>
        <w:t xml:space="preserve"> </w:t>
      </w:r>
      <w:r>
        <w:rPr>
          <w:rFonts w:eastAsia="Calibri"/>
          <w:szCs w:val="26"/>
        </w:rPr>
        <w:t xml:space="preserve">и </w:t>
      </w:r>
      <m:oMath>
        <m:r>
          <m:rPr>
            <m:sty m:val="p"/>
          </m:rPr>
          <w:rPr>
            <w:rFonts w:ascii="Cambria Math" w:eastAsia="Calibri" w:hAnsi="Cambria Math"/>
            <w:szCs w:val="26"/>
            <w:lang w:val="en-US"/>
          </w:rPr>
          <m:t>E</m:t>
        </m:r>
        <m:r>
          <m:rPr>
            <m:sty m:val="p"/>
          </m:rPr>
          <w:rPr>
            <w:rFonts w:ascii="Cambria Math" w:eastAsia="Calibri" w:hAnsi="Cambria Math"/>
            <w:szCs w:val="26"/>
          </w:rPr>
          <m:t xml:space="preserve">=-34439.99 </m:t>
        </m:r>
        <m:r>
          <w:rPr>
            <w:rFonts w:ascii="Cambria Math" w:eastAsia="Calibri" w:hAnsi="Cambria Math"/>
            <w:szCs w:val="26"/>
          </w:rPr>
          <m:t>эВ</m:t>
        </m:r>
      </m:oMath>
      <w:r>
        <w:rPr>
          <w:rFonts w:eastAsia="Calibri"/>
          <w:szCs w:val="26"/>
        </w:rPr>
        <w:t xml:space="preserve">, что меньше на </w:t>
      </w:r>
      <m:oMath>
        <m:r>
          <w:rPr>
            <w:rFonts w:ascii="Cambria Math" w:eastAsia="Calibri" w:hAnsi="Cambria Math"/>
            <w:szCs w:val="26"/>
          </w:rPr>
          <m:t>6,27 эВ</m:t>
        </m:r>
      </m:oMath>
      <w:r>
        <w:rPr>
          <w:rFonts w:eastAsia="Calibri"/>
          <w:szCs w:val="26"/>
        </w:rPr>
        <w:t xml:space="preserve"> меньше. В обеих случаях (хром-кислород, алюминий-кислород) энергия, когда кислород находится рядом с хромом или алюминием, становится ниже, а это значит, что атому кислорода выгоднее находиться рядом с хромом.</w:t>
      </w:r>
    </w:p>
    <w:p w14:paraId="1F9F9B89" w14:textId="77777777" w:rsidR="00E20911" w:rsidRDefault="00C508C9" w:rsidP="00840316">
      <w:pPr>
        <w:pStyle w:val="1"/>
        <w:rPr>
          <w:rFonts w:eastAsia="Calibri"/>
        </w:rPr>
      </w:pPr>
      <w:r>
        <w:rPr>
          <w:rFonts w:eastAsia="Calibri"/>
        </w:rPr>
        <w:t>Окисление поверхности</w:t>
      </w:r>
    </w:p>
    <w:p w14:paraId="491E9542" w14:textId="49099C51" w:rsidR="009E4EA0" w:rsidRPr="009E4EA0" w:rsidRDefault="009E4EA0" w:rsidP="00F607E6">
      <w:pPr>
        <w:rPr>
          <w:rFonts w:eastAsia="Calibri"/>
        </w:rPr>
      </w:pPr>
      <w:r w:rsidRPr="009E4EA0">
        <w:rPr>
          <w:rFonts w:eastAsia="Calibri"/>
        </w:rPr>
        <w:t xml:space="preserve">Молекулы кислорода попадая в расчетную ячейку, движутся хаотично в свободном пространстве до тех пор, пока не сталкиваются с поверхностью металла. В редких случаях наблюдется отражение молекул от поверхности, но как правило происходит довольно эффективный захват молекул. </w:t>
      </w:r>
      <w:r w:rsidR="00A11FC9" w:rsidRPr="00F26309">
        <w:t xml:space="preserve">Хотя железо является основным компонентом </w:t>
      </w:r>
      <w:r w:rsidR="00A11FC9">
        <w:t>коррозионно стойких</w:t>
      </w:r>
      <w:r w:rsidR="00A11FC9" w:rsidRPr="00F26309">
        <w:t xml:space="preserve"> сталей, последние содержат также значительное количество хрома. Поэтому в </w:t>
      </w:r>
      <w:r w:rsidR="00A11FC9">
        <w:t>работе</w:t>
      </w:r>
      <w:r w:rsidR="00A11FC9" w:rsidRPr="00F26309">
        <w:t xml:space="preserve"> были проведено изучение влияние содержания хрома</w:t>
      </w:r>
      <w:r w:rsidR="00A11FC9">
        <w:t xml:space="preserve"> и алюминия (как возможного легирующего агента в приповерхностной зоне)</w:t>
      </w:r>
      <w:r w:rsidR="00A11FC9" w:rsidRPr="00F26309">
        <w:t xml:space="preserve"> в стали на эффективность окисления границы металла с внешней средой.</w:t>
      </w:r>
    </w:p>
    <w:p w14:paraId="579A8BFD" w14:textId="74C36460" w:rsidR="005B477C" w:rsidRDefault="009E4EA0" w:rsidP="00F607E6">
      <w:pPr>
        <w:rPr>
          <w:rFonts w:eastAsia="Calibri"/>
        </w:rPr>
      </w:pPr>
      <w:r w:rsidRPr="009E4EA0">
        <w:rPr>
          <w:rFonts w:eastAsia="Calibri"/>
        </w:rPr>
        <w:lastRenderedPageBreak/>
        <w:t>Качественно картина адсорбции атомов кислорода выглядит следующим образом: при столкновении с поверхностью молекулы кислорода диссоциируют на атомарный кислород, а образовавшиеся ионы кислорода преимущественно накапливаются в приповерхностных слоях металла. Согласно результатам моделирования, сначала атомы кислорода заполняют октаэдрические пустоты в решетке железа, образуя структуры типа вюстита (</w:t>
      </w:r>
      <w:r w:rsidRPr="009E4EA0">
        <w:rPr>
          <w:rFonts w:eastAsia="Calibri"/>
          <w:lang w:val="de-DE"/>
        </w:rPr>
        <w:t>FeO</w:t>
      </w:r>
      <w:r w:rsidRPr="009E4EA0">
        <w:rPr>
          <w:rFonts w:eastAsia="Calibri"/>
        </w:rPr>
        <w:t>). Однако при заполнении кислородом нескольких приповерхностных монослоев железа наблюдаются два четко выраженных эффекта. Прежде всего, в двух-трех верхних монослоях железа нарушается кристаллический порядок и поверхность выглядит скорее аморфной, чем кристаллической</w:t>
      </w:r>
      <w:r w:rsidR="005B477C">
        <w:rPr>
          <w:rFonts w:eastAsia="Calibri"/>
        </w:rPr>
        <w:t xml:space="preserve"> (</w:t>
      </w:r>
      <w:r w:rsidR="005B477C" w:rsidRPr="005B477C">
        <w:rPr>
          <w:rFonts w:eastAsia="Calibri"/>
          <w:highlight w:val="yellow"/>
        </w:rPr>
        <w:t>рисунок</w:t>
      </w:r>
      <w:r w:rsidR="005B477C">
        <w:rPr>
          <w:rFonts w:eastAsia="Calibri"/>
        </w:rPr>
        <w:t>)</w:t>
      </w:r>
      <w:r w:rsidRPr="009E4EA0">
        <w:rPr>
          <w:rFonts w:eastAsia="Calibri"/>
        </w:rPr>
        <w:t xml:space="preserve">. </w:t>
      </w:r>
    </w:p>
    <w:p w14:paraId="06EEB2F6" w14:textId="77777777" w:rsidR="00204960" w:rsidRDefault="00204960" w:rsidP="00F607E6">
      <w:pPr>
        <w:rPr>
          <w:rFonts w:eastAsia="Calibri"/>
        </w:rPr>
      </w:pPr>
    </w:p>
    <w:tbl>
      <w:tblPr>
        <w:tblStyle w:val="a4"/>
        <w:tblW w:w="0" w:type="auto"/>
        <w:tblLook w:val="04A0" w:firstRow="1" w:lastRow="0" w:firstColumn="1" w:lastColumn="0" w:noHBand="0" w:noVBand="1"/>
      </w:tblPr>
      <w:tblGrid>
        <w:gridCol w:w="4672"/>
        <w:gridCol w:w="4673"/>
      </w:tblGrid>
      <w:tr w:rsidR="00204960" w14:paraId="26FA7365" w14:textId="77777777" w:rsidTr="00204960">
        <w:tc>
          <w:tcPr>
            <w:tcW w:w="4672" w:type="dxa"/>
            <w:vAlign w:val="center"/>
          </w:tcPr>
          <w:p w14:paraId="136E171D" w14:textId="77777777" w:rsidR="005B477C" w:rsidRDefault="005B477C" w:rsidP="00204960">
            <w:pPr>
              <w:pStyle w:val="afb"/>
              <w:rPr>
                <w:rFonts w:eastAsia="Calibri"/>
              </w:rPr>
            </w:pPr>
            <w:r>
              <w:rPr>
                <w:noProof/>
              </w:rPr>
              <w:drawing>
                <wp:inline distT="0" distB="0" distL="0" distR="0" wp14:anchorId="7C3480EC" wp14:editId="2951001A">
                  <wp:extent cx="2732405" cy="123345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7126" cy="1244612"/>
                          </a:xfrm>
                          <a:prstGeom prst="rect">
                            <a:avLst/>
                          </a:prstGeom>
                        </pic:spPr>
                      </pic:pic>
                    </a:graphicData>
                  </a:graphic>
                </wp:inline>
              </w:drawing>
            </w:r>
          </w:p>
          <w:p w14:paraId="0698E04A" w14:textId="017978B3" w:rsidR="00204960" w:rsidRDefault="00204960" w:rsidP="00204960">
            <w:pPr>
              <w:pStyle w:val="afb"/>
              <w:rPr>
                <w:rFonts w:eastAsia="Calibri"/>
              </w:rPr>
            </w:pPr>
            <w:r>
              <w:rPr>
                <w:rFonts w:eastAsia="Calibri"/>
              </w:rPr>
              <w:t>а</w:t>
            </w:r>
          </w:p>
        </w:tc>
        <w:tc>
          <w:tcPr>
            <w:tcW w:w="4673" w:type="dxa"/>
            <w:vAlign w:val="center"/>
          </w:tcPr>
          <w:p w14:paraId="325A436E" w14:textId="77777777" w:rsidR="005B477C" w:rsidRDefault="00204960" w:rsidP="00204960">
            <w:pPr>
              <w:pStyle w:val="afb"/>
              <w:rPr>
                <w:rFonts w:eastAsia="Calibri"/>
              </w:rPr>
            </w:pPr>
            <w:r>
              <w:rPr>
                <w:noProof/>
              </w:rPr>
              <w:drawing>
                <wp:inline distT="0" distB="0" distL="0" distR="0" wp14:anchorId="0D7F1B8F" wp14:editId="0DB65522">
                  <wp:extent cx="2598685" cy="12325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880" cy="1258713"/>
                          </a:xfrm>
                          <a:prstGeom prst="rect">
                            <a:avLst/>
                          </a:prstGeom>
                        </pic:spPr>
                      </pic:pic>
                    </a:graphicData>
                  </a:graphic>
                </wp:inline>
              </w:drawing>
            </w:r>
          </w:p>
          <w:p w14:paraId="31E12FFB" w14:textId="4BD99203" w:rsidR="00204960" w:rsidRDefault="00204960" w:rsidP="00204960">
            <w:pPr>
              <w:pStyle w:val="afb"/>
              <w:rPr>
                <w:rFonts w:eastAsia="Calibri"/>
              </w:rPr>
            </w:pPr>
            <w:r>
              <w:rPr>
                <w:rFonts w:eastAsia="Calibri"/>
              </w:rPr>
              <w:t>б</w:t>
            </w:r>
          </w:p>
        </w:tc>
      </w:tr>
      <w:tr w:rsidR="00783B52" w14:paraId="72E8CFF3" w14:textId="77777777" w:rsidTr="00BA1981">
        <w:tc>
          <w:tcPr>
            <w:tcW w:w="9345" w:type="dxa"/>
            <w:gridSpan w:val="2"/>
            <w:vAlign w:val="center"/>
          </w:tcPr>
          <w:p w14:paraId="7B7397B4" w14:textId="77777777" w:rsidR="00783B52" w:rsidRDefault="00783B52" w:rsidP="00204960">
            <w:pPr>
              <w:pStyle w:val="afb"/>
              <w:rPr>
                <w:noProof/>
              </w:rPr>
            </w:pPr>
            <w:r>
              <w:rPr>
                <w:noProof/>
              </w:rPr>
              <w:drawing>
                <wp:inline distT="0" distB="0" distL="0" distR="0" wp14:anchorId="3862AD5F" wp14:editId="70219A27">
                  <wp:extent cx="2839085" cy="1580844"/>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1605" cy="1598952"/>
                          </a:xfrm>
                          <a:prstGeom prst="rect">
                            <a:avLst/>
                          </a:prstGeom>
                        </pic:spPr>
                      </pic:pic>
                    </a:graphicData>
                  </a:graphic>
                </wp:inline>
              </w:drawing>
            </w:r>
          </w:p>
          <w:p w14:paraId="5AD9DC64" w14:textId="28272B5F" w:rsidR="00783B52" w:rsidRPr="00783B52" w:rsidRDefault="00783B52" w:rsidP="00204960">
            <w:pPr>
              <w:pStyle w:val="afb"/>
              <w:rPr>
                <w:noProof/>
              </w:rPr>
            </w:pPr>
            <w:r>
              <w:rPr>
                <w:noProof/>
              </w:rPr>
              <w:t>в</w:t>
            </w:r>
          </w:p>
        </w:tc>
      </w:tr>
    </w:tbl>
    <w:p w14:paraId="1B0CCDBB" w14:textId="60E2D693" w:rsidR="005B477C" w:rsidRDefault="00204960" w:rsidP="005B477C">
      <w:pPr>
        <w:pStyle w:val="afb"/>
        <w:rPr>
          <w:rFonts w:eastAsia="Calibri"/>
        </w:rPr>
      </w:pPr>
      <w:r w:rsidRPr="00204960">
        <w:rPr>
          <w:rFonts w:eastAsia="Calibri"/>
          <w:highlight w:val="yellow"/>
        </w:rPr>
        <w:t>Рисунок</w:t>
      </w:r>
      <w:r>
        <w:rPr>
          <w:rFonts w:eastAsia="Calibri"/>
        </w:rPr>
        <w:t xml:space="preserve"> – </w:t>
      </w:r>
      <w:r w:rsidR="00783B52">
        <w:rPr>
          <w:rFonts w:eastAsia="Calibri"/>
        </w:rPr>
        <w:t>Сегмент с</w:t>
      </w:r>
      <w:r>
        <w:rPr>
          <w:rFonts w:eastAsia="Calibri"/>
        </w:rPr>
        <w:t>истем</w:t>
      </w:r>
      <w:r w:rsidR="00783B52">
        <w:rPr>
          <w:rFonts w:eastAsia="Calibri"/>
        </w:rPr>
        <w:t>ы</w:t>
      </w:r>
      <w:r>
        <w:rPr>
          <w:rFonts w:eastAsia="Calibri"/>
        </w:rPr>
        <w:t xml:space="preserve"> в начале моделирования (а)</w:t>
      </w:r>
      <w:r w:rsidR="00783B52">
        <w:rPr>
          <w:rFonts w:eastAsia="Calibri"/>
        </w:rPr>
        <w:t>,</w:t>
      </w:r>
      <w:r>
        <w:rPr>
          <w:rFonts w:eastAsia="Calibri"/>
        </w:rPr>
        <w:t xml:space="preserve"> через </w:t>
      </w:r>
      <w:r w:rsidRPr="00204960">
        <w:rPr>
          <w:rFonts w:eastAsia="Calibri"/>
          <w:highlight w:val="yellow"/>
        </w:rPr>
        <w:t>200</w:t>
      </w:r>
      <w:r>
        <w:rPr>
          <w:rFonts w:eastAsia="Calibri"/>
        </w:rPr>
        <w:t xml:space="preserve"> пс (б)</w:t>
      </w:r>
      <w:r w:rsidR="00783B52">
        <w:rPr>
          <w:rFonts w:eastAsia="Calibri"/>
        </w:rPr>
        <w:t xml:space="preserve"> где красным выделены атомы железа, синим – кислорода, желтым – хрома, зеленым – алюминия и зарядовое распределение (в), в котором атомы большего радиуса – железо, меньшего – кислород и легирующие элементы (самые маленькие) цвет отвечает за заряд, белый – нейтральный заряд, положительно заряженные атомы имеют синий оттенок, отрицательно заряженные – красный.</w:t>
      </w:r>
    </w:p>
    <w:p w14:paraId="312BED29" w14:textId="340352D2" w:rsidR="00783B52" w:rsidRPr="00783B52" w:rsidRDefault="00783B52" w:rsidP="00783B52">
      <w:r>
        <w:t>Следует, обязательно отметить тот факт, что из-за роста пленки и перераспределения зарядов, приповерхностный слой имеет некоторую разницу потенциалов, которая может ускорять захват кислорода из атмосферы (</w:t>
      </w:r>
      <w:r w:rsidRPr="00ED0A02">
        <w:rPr>
          <w:highlight w:val="yellow"/>
        </w:rPr>
        <w:t>рисунок</w:t>
      </w:r>
      <w:r>
        <w:rPr>
          <w:highlight w:val="yellow"/>
        </w:rPr>
        <w:t xml:space="preserve"> в</w:t>
      </w:r>
      <w:r>
        <w:t>)</w:t>
      </w:r>
      <w:r w:rsidR="00713B7F">
        <w:t>.</w:t>
      </w:r>
    </w:p>
    <w:p w14:paraId="3550F18C" w14:textId="7773D128" w:rsidR="009E4EA0" w:rsidRDefault="009E4EA0" w:rsidP="00F607E6">
      <w:pPr>
        <w:rPr>
          <w:rFonts w:eastAsia="Calibri"/>
        </w:rPr>
      </w:pPr>
      <w:r w:rsidRPr="009E4EA0">
        <w:rPr>
          <w:rFonts w:eastAsia="Calibri"/>
        </w:rPr>
        <w:t xml:space="preserve">Часть атомов железа выдавливается над поверхностью и служат центрами эффективного захвата молекул кислорода. </w:t>
      </w:r>
      <w:r w:rsidR="00AD1212">
        <w:rPr>
          <w:rFonts w:eastAsia="Calibri"/>
        </w:rPr>
        <w:t xml:space="preserve">В случае, когда есть легирующие добавки, повышающие коррозионную стойкость, в данном случае, хром и/или алюминий, </w:t>
      </w:r>
      <w:r w:rsidR="00AD1212" w:rsidRPr="00AD1212">
        <w:rPr>
          <w:rFonts w:eastAsia="Calibri"/>
          <w:highlight w:val="yellow"/>
        </w:rPr>
        <w:t xml:space="preserve">они </w:t>
      </w:r>
      <w:r w:rsidR="00AD1212" w:rsidRPr="00AD1212">
        <w:rPr>
          <w:rFonts w:eastAsia="Calibri"/>
          <w:highlight w:val="yellow"/>
        </w:rPr>
        <w:lastRenderedPageBreak/>
        <w:t>замедляют рост оксида подтягиваясь к поверхности</w:t>
      </w:r>
      <w:r w:rsidR="00AD1212">
        <w:rPr>
          <w:rFonts w:eastAsia="Calibri"/>
        </w:rPr>
        <w:t xml:space="preserve">. </w:t>
      </w:r>
      <w:r w:rsidRPr="009E4EA0">
        <w:rPr>
          <w:rFonts w:eastAsia="Calibri"/>
        </w:rPr>
        <w:t>При накоплении кислорода на большей глубине под поверхностью происходит видимая трансформация структуры материала: монослои железа раздвигаются и разделяются слоями кислорода</w:t>
      </w:r>
      <w:r w:rsidR="00204960">
        <w:rPr>
          <w:rFonts w:eastAsia="Calibri"/>
        </w:rPr>
        <w:t xml:space="preserve"> (</w:t>
      </w:r>
      <w:r w:rsidR="00204960" w:rsidRPr="00204960">
        <w:rPr>
          <w:rFonts w:eastAsia="Calibri"/>
          <w:highlight w:val="yellow"/>
        </w:rPr>
        <w:t>рисунок</w:t>
      </w:r>
      <w:r w:rsidR="00204960">
        <w:rPr>
          <w:rFonts w:eastAsia="Calibri"/>
        </w:rPr>
        <w:t>)</w:t>
      </w:r>
      <w:r w:rsidRPr="009E4EA0">
        <w:rPr>
          <w:rFonts w:eastAsia="Calibri"/>
        </w:rPr>
        <w:t>.</w:t>
      </w:r>
    </w:p>
    <w:p w14:paraId="393D5791" w14:textId="370314BC" w:rsidR="00204960" w:rsidRDefault="00AD1212" w:rsidP="00AD1212">
      <w:pPr>
        <w:pStyle w:val="afb"/>
        <w:rPr>
          <w:rFonts w:eastAsia="Calibri"/>
        </w:rPr>
      </w:pPr>
      <w:r>
        <w:object w:dxaOrig="7294" w:dyaOrig="5569" w14:anchorId="25D9FE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8pt;height:207pt" o:ole="">
            <v:imagedata r:id="rId15" o:title=""/>
          </v:shape>
          <o:OLEObject Type="Embed" ProgID="Origin50.Graph" ShapeID="_x0000_i1025" DrawAspect="Content" ObjectID="_1595235243" r:id="rId16"/>
        </w:object>
      </w:r>
    </w:p>
    <w:p w14:paraId="3BD32F36" w14:textId="729D6D4D" w:rsidR="00204960" w:rsidRPr="00AD1212" w:rsidRDefault="00AD1212" w:rsidP="00AD1212">
      <w:pPr>
        <w:pStyle w:val="afb"/>
      </w:pPr>
      <w:r w:rsidRPr="00AD1212">
        <w:rPr>
          <w:highlight w:val="yellow"/>
        </w:rPr>
        <w:t>Рисунок</w:t>
      </w:r>
      <w:r w:rsidRPr="00A90E4D">
        <w:t xml:space="preserve"> </w:t>
      </w:r>
      <w:r>
        <w:t>– Концентрация кислорода в приповерхностной зоне в различные моменты времени.</w:t>
      </w:r>
    </w:p>
    <w:p w14:paraId="145BE4F3" w14:textId="2B1454C0" w:rsidR="00AD1212" w:rsidRPr="00AD1212" w:rsidRDefault="00AD1212" w:rsidP="00F607E6">
      <w:r>
        <w:t xml:space="preserve">Видно, что в начальный момент времени поверхность находилась на уровне 134 </w:t>
      </w:r>
      <w:r w:rsidRPr="00F06F7D">
        <w:rPr>
          <w:rFonts w:eastAsia="Calibri"/>
          <w:szCs w:val="26"/>
        </w:rPr>
        <w:t>Å</w:t>
      </w:r>
      <w:r>
        <w:rPr>
          <w:rFonts w:eastAsia="Calibri"/>
          <w:szCs w:val="26"/>
        </w:rPr>
        <w:t>, как раз именно на этом уровне началось окисление поверхности, через 20 пс моделирования кислород проник вглубь материала (</w:t>
      </w:r>
      <w:r w:rsidRPr="00AD1212">
        <w:rPr>
          <w:rFonts w:eastAsia="Calibri"/>
          <w:szCs w:val="26"/>
          <w:highlight w:val="yellow"/>
        </w:rPr>
        <w:t>рисунок черная линия</w:t>
      </w:r>
      <w:r>
        <w:rPr>
          <w:rFonts w:eastAsia="Calibri"/>
          <w:szCs w:val="26"/>
        </w:rPr>
        <w:t>)</w:t>
      </w:r>
      <w:r w:rsidR="00AB7D7E">
        <w:rPr>
          <w:rFonts w:eastAsia="Calibri"/>
          <w:szCs w:val="26"/>
        </w:rPr>
        <w:t xml:space="preserve"> на несколько ангстремов, сформировав концентрационный пик в приповерхностной зоне. При последующем моделировании этот пик сначала рос, что свидетельствовало об увеличении концентрации (</w:t>
      </w:r>
      <w:r w:rsidR="00AB7D7E" w:rsidRPr="00AB7D7E">
        <w:rPr>
          <w:rFonts w:eastAsia="Calibri"/>
          <w:szCs w:val="26"/>
          <w:highlight w:val="yellow"/>
        </w:rPr>
        <w:t>рисунок красная и синяя линия</w:t>
      </w:r>
      <w:r w:rsidR="00AB7D7E">
        <w:rPr>
          <w:rFonts w:eastAsia="Calibri"/>
          <w:szCs w:val="26"/>
        </w:rPr>
        <w:t xml:space="preserve">), а уже через 200 пс он разделился на 2 отдельных, ярко выраженных, пика. </w:t>
      </w:r>
      <w:r w:rsidR="00072103">
        <w:rPr>
          <w:rFonts w:eastAsia="Calibri"/>
          <w:szCs w:val="26"/>
        </w:rPr>
        <w:t>Во-первых,</w:t>
      </w:r>
      <w:r w:rsidR="00AB7D7E">
        <w:rPr>
          <w:rFonts w:eastAsia="Calibri"/>
          <w:szCs w:val="26"/>
        </w:rPr>
        <w:t xml:space="preserve"> это говорит о том, что оксид вырос, как минимум, до двух межатомных слоев, а во</w:t>
      </w:r>
      <w:r w:rsidR="006249A3">
        <w:rPr>
          <w:rFonts w:eastAsia="Calibri"/>
          <w:szCs w:val="26"/>
        </w:rPr>
        <w:t>-</w:t>
      </w:r>
      <w:r w:rsidR="00AB7D7E">
        <w:rPr>
          <w:rFonts w:eastAsia="Calibri"/>
          <w:szCs w:val="26"/>
        </w:rPr>
        <w:t>вторых, то, что кислород, таким образом, расталкивает плоскости железной решетки.</w:t>
      </w:r>
      <w:r w:rsidR="00F3030E" w:rsidRPr="00F3030E">
        <w:t xml:space="preserve"> </w:t>
      </w:r>
      <w:r w:rsidR="00F3030E">
        <w:t>Видна модификация приповерхностных слоев, которые визуально выглядят как смещение уровня поверхности вверх (</w:t>
      </w:r>
      <w:r w:rsidR="00F3030E" w:rsidRPr="00F3030E">
        <w:rPr>
          <w:highlight w:val="yellow"/>
        </w:rPr>
        <w:t>вправо на рисунке</w:t>
      </w:r>
      <w:r w:rsidR="00F3030E">
        <w:t>) по отношению к исходному уровню.</w:t>
      </w:r>
    </w:p>
    <w:p w14:paraId="5CE2BB40" w14:textId="77777777" w:rsidR="00AB7D7E" w:rsidRDefault="00C508C9" w:rsidP="00F607E6">
      <w:r w:rsidRPr="00247532">
        <w:t>Кислород, попадая на поверхность и проникая вглубь перемещается по октаэдрическим позициям, следствием этого является рост вюстита</w:t>
      </w:r>
      <w:r w:rsidR="005B477C">
        <w:t xml:space="preserve"> (</w:t>
      </w:r>
      <w:r w:rsidR="005B477C" w:rsidRPr="005B477C">
        <w:rPr>
          <w:highlight w:val="yellow"/>
        </w:rPr>
        <w:t>рисунок</w:t>
      </w:r>
      <w:r w:rsidR="005B477C">
        <w:t>)</w:t>
      </w:r>
      <w:r w:rsidRPr="0024753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8"/>
        <w:gridCol w:w="2477"/>
      </w:tblGrid>
      <w:tr w:rsidR="00AB7D7E" w:rsidRPr="00A745D8" w14:paraId="7FD71D6B" w14:textId="77777777" w:rsidTr="00F3030E">
        <w:tc>
          <w:tcPr>
            <w:tcW w:w="6873" w:type="dxa"/>
            <w:vMerge w:val="restart"/>
            <w:shd w:val="clear" w:color="auto" w:fill="auto"/>
            <w:vAlign w:val="bottom"/>
          </w:tcPr>
          <w:bookmarkStart w:id="9" w:name="_Hlk521489530"/>
          <w:p w14:paraId="1DD11286" w14:textId="77777777" w:rsidR="00AB7D7E" w:rsidRPr="00A745D8" w:rsidRDefault="00AB7D7E" w:rsidP="00924AB3">
            <w:pPr>
              <w:pStyle w:val="afb"/>
              <w:rPr>
                <w:sz w:val="28"/>
                <w:szCs w:val="28"/>
              </w:rPr>
            </w:pPr>
            <w:r w:rsidRPr="005907CF">
              <w:object w:dxaOrig="7294" w:dyaOrig="5569" w14:anchorId="3067EBE2">
                <v:shape id="_x0000_i1026" type="#_x0000_t75" style="width:269.4pt;height:205.8pt" o:ole="">
                  <v:imagedata r:id="rId17" o:title=""/>
                </v:shape>
                <o:OLEObject Type="Embed" ProgID="Origin50.Graph" ShapeID="_x0000_i1026" DrawAspect="Content" ObjectID="_1595235244" r:id="rId18"/>
              </w:object>
            </w:r>
          </w:p>
          <w:p w14:paraId="78C054DA" w14:textId="77777777" w:rsidR="00AB7D7E" w:rsidRPr="00A745D8" w:rsidRDefault="00AB7D7E" w:rsidP="00924AB3">
            <w:pPr>
              <w:pStyle w:val="afb"/>
              <w:rPr>
                <w:sz w:val="28"/>
                <w:szCs w:val="28"/>
              </w:rPr>
            </w:pPr>
            <w:r w:rsidRPr="00A11FC9">
              <w:rPr>
                <w:szCs w:val="28"/>
              </w:rPr>
              <w:t>а</w:t>
            </w:r>
          </w:p>
        </w:tc>
        <w:tc>
          <w:tcPr>
            <w:tcW w:w="2482" w:type="dxa"/>
            <w:shd w:val="clear" w:color="auto" w:fill="auto"/>
          </w:tcPr>
          <w:p w14:paraId="0584158D" w14:textId="77777777" w:rsidR="00AB7D7E" w:rsidRDefault="00AB7D7E" w:rsidP="00924AB3">
            <w:pPr>
              <w:pStyle w:val="afb"/>
            </w:pPr>
            <w:r w:rsidRPr="00B84741">
              <w:rPr>
                <w:noProof/>
              </w:rPr>
              <w:drawing>
                <wp:inline distT="0" distB="0" distL="0" distR="0" wp14:anchorId="5F0227B9" wp14:editId="70BAD63F">
                  <wp:extent cx="711771" cy="720000"/>
                  <wp:effectExtent l="19050" t="19050" r="12700" b="23495"/>
                  <wp:docPr id="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srcRect l="2306" t="2304" r="2809" b="2605"/>
                          <a:stretch>
                            <a:fillRect/>
                          </a:stretch>
                        </pic:blipFill>
                        <pic:spPr bwMode="auto">
                          <a:xfrm>
                            <a:off x="0" y="0"/>
                            <a:ext cx="711771" cy="720000"/>
                          </a:xfrm>
                          <a:prstGeom prst="rect">
                            <a:avLst/>
                          </a:prstGeom>
                          <a:noFill/>
                          <a:ln w="9525">
                            <a:solidFill>
                              <a:schemeClr val="tx1"/>
                            </a:solidFill>
                            <a:miter lim="800000"/>
                            <a:headEnd/>
                            <a:tailEnd/>
                          </a:ln>
                        </pic:spPr>
                      </pic:pic>
                    </a:graphicData>
                  </a:graphic>
                </wp:inline>
              </w:drawing>
            </w:r>
          </w:p>
          <w:p w14:paraId="373B7A7F" w14:textId="77777777" w:rsidR="00AB7D7E" w:rsidRPr="00B84741" w:rsidRDefault="00AB7D7E" w:rsidP="00924AB3">
            <w:pPr>
              <w:pStyle w:val="afb"/>
            </w:pPr>
            <w:r>
              <w:t>б</w:t>
            </w:r>
          </w:p>
        </w:tc>
      </w:tr>
      <w:tr w:rsidR="00AB7D7E" w:rsidRPr="00A745D8" w14:paraId="245B637F" w14:textId="77777777" w:rsidTr="00F3030E">
        <w:tc>
          <w:tcPr>
            <w:tcW w:w="6873" w:type="dxa"/>
            <w:vMerge/>
            <w:shd w:val="clear" w:color="auto" w:fill="auto"/>
          </w:tcPr>
          <w:p w14:paraId="7A90966A" w14:textId="77777777" w:rsidR="00AB7D7E" w:rsidRPr="00A745D8" w:rsidRDefault="00AB7D7E" w:rsidP="00924AB3">
            <w:pPr>
              <w:pStyle w:val="afb"/>
              <w:rPr>
                <w:sz w:val="28"/>
                <w:szCs w:val="28"/>
              </w:rPr>
            </w:pPr>
          </w:p>
        </w:tc>
        <w:tc>
          <w:tcPr>
            <w:tcW w:w="2482" w:type="dxa"/>
            <w:shd w:val="clear" w:color="auto" w:fill="auto"/>
          </w:tcPr>
          <w:p w14:paraId="17E76D27" w14:textId="77777777" w:rsidR="00AB7D7E" w:rsidRDefault="00AB7D7E" w:rsidP="00924AB3">
            <w:pPr>
              <w:pStyle w:val="afb"/>
            </w:pPr>
            <w:r w:rsidRPr="00B84741">
              <w:t xml:space="preserve"> </w:t>
            </w:r>
            <w:r w:rsidRPr="00B84741">
              <w:rPr>
                <w:noProof/>
              </w:rPr>
              <w:drawing>
                <wp:inline distT="0" distB="0" distL="0" distR="0" wp14:anchorId="4ABA1A42" wp14:editId="608E3B0E">
                  <wp:extent cx="737246" cy="720000"/>
                  <wp:effectExtent l="19050" t="19050" r="24765" b="23495"/>
                  <wp:docPr id="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cstate="print"/>
                          <a:srcRect l="4271" t="5270" r="3397" b="4500"/>
                          <a:stretch>
                            <a:fillRect/>
                          </a:stretch>
                        </pic:blipFill>
                        <pic:spPr bwMode="auto">
                          <a:xfrm>
                            <a:off x="0" y="0"/>
                            <a:ext cx="737246" cy="720000"/>
                          </a:xfrm>
                          <a:prstGeom prst="rect">
                            <a:avLst/>
                          </a:prstGeom>
                          <a:noFill/>
                          <a:ln w="9525">
                            <a:solidFill>
                              <a:schemeClr val="tx1"/>
                            </a:solidFill>
                            <a:miter lim="800000"/>
                            <a:headEnd/>
                            <a:tailEnd/>
                          </a:ln>
                        </pic:spPr>
                      </pic:pic>
                    </a:graphicData>
                  </a:graphic>
                </wp:inline>
              </w:drawing>
            </w:r>
          </w:p>
          <w:p w14:paraId="24532266" w14:textId="77777777" w:rsidR="00AB7D7E" w:rsidRPr="00B84741" w:rsidRDefault="00AB7D7E" w:rsidP="00924AB3">
            <w:pPr>
              <w:pStyle w:val="afb"/>
            </w:pPr>
            <w:r>
              <w:t>в</w:t>
            </w:r>
          </w:p>
        </w:tc>
      </w:tr>
      <w:tr w:rsidR="00AB7D7E" w:rsidRPr="00A745D8" w14:paraId="5E683690" w14:textId="77777777" w:rsidTr="00F3030E">
        <w:tc>
          <w:tcPr>
            <w:tcW w:w="6873" w:type="dxa"/>
            <w:vMerge/>
            <w:shd w:val="clear" w:color="auto" w:fill="auto"/>
          </w:tcPr>
          <w:p w14:paraId="6104BAB4" w14:textId="77777777" w:rsidR="00AB7D7E" w:rsidRPr="00A745D8" w:rsidRDefault="00AB7D7E" w:rsidP="00924AB3">
            <w:pPr>
              <w:pStyle w:val="afb"/>
              <w:rPr>
                <w:sz w:val="28"/>
                <w:szCs w:val="28"/>
              </w:rPr>
            </w:pPr>
          </w:p>
        </w:tc>
        <w:tc>
          <w:tcPr>
            <w:tcW w:w="2482" w:type="dxa"/>
            <w:shd w:val="clear" w:color="auto" w:fill="auto"/>
          </w:tcPr>
          <w:p w14:paraId="0D7B74BE" w14:textId="77777777" w:rsidR="00AB7D7E" w:rsidRDefault="00AB7D7E" w:rsidP="00924AB3">
            <w:pPr>
              <w:pStyle w:val="afb"/>
            </w:pPr>
            <w:r w:rsidRPr="00B84741">
              <w:rPr>
                <w:noProof/>
              </w:rPr>
              <w:drawing>
                <wp:inline distT="0" distB="0" distL="0" distR="0" wp14:anchorId="4B7C6333" wp14:editId="7DF67091">
                  <wp:extent cx="715663" cy="720000"/>
                  <wp:effectExtent l="19050" t="19050" r="27305" b="23495"/>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1" cstate="print"/>
                          <a:srcRect/>
                          <a:stretch>
                            <a:fillRect/>
                          </a:stretch>
                        </pic:blipFill>
                        <pic:spPr bwMode="auto">
                          <a:xfrm>
                            <a:off x="0" y="0"/>
                            <a:ext cx="715663" cy="720000"/>
                          </a:xfrm>
                          <a:prstGeom prst="rect">
                            <a:avLst/>
                          </a:prstGeom>
                          <a:noFill/>
                          <a:ln w="9525">
                            <a:solidFill>
                              <a:schemeClr val="tx1"/>
                            </a:solidFill>
                            <a:miter lim="800000"/>
                            <a:headEnd/>
                            <a:tailEnd/>
                          </a:ln>
                        </pic:spPr>
                      </pic:pic>
                    </a:graphicData>
                  </a:graphic>
                </wp:inline>
              </w:drawing>
            </w:r>
          </w:p>
          <w:p w14:paraId="543A5F56" w14:textId="77777777" w:rsidR="00AB7D7E" w:rsidRPr="00B84741" w:rsidRDefault="00AB7D7E" w:rsidP="00924AB3">
            <w:pPr>
              <w:pStyle w:val="afb"/>
            </w:pPr>
            <w:r>
              <w:t>г</w:t>
            </w:r>
          </w:p>
        </w:tc>
      </w:tr>
    </w:tbl>
    <w:bookmarkEnd w:id="9"/>
    <w:p w14:paraId="1E8D28A8" w14:textId="719B6116" w:rsidR="00AB7D7E" w:rsidRPr="00AB7D7E" w:rsidRDefault="00AB7D7E" w:rsidP="00AB7D7E">
      <w:pPr>
        <w:pStyle w:val="afb"/>
        <w:rPr>
          <w:sz w:val="20"/>
          <w:szCs w:val="20"/>
        </w:rPr>
      </w:pPr>
      <w:r w:rsidRPr="00C1590F">
        <w:rPr>
          <w:sz w:val="20"/>
          <w:szCs w:val="20"/>
        </w:rPr>
        <w:t>а – структурный анализ</w:t>
      </w:r>
      <w:r>
        <w:rPr>
          <w:sz w:val="20"/>
          <w:szCs w:val="20"/>
        </w:rPr>
        <w:t xml:space="preserve">, </w:t>
      </w:r>
      <w:r w:rsidRPr="00C1590F">
        <w:rPr>
          <w:sz w:val="20"/>
          <w:szCs w:val="20"/>
        </w:rPr>
        <w:t>б – чистое железо</w:t>
      </w:r>
      <w:r>
        <w:rPr>
          <w:sz w:val="20"/>
          <w:szCs w:val="20"/>
        </w:rPr>
        <w:t xml:space="preserve">, </w:t>
      </w:r>
      <w:r w:rsidRPr="00C1590F">
        <w:rPr>
          <w:sz w:val="20"/>
          <w:szCs w:val="20"/>
        </w:rPr>
        <w:t>в – вюстит</w:t>
      </w:r>
      <w:r>
        <w:rPr>
          <w:sz w:val="20"/>
          <w:szCs w:val="20"/>
        </w:rPr>
        <w:t xml:space="preserve">, </w:t>
      </w:r>
      <w:r w:rsidRPr="00C1590F">
        <w:rPr>
          <w:sz w:val="20"/>
          <w:szCs w:val="20"/>
        </w:rPr>
        <w:t>г – магнетит</w:t>
      </w:r>
    </w:p>
    <w:p w14:paraId="1FA0B20E" w14:textId="50AA7E85" w:rsidR="00AB7D7E" w:rsidRDefault="00AB7D7E" w:rsidP="00A11FC9">
      <w:pPr>
        <w:pStyle w:val="afb"/>
      </w:pPr>
      <w:r w:rsidRPr="00A11FC9">
        <w:rPr>
          <w:highlight w:val="yellow"/>
        </w:rPr>
        <w:t>Рисунок</w:t>
      </w:r>
      <w:r w:rsidRPr="00A50694">
        <w:t xml:space="preserve"> – Сравнение данных структурного анализа</w:t>
      </w:r>
      <w:r w:rsidR="00BB74DA">
        <w:t xml:space="preserve"> </w:t>
      </w:r>
      <w:r w:rsidR="00BB74DA" w:rsidRPr="00A50694">
        <w:t>приповерхностных слоев</w:t>
      </w:r>
      <w:r w:rsidR="00BB74DA">
        <w:t xml:space="preserve"> системы чистого железа</w:t>
      </w:r>
      <w:r w:rsidRPr="00A50694">
        <w:t xml:space="preserve"> с референсными структурами.</w:t>
      </w:r>
    </w:p>
    <w:p w14:paraId="580E5695" w14:textId="328E55E9" w:rsidR="00C508C9" w:rsidRPr="00A11FC9" w:rsidRDefault="005B477C" w:rsidP="00F607E6">
      <w:r>
        <w:t>В</w:t>
      </w:r>
      <w:r w:rsidR="00C508C9" w:rsidRPr="00247532">
        <w:t xml:space="preserve"> верхних слоях, в которые попадал кислород, за время моделирования началась видимая трансформация структуры с переходом от чистого железа к структуре оксида со заметно большим расстоянием между ближайшими соседями на железной подрешётке. Изменение структуры развивается постепенно со временем и чем больше кислорода попадает в приповерхностные слои, тем сильнее меняется функция радиального распределения атомов </w:t>
      </w:r>
      <m:oMath>
        <m:r>
          <w:rPr>
            <w:rFonts w:ascii="Cambria Math" w:hAnsi="Cambria Math"/>
            <w:lang w:val="en-US"/>
          </w:rPr>
          <m:t>g</m:t>
        </m:r>
        <m:r>
          <w:rPr>
            <w:rFonts w:ascii="Cambria Math" w:hAnsi="Cambria Math"/>
          </w:rPr>
          <m:t>(</m:t>
        </m:r>
        <m:r>
          <w:rPr>
            <w:rFonts w:ascii="Cambria Math" w:hAnsi="Cambria Math"/>
            <w:lang w:val="en-US"/>
          </w:rPr>
          <m:t>r</m:t>
        </m:r>
        <m:r>
          <w:rPr>
            <w:rFonts w:ascii="Cambria Math" w:hAnsi="Cambria Math"/>
          </w:rPr>
          <m:t>)</m:t>
        </m:r>
      </m:oMath>
      <w:r w:rsidR="00C508C9" w:rsidRPr="00247532">
        <w:rPr>
          <w:i/>
        </w:rPr>
        <w:t>.</w:t>
      </w:r>
      <w:r w:rsidR="00A11FC9">
        <w:t xml:space="preserve"> Когда же в системе присутствуют легирующие добавки, то картина структурного анализа выглядит следующим образом (</w:t>
      </w:r>
      <w:r w:rsidR="00A11FC9" w:rsidRPr="00A11FC9">
        <w:rPr>
          <w:highlight w:val="yellow"/>
        </w:rPr>
        <w:t>рисунок</w:t>
      </w:r>
      <w:r w:rsidR="00A11FC9">
        <w:t>).</w:t>
      </w:r>
    </w:p>
    <w:tbl>
      <w:tblPr>
        <w:tblStyle w:val="a4"/>
        <w:tblW w:w="10391" w:type="dxa"/>
        <w:tblLook w:val="04A0" w:firstRow="1" w:lastRow="0" w:firstColumn="1" w:lastColumn="0" w:noHBand="0" w:noVBand="1"/>
      </w:tblPr>
      <w:tblGrid>
        <w:gridCol w:w="5338"/>
        <w:gridCol w:w="5060"/>
      </w:tblGrid>
      <w:tr w:rsidR="00F15F60" w14:paraId="7B1CF719" w14:textId="77777777" w:rsidTr="00397B66">
        <w:tc>
          <w:tcPr>
            <w:tcW w:w="5276" w:type="dxa"/>
          </w:tcPr>
          <w:bookmarkStart w:id="10" w:name="_Hlk521489793"/>
          <w:p w14:paraId="5B7484CC" w14:textId="77777777" w:rsidR="00F15F60" w:rsidRDefault="00553219" w:rsidP="00553219">
            <w:pPr>
              <w:pStyle w:val="afb"/>
              <w:ind w:left="-534"/>
            </w:pPr>
            <w:r>
              <w:object w:dxaOrig="7295" w:dyaOrig="5570" w14:anchorId="48A144F9">
                <v:shape id="_x0000_i1027" type="#_x0000_t75" style="width:265.8pt;height:202.8pt" o:ole="">
                  <v:imagedata r:id="rId22" o:title=""/>
                </v:shape>
                <o:OLEObject Type="Embed" ProgID="Origin50.Graph" ShapeID="_x0000_i1027" DrawAspect="Content" ObjectID="_1595235245" r:id="rId23"/>
              </w:object>
            </w:r>
          </w:p>
          <w:p w14:paraId="0FE3E13E" w14:textId="20177947" w:rsidR="00553219" w:rsidRDefault="00553219" w:rsidP="00553219">
            <w:pPr>
              <w:pStyle w:val="afb"/>
              <w:ind w:left="-534"/>
            </w:pPr>
            <w:r>
              <w:t>а</w:t>
            </w:r>
          </w:p>
        </w:tc>
        <w:tc>
          <w:tcPr>
            <w:tcW w:w="5115" w:type="dxa"/>
          </w:tcPr>
          <w:p w14:paraId="2560D295" w14:textId="77777777" w:rsidR="00F15F60" w:rsidRDefault="00553219" w:rsidP="00553219">
            <w:pPr>
              <w:pStyle w:val="afb"/>
              <w:ind w:left="-628"/>
            </w:pPr>
            <w:r>
              <w:object w:dxaOrig="7295" w:dyaOrig="5570" w14:anchorId="31AD65C4">
                <v:shape id="_x0000_i1028" type="#_x0000_t75" style="width:273.6pt;height:208.8pt" o:ole="">
                  <v:imagedata r:id="rId24" o:title=""/>
                </v:shape>
                <o:OLEObject Type="Embed" ProgID="Origin50.Graph" ShapeID="_x0000_i1028" DrawAspect="Content" ObjectID="_1595235246" r:id="rId25"/>
              </w:object>
            </w:r>
          </w:p>
          <w:p w14:paraId="4DE8E819" w14:textId="0E7B67B6" w:rsidR="00553219" w:rsidRPr="00553219" w:rsidRDefault="00553219" w:rsidP="00553219">
            <w:pPr>
              <w:pStyle w:val="afb"/>
              <w:ind w:left="-576"/>
            </w:pPr>
            <w:r>
              <w:t>б</w:t>
            </w:r>
          </w:p>
        </w:tc>
      </w:tr>
      <w:tr w:rsidR="00397B66" w14:paraId="3D6F6002" w14:textId="77777777" w:rsidTr="00397B66">
        <w:tc>
          <w:tcPr>
            <w:tcW w:w="5276" w:type="dxa"/>
          </w:tcPr>
          <w:p w14:paraId="7861829D" w14:textId="77777777" w:rsidR="00397B66" w:rsidRDefault="00397B66" w:rsidP="00397B66">
            <w:pPr>
              <w:pStyle w:val="afb"/>
            </w:pPr>
            <w:r>
              <w:object w:dxaOrig="7295" w:dyaOrig="5570" w14:anchorId="6AD04260">
                <v:shape id="_x0000_i1029" type="#_x0000_t75" style="width:256.2pt;height:195.6pt" o:ole="">
                  <v:imagedata r:id="rId26" o:title=""/>
                </v:shape>
                <o:OLEObject Type="Embed" ProgID="Origin50.Graph" ShapeID="_x0000_i1029" DrawAspect="Content" ObjectID="_1595235247" r:id="rId27"/>
              </w:object>
            </w:r>
          </w:p>
          <w:p w14:paraId="195AC7BD" w14:textId="2D66C6A8" w:rsidR="00397B66" w:rsidRPr="00397B66" w:rsidRDefault="00397B66" w:rsidP="00397B66">
            <w:pPr>
              <w:pStyle w:val="afb"/>
            </w:pPr>
            <w:r>
              <w:t>в</w:t>
            </w:r>
          </w:p>
        </w:tc>
        <w:tc>
          <w:tcPr>
            <w:tcW w:w="5115" w:type="dxa"/>
          </w:tcPr>
          <w:p w14:paraId="0E5A4C14" w14:textId="55B65CCA" w:rsidR="00397B66" w:rsidRDefault="00397B66" w:rsidP="00397B66">
            <w:pPr>
              <w:pStyle w:val="afb"/>
              <w:ind w:left="-628"/>
            </w:pPr>
            <w:r>
              <w:object w:dxaOrig="7295" w:dyaOrig="5570" w14:anchorId="175291F7">
                <v:shape id="_x0000_i1030" type="#_x0000_t75" style="width:249.6pt;height:191.4pt" o:ole="">
                  <v:imagedata r:id="rId28" o:title=""/>
                </v:shape>
                <o:OLEObject Type="Embed" ProgID="Origin50.Graph" ShapeID="_x0000_i1030" DrawAspect="Content" ObjectID="_1595235248" r:id="rId29"/>
              </w:object>
            </w:r>
          </w:p>
          <w:p w14:paraId="7E4BCFC9" w14:textId="45F97715" w:rsidR="00397B66" w:rsidRDefault="00397B66" w:rsidP="00397B66">
            <w:pPr>
              <w:pStyle w:val="afb"/>
            </w:pPr>
            <w:r>
              <w:t>г</w:t>
            </w:r>
          </w:p>
        </w:tc>
      </w:tr>
    </w:tbl>
    <w:bookmarkEnd w:id="10"/>
    <w:p w14:paraId="15A56EE7" w14:textId="66953297" w:rsidR="00553219" w:rsidRPr="00397B66" w:rsidRDefault="00553219" w:rsidP="00553219">
      <w:pPr>
        <w:pStyle w:val="afb"/>
      </w:pPr>
      <w:r w:rsidRPr="00397B66">
        <w:t xml:space="preserve">а – система </w:t>
      </w:r>
      <w:r w:rsidR="00397B66" w:rsidRPr="00397B66">
        <w:rPr>
          <w:lang w:val="en-US"/>
        </w:rPr>
        <w:t>Fe</w:t>
      </w:r>
      <w:r w:rsidR="00397B66" w:rsidRPr="00397B66">
        <w:t>-13</w:t>
      </w:r>
      <w:r w:rsidR="006249A3" w:rsidRPr="006249A3">
        <w:t xml:space="preserve"> </w:t>
      </w:r>
      <w:proofErr w:type="gramStart"/>
      <w:r w:rsidR="006249A3">
        <w:t>ат.%</w:t>
      </w:r>
      <w:proofErr w:type="gramEnd"/>
      <w:r w:rsidR="006249A3">
        <w:t xml:space="preserve"> </w:t>
      </w:r>
      <w:r w:rsidR="00397B66" w:rsidRPr="00397B66">
        <w:rPr>
          <w:lang w:val="en-US"/>
        </w:rPr>
        <w:t>Cr</w:t>
      </w:r>
      <w:r w:rsidR="00397B66" w:rsidRPr="00397B66">
        <w:t xml:space="preserve">, б – система </w:t>
      </w:r>
      <w:r w:rsidR="00397B66" w:rsidRPr="00397B66">
        <w:rPr>
          <w:lang w:val="en-US"/>
        </w:rPr>
        <w:t>Fe</w:t>
      </w:r>
      <w:r w:rsidR="00397B66" w:rsidRPr="00397B66">
        <w:t>-30</w:t>
      </w:r>
      <w:r w:rsidR="006249A3" w:rsidRPr="006249A3">
        <w:t xml:space="preserve"> </w:t>
      </w:r>
      <w:r w:rsidR="006249A3">
        <w:t xml:space="preserve">ат.% </w:t>
      </w:r>
      <w:r w:rsidR="00397B66" w:rsidRPr="00397B66">
        <w:rPr>
          <w:lang w:val="en-US"/>
        </w:rPr>
        <w:t>Cr</w:t>
      </w:r>
      <w:r w:rsidR="00397B66" w:rsidRPr="00397B66">
        <w:t xml:space="preserve">, в – система </w:t>
      </w:r>
      <w:r w:rsidR="00397B66" w:rsidRPr="00397B66">
        <w:rPr>
          <w:lang w:val="en-US"/>
        </w:rPr>
        <w:t>Fe</w:t>
      </w:r>
      <w:r w:rsidR="00397B66" w:rsidRPr="00397B66">
        <w:t>-30</w:t>
      </w:r>
      <w:r w:rsidR="006249A3" w:rsidRPr="006249A3">
        <w:t xml:space="preserve"> </w:t>
      </w:r>
      <w:r w:rsidR="006249A3">
        <w:t xml:space="preserve">ат.% </w:t>
      </w:r>
      <w:r w:rsidR="00397B66" w:rsidRPr="00397B66">
        <w:rPr>
          <w:lang w:val="en-US"/>
        </w:rPr>
        <w:t>Cr</w:t>
      </w:r>
      <w:r w:rsidR="00397B66" w:rsidRPr="00397B66">
        <w:t>-5</w:t>
      </w:r>
      <w:r w:rsidR="006249A3" w:rsidRPr="006249A3">
        <w:t xml:space="preserve"> </w:t>
      </w:r>
      <w:r w:rsidR="006249A3">
        <w:t xml:space="preserve">ат.% </w:t>
      </w:r>
      <w:r w:rsidR="00397B66" w:rsidRPr="00397B66">
        <w:rPr>
          <w:lang w:val="en-US"/>
        </w:rPr>
        <w:t>Al</w:t>
      </w:r>
      <w:r w:rsidR="00397B66">
        <w:t xml:space="preserve">, </w:t>
      </w:r>
      <w:r w:rsidR="006249A3">
        <w:t xml:space="preserve"> </w:t>
      </w:r>
      <w:r w:rsidR="00397B66">
        <w:t>г – все структуры вместе</w:t>
      </w:r>
    </w:p>
    <w:p w14:paraId="6F5D239B" w14:textId="16A0ECFA" w:rsidR="00C508C9" w:rsidRDefault="00553219" w:rsidP="00553219">
      <w:pPr>
        <w:pStyle w:val="afb"/>
      </w:pPr>
      <w:r w:rsidRPr="00553219">
        <w:rPr>
          <w:highlight w:val="yellow"/>
        </w:rPr>
        <w:t>Рисунок</w:t>
      </w:r>
      <w:r>
        <w:t xml:space="preserve"> – Структурный анализ приповерхностных слоев в сравнении с референсными структурами для различных систем.</w:t>
      </w:r>
    </w:p>
    <w:p w14:paraId="36AFE1E0" w14:textId="7097108D" w:rsidR="00397B66" w:rsidRDefault="00397B66" w:rsidP="00397B66">
      <w:r w:rsidRPr="009F6B8C">
        <w:t>Можно видеть, что качественно картина изменения структуры аналогична наблюдаемой для окисления чистого железа. Однако при наличии хрома</w:t>
      </w:r>
      <w:r>
        <w:t xml:space="preserve"> и/или алюминия</w:t>
      </w:r>
      <w:r w:rsidRPr="009F6B8C">
        <w:t xml:space="preserve"> структура меняется медленнее (в частности, первый пик ФРР для структуры железо </w:t>
      </w:r>
      <w:r>
        <w:t>-</w:t>
      </w:r>
      <w:r w:rsidRPr="009F6B8C">
        <w:t xml:space="preserve"> хром </w:t>
      </w:r>
      <w:r>
        <w:t>-</w:t>
      </w:r>
      <w:r w:rsidRPr="009F6B8C">
        <w:t xml:space="preserve"> атмосфера кислорода лежит левее чем</w:t>
      </w:r>
      <w:r>
        <w:t xml:space="preserve"> </w:t>
      </w:r>
      <w:r w:rsidRPr="009F6B8C">
        <w:t xml:space="preserve">аналогичный первый пик у структуры железо </w:t>
      </w:r>
      <w:r>
        <w:t>-</w:t>
      </w:r>
      <w:r w:rsidRPr="009F6B8C">
        <w:t xml:space="preserve"> атмосфера кислорода). Иными словами, наличие хрома несколько тормозит кинетику роста слоя окисла</w:t>
      </w:r>
      <w:r>
        <w:t xml:space="preserve">, присутствие повышенной концентрации хрома еще больше увеличивает сопротивление окислению. Добавка </w:t>
      </w:r>
      <w:r w:rsidR="006249A3">
        <w:t>5</w:t>
      </w:r>
      <w:r w:rsidR="006249A3" w:rsidRPr="006249A3">
        <w:t xml:space="preserve"> </w:t>
      </w:r>
      <w:proofErr w:type="gramStart"/>
      <w:r w:rsidR="006249A3">
        <w:t>ат.%</w:t>
      </w:r>
      <w:proofErr w:type="gramEnd"/>
      <w:r w:rsidR="006249A3">
        <w:t xml:space="preserve">  </w:t>
      </w:r>
      <w:r>
        <w:t>алюминия</w:t>
      </w:r>
      <w:r w:rsidR="006249A3">
        <w:t xml:space="preserve"> к уже существующим 30</w:t>
      </w:r>
      <w:r w:rsidR="006249A3" w:rsidRPr="006249A3">
        <w:t xml:space="preserve"> </w:t>
      </w:r>
      <w:r w:rsidR="006249A3">
        <w:t xml:space="preserve">ат.%  хрома, казалось бы, не должна влиять, но, как видно, влияет очень даже заметно. Это явление подавления скорости роста оксидной пленки было более подробно изучено. На </w:t>
      </w:r>
      <w:r w:rsidR="006249A3" w:rsidRPr="006249A3">
        <w:rPr>
          <w:highlight w:val="yellow"/>
        </w:rPr>
        <w:t>рисунке</w:t>
      </w:r>
      <w:r w:rsidR="006249A3">
        <w:t xml:space="preserve"> представлены результаты по изменению толщины оксида в зависимости от времени моделирования.</w:t>
      </w:r>
    </w:p>
    <w:bookmarkStart w:id="11" w:name="_Hlk521490128"/>
    <w:p w14:paraId="11546AC5" w14:textId="672CA8FE" w:rsidR="006249A3" w:rsidRDefault="006249A3" w:rsidP="006249A3">
      <w:pPr>
        <w:pStyle w:val="afb"/>
      </w:pPr>
      <w:r>
        <w:object w:dxaOrig="7294" w:dyaOrig="5569" w14:anchorId="64C6DAF4">
          <v:shape id="_x0000_i1031" type="#_x0000_t75" style="width:259.8pt;height:199.8pt" o:ole="">
            <v:imagedata r:id="rId30" o:title=""/>
          </v:shape>
          <o:OLEObject Type="Embed" ProgID="Origin50.Graph" ShapeID="_x0000_i1031" DrawAspect="Content" ObjectID="_1595235249" r:id="rId31"/>
        </w:object>
      </w:r>
      <w:bookmarkEnd w:id="11"/>
    </w:p>
    <w:p w14:paraId="71C2C445" w14:textId="57F08892" w:rsidR="006249A3" w:rsidRDefault="006249A3" w:rsidP="006249A3">
      <w:pPr>
        <w:pStyle w:val="afb"/>
      </w:pPr>
      <w:r w:rsidRPr="006249A3">
        <w:rPr>
          <w:highlight w:val="yellow"/>
        </w:rPr>
        <w:t>Рисунок</w:t>
      </w:r>
      <w:r w:rsidRPr="00A90E4D">
        <w:t xml:space="preserve"> </w:t>
      </w:r>
      <w:r>
        <w:t>- Сравнение аппроксимаций толщины оксидной пленки для систем железа без хрома, с хромом и с хромом и алюминием.</w:t>
      </w:r>
    </w:p>
    <w:p w14:paraId="14F583A6" w14:textId="77777777" w:rsidR="00F3030E" w:rsidRDefault="006249A3" w:rsidP="00F3030E">
      <w:pPr>
        <w:rPr>
          <w:highlight w:val="yellow"/>
        </w:rPr>
      </w:pPr>
      <w:r>
        <w:t>Отметить нужно тот факт, что при наличии 13</w:t>
      </w:r>
      <w:r w:rsidRPr="006249A3">
        <w:t xml:space="preserve"> </w:t>
      </w:r>
      <w:proofErr w:type="gramStart"/>
      <w:r>
        <w:t>ат.%</w:t>
      </w:r>
      <w:proofErr w:type="gramEnd"/>
      <w:r>
        <w:t xml:space="preserve">  хрома в системе пленка растет медленнее. Характер роста похож. На начальных этапах, до 100 пс, идет интенсивный рост оксида, после, замедление и выход на «плато». При наличии 30 </w:t>
      </w:r>
      <w:proofErr w:type="gramStart"/>
      <w:r>
        <w:t>ат.%</w:t>
      </w:r>
      <w:proofErr w:type="gramEnd"/>
      <w:r>
        <w:t xml:space="preserve"> хрома, пленка растет медленнее (через 200 пс толщина пленки меньше в </w:t>
      </w:r>
      <w:r>
        <w:rPr>
          <w:rFonts w:cs="Times New Roman"/>
        </w:rPr>
        <w:t>≈</w:t>
      </w:r>
      <w:r>
        <w:t>1,5 раза).</w:t>
      </w:r>
      <w:r w:rsidR="00F3030E">
        <w:t xml:space="preserve"> </w:t>
      </w:r>
      <w:r w:rsidR="00F3030E" w:rsidRPr="00BF59D2">
        <w:t xml:space="preserve">Хоть характер окисления не меняется, наличие 5 </w:t>
      </w:r>
      <w:proofErr w:type="gramStart"/>
      <w:r w:rsidR="00F3030E">
        <w:t>ат.%</w:t>
      </w:r>
      <w:proofErr w:type="gramEnd"/>
      <w:r w:rsidR="00F3030E" w:rsidRPr="00BF59D2">
        <w:t xml:space="preserve"> алюминия </w:t>
      </w:r>
      <w:r w:rsidR="00F3030E">
        <w:t xml:space="preserve">еще сильнее замедляет </w:t>
      </w:r>
      <w:r w:rsidR="00F3030E" w:rsidRPr="00BF59D2">
        <w:t>скорость роста плен</w:t>
      </w:r>
      <w:r w:rsidR="00F3030E">
        <w:t>ки по сравнению с системой железо</w:t>
      </w:r>
      <w:r w:rsidR="00F3030E">
        <w:noBreakHyphen/>
        <w:t>30 ат.% хрома</w:t>
      </w:r>
      <w:r w:rsidR="00F3030E" w:rsidRPr="00BF59D2">
        <w:t>.</w:t>
      </w:r>
    </w:p>
    <w:p w14:paraId="375BF99B" w14:textId="5CAB2AFA" w:rsidR="006249A3" w:rsidRDefault="00F3030E" w:rsidP="00F3030E">
      <w:pPr>
        <w:pStyle w:val="1"/>
      </w:pPr>
      <w:r>
        <w:t>Обсуждение</w:t>
      </w:r>
    </w:p>
    <w:p w14:paraId="61382802" w14:textId="77777777" w:rsidR="00F3030E" w:rsidRDefault="00F3030E" w:rsidP="00F3030E">
      <w:r w:rsidRPr="00ED7403">
        <w:t>Молекулярно-динамическое моделирование продемонстрировало высокую эффективность захвата кислорода из газовой фазы чистым железом</w:t>
      </w:r>
      <w:r w:rsidRPr="00876D93">
        <w:t xml:space="preserve">. </w:t>
      </w:r>
      <w:r>
        <w:t>С</w:t>
      </w:r>
      <w:r w:rsidRPr="00ED7403">
        <w:t>плав Fe-12</w:t>
      </w:r>
      <w:r>
        <w:t xml:space="preserve"> </w:t>
      </w:r>
      <w:proofErr w:type="gramStart"/>
      <w:r>
        <w:t>ат.%</w:t>
      </w:r>
      <w:proofErr w:type="gramEnd"/>
      <w:r>
        <w:t xml:space="preserve"> </w:t>
      </w:r>
      <w:r w:rsidRPr="00ED7403">
        <w:t>Cr</w:t>
      </w:r>
      <w:r>
        <w:t xml:space="preserve"> демонстрирует торможение окисления</w:t>
      </w:r>
      <w:r w:rsidRPr="00ED7403">
        <w:t xml:space="preserve">. Однако в обоих случаях эффективно преобразуются в оксид только несколько поверхностных атомных слоев металла, после чего рост оксида </w:t>
      </w:r>
      <w:r>
        <w:t>начинает замедляться</w:t>
      </w:r>
      <w:r w:rsidRPr="00ED7403">
        <w:t>.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(FeO).</w:t>
      </w:r>
      <w:r>
        <w:t xml:space="preserve"> Увеличение концентрации хрома до 30 </w:t>
      </w:r>
      <w:proofErr w:type="gramStart"/>
      <w:r>
        <w:t>ат.%</w:t>
      </w:r>
      <w:proofErr w:type="gramEnd"/>
      <w:r>
        <w:t xml:space="preserve"> и добавка алюминия еще больше замедляет рост пленки. Структура приповерхностных слоев практически такая же ка как и в случае 13 </w:t>
      </w:r>
      <w:proofErr w:type="gramStart"/>
      <w:r>
        <w:t>ат.%</w:t>
      </w:r>
      <w:proofErr w:type="gramEnd"/>
      <w:r>
        <w:t xml:space="preserve"> хрома.</w:t>
      </w:r>
    </w:p>
    <w:p w14:paraId="6EBD636A" w14:textId="77777777" w:rsidR="00F3030E" w:rsidRDefault="00F3030E" w:rsidP="00F3030E">
      <w:bookmarkStart w:id="12" w:name="_GoBack"/>
      <w:r>
        <w:t>Легирование железа хромом и алюминием не приводит к изменению структуры оксидной пленки, растущей на начальном этапе. Скорость роста оксидной плёнки замедляется с увеличением концентрации легирующих элементов.</w:t>
      </w:r>
    </w:p>
    <w:p w14:paraId="55020EB9" w14:textId="5AAE609E" w:rsidR="00F3030E" w:rsidRDefault="00F3030E" w:rsidP="00F3030E">
      <w:r>
        <w:lastRenderedPageBreak/>
        <w:t>Показано, что замедление роста оксидной пленки с увеличением концентрации легирующих элементов связано с подавлением диффузионной подвижности кислорода в железе за счет взаимодействия кислорода с легирующими элементами;</w:t>
      </w:r>
    </w:p>
    <w:bookmarkEnd w:id="12"/>
    <w:p w14:paraId="2D9CAAF0" w14:textId="77777777" w:rsidR="00F3030E" w:rsidRPr="00F3030E" w:rsidRDefault="00F3030E" w:rsidP="00F3030E"/>
    <w:sectPr w:rsidR="00F3030E" w:rsidRPr="00F3030E" w:rsidSect="001F1D4E">
      <w:footerReference w:type="default" r:id="rId32"/>
      <w:pgSz w:w="11906" w:h="16838"/>
      <w:pgMar w:top="1134" w:right="850" w:bottom="1134"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Никита Лужанский" w:date="2018-07-27T19:45:00Z" w:initials="НЛ">
    <w:p w14:paraId="7582FF58" w14:textId="77777777" w:rsidR="001A1B00" w:rsidRPr="001A1B00" w:rsidRDefault="001A1B00" w:rsidP="001A1B00">
      <w:pPr>
        <w:pStyle w:val="1"/>
        <w:numPr>
          <w:ilvl w:val="0"/>
          <w:numId w:val="0"/>
        </w:numPr>
        <w:spacing w:after="0" w:line="480" w:lineRule="atLeast"/>
        <w:jc w:val="both"/>
        <w:rPr>
          <w:rFonts w:ascii="Arial" w:hAnsi="Arial" w:cs="Arial"/>
          <w:b w:val="0"/>
          <w:bCs w:val="0"/>
          <w:color w:val="505050"/>
          <w:sz w:val="35"/>
          <w:szCs w:val="35"/>
          <w:lang w:val="en-US"/>
        </w:rPr>
      </w:pPr>
      <w:r>
        <w:rPr>
          <w:rStyle w:val="afc"/>
        </w:rPr>
        <w:annotationRef/>
      </w:r>
      <w:r w:rsidRPr="001A1B00">
        <w:rPr>
          <w:rStyle w:val="title-text"/>
          <w:rFonts w:ascii="Arial" w:hAnsi="Arial" w:cs="Arial"/>
          <w:b w:val="0"/>
          <w:bCs w:val="0"/>
          <w:color w:val="505050"/>
          <w:sz w:val="35"/>
          <w:szCs w:val="35"/>
          <w:lang w:val="en-US"/>
        </w:rPr>
        <w:t>Iron oxide surfaces</w:t>
      </w:r>
    </w:p>
    <w:p w14:paraId="3D8AC349" w14:textId="77777777" w:rsidR="001A1B00" w:rsidRPr="001A1B00" w:rsidRDefault="000153A3">
      <w:pPr>
        <w:pStyle w:val="afd"/>
        <w:rPr>
          <w:lang w:val="en-US"/>
        </w:rPr>
      </w:pPr>
      <w:hyperlink r:id="rId1" w:history="1">
        <w:r w:rsidR="001A1B00" w:rsidRPr="001A1B00">
          <w:rPr>
            <w:rStyle w:val="af8"/>
            <w:rFonts w:ascii="Arial" w:hAnsi="Arial" w:cs="Arial"/>
            <w:lang w:val="en-US"/>
          </w:rPr>
          <w:t>https://doi.org/10.1016/j.surfrep.2016.02.001</w:t>
        </w:r>
      </w:hyperlink>
    </w:p>
  </w:comment>
  <w:comment w:id="1" w:author="Никита Лужанский" w:date="2018-07-27T20:57:00Z" w:initials="НЛ">
    <w:p w14:paraId="0F72AC27" w14:textId="77777777" w:rsidR="00D97114" w:rsidRPr="00D97114" w:rsidRDefault="00D97114" w:rsidP="00D97114">
      <w:pPr>
        <w:pStyle w:val="1"/>
        <w:numPr>
          <w:ilvl w:val="0"/>
          <w:numId w:val="0"/>
        </w:numPr>
        <w:spacing w:after="0" w:line="480" w:lineRule="atLeast"/>
        <w:jc w:val="both"/>
        <w:rPr>
          <w:rFonts w:ascii="Arial" w:hAnsi="Arial" w:cs="Arial"/>
          <w:b w:val="0"/>
          <w:bCs w:val="0"/>
          <w:color w:val="505050"/>
          <w:sz w:val="35"/>
          <w:szCs w:val="35"/>
          <w:lang w:val="en-US"/>
        </w:rPr>
      </w:pPr>
      <w:r>
        <w:rPr>
          <w:rStyle w:val="afc"/>
        </w:rPr>
        <w:annotationRef/>
      </w:r>
      <w:r w:rsidRPr="00D97114">
        <w:rPr>
          <w:rStyle w:val="title-text"/>
          <w:rFonts w:ascii="Arial" w:hAnsi="Arial" w:cs="Arial"/>
          <w:b w:val="0"/>
          <w:bCs w:val="0"/>
          <w:color w:val="505050"/>
          <w:sz w:val="35"/>
          <w:szCs w:val="35"/>
          <w:lang w:val="en-US"/>
        </w:rPr>
        <w:t>Oxidation and corrosion behaviour of Fe–Cr and Fe–Cr–Al alloys with minor alloying additions</w:t>
      </w:r>
    </w:p>
    <w:p w14:paraId="3D430579" w14:textId="77777777" w:rsidR="00D97114" w:rsidRPr="00D97114" w:rsidRDefault="000153A3">
      <w:pPr>
        <w:pStyle w:val="afd"/>
        <w:rPr>
          <w:lang w:val="en-US"/>
        </w:rPr>
      </w:pPr>
      <w:hyperlink r:id="rId2" w:tgtFrame="_blank" w:tooltip="Persistent link using digital object identifier" w:history="1">
        <w:r w:rsidR="00D97114" w:rsidRPr="00783B52">
          <w:rPr>
            <w:rStyle w:val="af8"/>
            <w:rFonts w:ascii="Arial" w:hAnsi="Arial" w:cs="Arial"/>
            <w:color w:val="007398"/>
            <w:lang w:val="en-US"/>
          </w:rPr>
          <w:t>https://doi.org/10.1016/S0921-5093(97)00500-5</w:t>
        </w:r>
      </w:hyperlink>
    </w:p>
  </w:comment>
  <w:comment w:id="2" w:author="Никита Лужанский" w:date="2018-07-27T19:09:00Z" w:initials="НЛ">
    <w:p w14:paraId="4F35BA5D" w14:textId="77777777" w:rsidR="00245BEA" w:rsidRPr="00082942" w:rsidRDefault="00245BEA" w:rsidP="00245BEA">
      <w:pPr>
        <w:pStyle w:val="1"/>
        <w:numPr>
          <w:ilvl w:val="0"/>
          <w:numId w:val="0"/>
        </w:numPr>
        <w:spacing w:after="0" w:line="480" w:lineRule="atLeast"/>
        <w:jc w:val="both"/>
        <w:rPr>
          <w:rFonts w:ascii="Arial" w:hAnsi="Arial" w:cs="Arial"/>
          <w:b w:val="0"/>
          <w:bCs w:val="0"/>
          <w:color w:val="505050"/>
          <w:sz w:val="35"/>
          <w:szCs w:val="35"/>
          <w:lang w:val="en-US"/>
        </w:rPr>
      </w:pPr>
      <w:r>
        <w:rPr>
          <w:rStyle w:val="afc"/>
        </w:rPr>
        <w:annotationRef/>
      </w:r>
      <w:r w:rsidRPr="00082942">
        <w:rPr>
          <w:rStyle w:val="title-text"/>
          <w:rFonts w:ascii="Arial" w:hAnsi="Arial" w:cs="Arial"/>
          <w:b w:val="0"/>
          <w:bCs w:val="0"/>
          <w:color w:val="505050"/>
          <w:sz w:val="35"/>
          <w:szCs w:val="35"/>
          <w:lang w:val="en-US"/>
        </w:rPr>
        <w:t>Corrosion of ferritic–martensitic steel HT9 in supercritical water</w:t>
      </w:r>
    </w:p>
    <w:p w14:paraId="5B3B5F98" w14:textId="77777777" w:rsidR="00245BEA" w:rsidRPr="00245BEA" w:rsidRDefault="000153A3" w:rsidP="00245BEA">
      <w:pPr>
        <w:pStyle w:val="afd"/>
        <w:rPr>
          <w:sz w:val="24"/>
          <w:szCs w:val="22"/>
          <w:lang w:val="en-US"/>
        </w:rPr>
      </w:pPr>
      <w:hyperlink r:id="rId3" w:tgtFrame="_blank" w:tooltip="Persistent link using digital object identifier" w:history="1">
        <w:r w:rsidR="00245BEA" w:rsidRPr="00245BEA">
          <w:rPr>
            <w:rFonts w:ascii="Arial" w:hAnsi="Arial" w:cs="Arial"/>
            <w:color w:val="007398"/>
            <w:u w:val="single"/>
            <w:lang w:val="en-US"/>
          </w:rPr>
          <w:t>https://doi.org/10.1016/j.jnucmat.2006.07.010</w:t>
        </w:r>
      </w:hyperlink>
    </w:p>
    <w:p w14:paraId="0FCF33F2" w14:textId="77777777" w:rsidR="00245BEA" w:rsidRDefault="00245BEA" w:rsidP="00245BEA">
      <w:pPr>
        <w:pStyle w:val="1"/>
        <w:numPr>
          <w:ilvl w:val="0"/>
          <w:numId w:val="0"/>
        </w:numPr>
        <w:spacing w:after="0" w:line="480" w:lineRule="atLeast"/>
        <w:jc w:val="both"/>
        <w:rPr>
          <w:rStyle w:val="title-text"/>
          <w:rFonts w:ascii="Arial" w:hAnsi="Arial" w:cs="Arial"/>
          <w:b w:val="0"/>
          <w:bCs w:val="0"/>
          <w:color w:val="505050"/>
          <w:sz w:val="35"/>
          <w:szCs w:val="35"/>
          <w:lang w:val="en-US"/>
        </w:rPr>
      </w:pPr>
    </w:p>
    <w:p w14:paraId="1B0889B5" w14:textId="77777777" w:rsidR="00245BEA" w:rsidRPr="00082942" w:rsidRDefault="00245BEA" w:rsidP="00245BEA">
      <w:pPr>
        <w:pStyle w:val="1"/>
        <w:numPr>
          <w:ilvl w:val="0"/>
          <w:numId w:val="0"/>
        </w:numPr>
        <w:spacing w:after="0" w:line="480" w:lineRule="atLeast"/>
        <w:jc w:val="both"/>
        <w:rPr>
          <w:rFonts w:ascii="Arial" w:hAnsi="Arial" w:cs="Arial"/>
          <w:b w:val="0"/>
          <w:bCs w:val="0"/>
          <w:color w:val="505050"/>
          <w:sz w:val="35"/>
          <w:szCs w:val="35"/>
          <w:lang w:val="en-US"/>
        </w:rPr>
      </w:pPr>
      <w:r w:rsidRPr="00082942">
        <w:rPr>
          <w:rStyle w:val="title-text"/>
          <w:rFonts w:ascii="Arial" w:hAnsi="Arial" w:cs="Arial"/>
          <w:b w:val="0"/>
          <w:bCs w:val="0"/>
          <w:color w:val="505050"/>
          <w:sz w:val="35"/>
          <w:szCs w:val="35"/>
          <w:lang w:val="en-US"/>
        </w:rPr>
        <w:t>Corrosion behavior of ferritic–martensitic steel T91 in supercritical water</w:t>
      </w:r>
    </w:p>
    <w:p w14:paraId="3197A079" w14:textId="77777777" w:rsidR="00245BEA" w:rsidRPr="00245BEA" w:rsidRDefault="000153A3" w:rsidP="00245BEA">
      <w:pPr>
        <w:pStyle w:val="afd"/>
        <w:rPr>
          <w:sz w:val="24"/>
          <w:szCs w:val="22"/>
          <w:lang w:val="en-US"/>
        </w:rPr>
      </w:pPr>
      <w:hyperlink r:id="rId4" w:tgtFrame="_blank" w:tooltip="Persistent link using digital object identifier" w:history="1">
        <w:r w:rsidR="00245BEA" w:rsidRPr="00245BEA">
          <w:rPr>
            <w:rFonts w:ascii="Arial" w:hAnsi="Arial" w:cs="Arial"/>
            <w:color w:val="007398"/>
            <w:u w:val="single"/>
            <w:lang w:val="en-US"/>
          </w:rPr>
          <w:t>https://doi.org/10.1016/j.corsci.2005.08.021</w:t>
        </w:r>
      </w:hyperlink>
    </w:p>
    <w:p w14:paraId="20F412E2" w14:textId="77777777" w:rsidR="00245BEA" w:rsidRPr="00783B52" w:rsidRDefault="00245BEA" w:rsidP="00245BEA">
      <w:pPr>
        <w:pStyle w:val="afd"/>
        <w:ind w:firstLine="0"/>
        <w:rPr>
          <w:lang w:val="en-US"/>
        </w:rPr>
      </w:pPr>
    </w:p>
  </w:comment>
  <w:comment w:id="3" w:author="Никита Лужанский" w:date="2018-07-27T19:40:00Z" w:initials="НЛ">
    <w:p w14:paraId="4E85222C" w14:textId="77777777" w:rsidR="00F607E6" w:rsidRPr="00F607E6" w:rsidRDefault="00F607E6" w:rsidP="00F607E6">
      <w:pPr>
        <w:pStyle w:val="1"/>
        <w:numPr>
          <w:ilvl w:val="0"/>
          <w:numId w:val="0"/>
        </w:numPr>
        <w:spacing w:after="0" w:line="480" w:lineRule="atLeast"/>
        <w:jc w:val="both"/>
        <w:rPr>
          <w:rFonts w:ascii="Arial" w:hAnsi="Arial" w:cs="Arial"/>
          <w:b w:val="0"/>
          <w:bCs w:val="0"/>
          <w:color w:val="505050"/>
          <w:sz w:val="35"/>
          <w:szCs w:val="35"/>
          <w:lang w:val="en-US"/>
        </w:rPr>
      </w:pPr>
      <w:r>
        <w:rPr>
          <w:rStyle w:val="afc"/>
        </w:rPr>
        <w:annotationRef/>
      </w:r>
      <w:r w:rsidRPr="00F607E6">
        <w:rPr>
          <w:rStyle w:val="title-text"/>
          <w:rFonts w:ascii="Arial" w:hAnsi="Arial" w:cs="Arial"/>
          <w:b w:val="0"/>
          <w:bCs w:val="0"/>
          <w:color w:val="505050"/>
          <w:sz w:val="35"/>
          <w:szCs w:val="35"/>
          <w:lang w:val="en-US"/>
        </w:rPr>
        <w:t>Corrosion of ferritic–martensitic steels in steam and supercritical water</w:t>
      </w:r>
    </w:p>
    <w:p w14:paraId="647CC30E" w14:textId="77777777" w:rsidR="00F607E6" w:rsidRPr="00F607E6" w:rsidRDefault="000153A3">
      <w:pPr>
        <w:pStyle w:val="afd"/>
        <w:rPr>
          <w:lang w:val="en-US"/>
        </w:rPr>
      </w:pPr>
      <w:hyperlink r:id="rId5" w:tgtFrame="_blank" w:tooltip="Persistent link using digital object identifier" w:history="1">
        <w:r w:rsidR="00F607E6" w:rsidRPr="00783B52">
          <w:rPr>
            <w:rFonts w:ascii="Arial" w:hAnsi="Arial" w:cs="Arial"/>
            <w:color w:val="007398"/>
            <w:u w:val="single"/>
            <w:lang w:val="en-US"/>
          </w:rPr>
          <w:t>https://doi.org/10.1016/j.jnucmat.2012.09.037</w:t>
        </w:r>
      </w:hyperlink>
    </w:p>
  </w:comment>
  <w:comment w:id="4" w:author="Никита Лужанский" w:date="2018-07-27T21:15:00Z" w:initials="НЛ">
    <w:p w14:paraId="3D1305D1" w14:textId="621F7587" w:rsidR="00F16191" w:rsidRPr="00F16191" w:rsidRDefault="007B0835" w:rsidP="00F16191">
      <w:pPr>
        <w:pStyle w:val="3"/>
        <w:numPr>
          <w:ilvl w:val="0"/>
          <w:numId w:val="0"/>
        </w:numPr>
        <w:shd w:val="clear" w:color="auto" w:fill="FFFFFF"/>
        <w:spacing w:before="0" w:after="30" w:line="285" w:lineRule="atLeast"/>
        <w:ind w:right="1500"/>
        <w:rPr>
          <w:rFonts w:ascii="Arial" w:hAnsi="Arial" w:cs="Arial"/>
          <w:b w:val="0"/>
          <w:bCs w:val="0"/>
          <w:color w:val="222222"/>
          <w:sz w:val="26"/>
          <w:szCs w:val="26"/>
          <w:lang w:val="en-US"/>
        </w:rPr>
      </w:pPr>
      <w:r>
        <w:rPr>
          <w:rStyle w:val="afc"/>
        </w:rPr>
        <w:annotationRef/>
      </w:r>
      <w:r w:rsidR="00F16191" w:rsidRPr="00F16191">
        <w:rPr>
          <w:rFonts w:ascii="Arial" w:hAnsi="Arial" w:cs="Arial"/>
          <w:b w:val="0"/>
          <w:bCs w:val="0"/>
          <w:color w:val="222222"/>
          <w:sz w:val="26"/>
          <w:szCs w:val="26"/>
          <w:lang w:val="en-US"/>
        </w:rPr>
        <w:t>NANOSCALE OXIDATION AND COMPLEX OXIDE GROWTH ON SINGLE CRYSTAL IRON SURFACES AND EXTERNAL ELECTRIC FIELD EFFECTS</w:t>
      </w:r>
    </w:p>
    <w:p w14:paraId="2153DE75" w14:textId="77777777" w:rsidR="007B0835" w:rsidRPr="00783B52" w:rsidRDefault="007B0835">
      <w:pPr>
        <w:pStyle w:val="afd"/>
        <w:rPr>
          <w:lang w:val="en-US"/>
        </w:rPr>
      </w:pPr>
    </w:p>
  </w:comment>
  <w:comment w:id="5" w:author="Никита Лужанский" w:date="2018-07-27T21:07:00Z" w:initials="НЛ">
    <w:p w14:paraId="2989F756" w14:textId="77777777" w:rsidR="00EC2030" w:rsidRPr="00EC2030" w:rsidRDefault="00EC2030" w:rsidP="00EC2030">
      <w:pPr>
        <w:pStyle w:val="1"/>
        <w:numPr>
          <w:ilvl w:val="0"/>
          <w:numId w:val="0"/>
        </w:numPr>
        <w:shd w:val="clear" w:color="auto" w:fill="FFFFFF"/>
        <w:jc w:val="both"/>
        <w:rPr>
          <w:rFonts w:ascii="Helvetica" w:hAnsi="Helvetica"/>
          <w:b w:val="0"/>
          <w:color w:val="000000"/>
          <w:sz w:val="30"/>
          <w:szCs w:val="30"/>
          <w:lang w:val="en-US"/>
        </w:rPr>
      </w:pPr>
      <w:r>
        <w:rPr>
          <w:rStyle w:val="afc"/>
        </w:rPr>
        <w:annotationRef/>
      </w:r>
      <w:r w:rsidRPr="00EC2030">
        <w:rPr>
          <w:rStyle w:val="hlfld-title"/>
          <w:rFonts w:ascii="Helvetica" w:hAnsi="Helvetica"/>
          <w:b w:val="0"/>
          <w:color w:val="000000"/>
          <w:sz w:val="30"/>
          <w:szCs w:val="30"/>
          <w:lang w:val="en-US"/>
        </w:rPr>
        <w:t xml:space="preserve">Atomistic Insights into Early Stage Oxidation and Nanoscale Oxide Growth on </w:t>
      </w:r>
      <w:proofErr w:type="gramStart"/>
      <w:r w:rsidRPr="00EC2030">
        <w:rPr>
          <w:rStyle w:val="hlfld-title"/>
          <w:rFonts w:ascii="Helvetica" w:hAnsi="Helvetica"/>
          <w:b w:val="0"/>
          <w:color w:val="000000"/>
          <w:sz w:val="30"/>
          <w:szCs w:val="30"/>
          <w:lang w:val="en-US"/>
        </w:rPr>
        <w:t>Fe(</w:t>
      </w:r>
      <w:proofErr w:type="gramEnd"/>
      <w:r w:rsidRPr="00EC2030">
        <w:rPr>
          <w:rStyle w:val="hlfld-title"/>
          <w:rFonts w:ascii="Helvetica" w:hAnsi="Helvetica"/>
          <w:b w:val="0"/>
          <w:color w:val="000000"/>
          <w:sz w:val="30"/>
          <w:szCs w:val="30"/>
          <w:lang w:val="en-US"/>
        </w:rPr>
        <w:t>100), Fe(111) and Fe(110) Surfaces</w:t>
      </w:r>
    </w:p>
    <w:p w14:paraId="2CE26700" w14:textId="77777777" w:rsidR="00EC2030" w:rsidRPr="00EC2030" w:rsidRDefault="000153A3">
      <w:pPr>
        <w:pStyle w:val="afd"/>
        <w:rPr>
          <w:lang w:val="en-US"/>
        </w:rPr>
      </w:pPr>
      <w:hyperlink r:id="rId6" w:tgtFrame="_blank" w:history="1">
        <w:r w:rsidR="00EC2030" w:rsidRPr="00783B52">
          <w:rPr>
            <w:rStyle w:val="af8"/>
            <w:rFonts w:ascii="Helvetica" w:hAnsi="Helvetica"/>
            <w:color w:val="336699"/>
            <w:sz w:val="18"/>
            <w:szCs w:val="18"/>
            <w:shd w:val="clear" w:color="auto" w:fill="FFFFFF"/>
            <w:lang w:val="en-US"/>
          </w:rPr>
          <w:t>10.1021/jp312514m</w:t>
        </w:r>
      </w:hyperlink>
    </w:p>
  </w:comment>
  <w:comment w:id="6" w:author="Никита Лужанский" w:date="2018-07-28T12:36:00Z" w:initials="НЛ">
    <w:p w14:paraId="1709BF5B" w14:textId="77777777" w:rsidR="00ED0A02" w:rsidRPr="00ED0A02" w:rsidRDefault="00ED0A02" w:rsidP="00ED0A02">
      <w:pPr>
        <w:pStyle w:val="1"/>
        <w:numPr>
          <w:ilvl w:val="0"/>
          <w:numId w:val="0"/>
        </w:numPr>
        <w:spacing w:after="0" w:line="480" w:lineRule="atLeast"/>
        <w:jc w:val="both"/>
        <w:rPr>
          <w:rFonts w:ascii="Arial" w:hAnsi="Arial" w:cs="Arial"/>
          <w:b w:val="0"/>
          <w:bCs w:val="0"/>
          <w:color w:val="505050"/>
          <w:sz w:val="35"/>
          <w:szCs w:val="35"/>
          <w:lang w:val="en-US"/>
        </w:rPr>
      </w:pPr>
      <w:r>
        <w:rPr>
          <w:rStyle w:val="afc"/>
        </w:rPr>
        <w:annotationRef/>
      </w:r>
      <w:r w:rsidRPr="00ED0A02">
        <w:rPr>
          <w:rStyle w:val="title-text"/>
          <w:rFonts w:ascii="Arial" w:hAnsi="Arial" w:cs="Arial"/>
          <w:b w:val="0"/>
          <w:bCs w:val="0"/>
          <w:color w:val="505050"/>
          <w:sz w:val="35"/>
          <w:szCs w:val="35"/>
          <w:lang w:val="en-US"/>
        </w:rPr>
        <w:t>Quantum chemical molecular dynamics study of stress corrosion cracking behavior for fcc Fe and Fe–Cr surfaces</w:t>
      </w:r>
    </w:p>
    <w:p w14:paraId="4CE7C9FF" w14:textId="64353365" w:rsidR="00ED0A02" w:rsidRPr="00ED0A02" w:rsidRDefault="000153A3">
      <w:pPr>
        <w:pStyle w:val="afd"/>
        <w:rPr>
          <w:lang w:val="en-US"/>
        </w:rPr>
      </w:pPr>
      <w:hyperlink r:id="rId7" w:tgtFrame="_blank" w:tooltip="Persistent link using digital object identifier" w:history="1">
        <w:r w:rsidR="00ED0A02" w:rsidRPr="00783B52">
          <w:rPr>
            <w:rStyle w:val="af8"/>
            <w:rFonts w:ascii="Arial" w:hAnsi="Arial" w:cs="Arial"/>
            <w:color w:val="E9711C"/>
            <w:lang w:val="en-US"/>
          </w:rPr>
          <w:t>https://doi.org/10.1016/j.corsci.2008.01.032</w:t>
        </w:r>
      </w:hyperlink>
    </w:p>
  </w:comment>
  <w:comment w:id="7" w:author="Никита Лужанский" w:date="2018-07-28T12:46:00Z" w:initials="НЛ">
    <w:p w14:paraId="7A299483" w14:textId="77777777" w:rsidR="0001153A" w:rsidRDefault="00FA7C77" w:rsidP="0001153A">
      <w:pPr>
        <w:pStyle w:val="1"/>
        <w:numPr>
          <w:ilvl w:val="0"/>
          <w:numId w:val="0"/>
        </w:numPr>
        <w:shd w:val="clear" w:color="auto" w:fill="FFFFFF"/>
        <w:jc w:val="both"/>
        <w:rPr>
          <w:rStyle w:val="hlfld-title"/>
          <w:rFonts w:ascii="Helvetica" w:hAnsi="Helvetica"/>
          <w:b w:val="0"/>
          <w:color w:val="000000"/>
          <w:sz w:val="30"/>
          <w:szCs w:val="30"/>
          <w:lang w:val="en-US"/>
        </w:rPr>
      </w:pPr>
      <w:r>
        <w:rPr>
          <w:rStyle w:val="afc"/>
        </w:rPr>
        <w:annotationRef/>
      </w:r>
      <w:r w:rsidR="0001153A" w:rsidRPr="0001153A">
        <w:rPr>
          <w:rStyle w:val="hlfld-title"/>
          <w:rFonts w:ascii="Helvetica" w:hAnsi="Helvetica"/>
          <w:b w:val="0"/>
          <w:color w:val="000000"/>
          <w:sz w:val="30"/>
          <w:szCs w:val="30"/>
          <w:lang w:val="en-US"/>
        </w:rPr>
        <w:t xml:space="preserve">ReaxFF:  A Reactive Force Field for Hydrocarbons </w:t>
      </w:r>
    </w:p>
    <w:p w14:paraId="08028D90" w14:textId="4A332405" w:rsidR="00FA7C77" w:rsidRPr="0001153A" w:rsidRDefault="000153A3" w:rsidP="0001153A">
      <w:pPr>
        <w:pStyle w:val="1"/>
        <w:numPr>
          <w:ilvl w:val="0"/>
          <w:numId w:val="0"/>
        </w:numPr>
        <w:shd w:val="clear" w:color="auto" w:fill="FFFFFF"/>
        <w:jc w:val="both"/>
        <w:rPr>
          <w:lang w:val="en-US"/>
        </w:rPr>
      </w:pPr>
      <w:hyperlink r:id="rId8" w:tgtFrame="_blank" w:history="1">
        <w:r w:rsidR="0001153A" w:rsidRPr="00783B52">
          <w:rPr>
            <w:rStyle w:val="af8"/>
            <w:rFonts w:ascii="Helvetica" w:hAnsi="Helvetica"/>
            <w:color w:val="336699"/>
            <w:sz w:val="18"/>
            <w:szCs w:val="18"/>
            <w:shd w:val="clear" w:color="auto" w:fill="FFFFFF"/>
            <w:lang w:val="en-US"/>
          </w:rPr>
          <w:t>10.1021/jp004368u</w:t>
        </w:r>
      </w:hyperlink>
    </w:p>
  </w:comment>
  <w:comment w:id="8" w:author="Никита Лужанский" w:date="2018-07-28T12:48:00Z" w:initials="НЛ">
    <w:p w14:paraId="56E1BA68" w14:textId="77777777" w:rsidR="0001153A" w:rsidRPr="0001153A" w:rsidRDefault="0001153A" w:rsidP="0001153A">
      <w:pPr>
        <w:pStyle w:val="1"/>
        <w:numPr>
          <w:ilvl w:val="0"/>
          <w:numId w:val="0"/>
        </w:numPr>
        <w:shd w:val="clear" w:color="auto" w:fill="F9F9F9"/>
        <w:spacing w:before="161" w:after="161"/>
        <w:jc w:val="both"/>
        <w:rPr>
          <w:rFonts w:ascii="Arial" w:hAnsi="Arial" w:cs="Arial"/>
          <w:b w:val="0"/>
          <w:bCs w:val="0"/>
          <w:color w:val="000000"/>
          <w:sz w:val="48"/>
          <w:lang w:val="en-US"/>
        </w:rPr>
      </w:pPr>
      <w:r>
        <w:rPr>
          <w:rStyle w:val="afc"/>
        </w:rPr>
        <w:annotationRef/>
      </w:r>
      <w:r w:rsidRPr="0001153A">
        <w:rPr>
          <w:rFonts w:ascii="Arial" w:hAnsi="Arial" w:cs="Arial"/>
          <w:b w:val="0"/>
          <w:bCs w:val="0"/>
          <w:color w:val="000000"/>
          <w:lang w:val="en-US"/>
        </w:rPr>
        <w:t>Computational Capabilities for Predictions of Interactions at the Grain Boundary of Refractory Alloys</w:t>
      </w:r>
    </w:p>
    <w:p w14:paraId="14401A8B" w14:textId="01282142" w:rsidR="0001153A" w:rsidRPr="0001153A" w:rsidRDefault="000153A3">
      <w:pPr>
        <w:pStyle w:val="afd"/>
        <w:rPr>
          <w:lang w:val="en-US"/>
        </w:rPr>
      </w:pPr>
      <w:hyperlink r:id="rId9" w:tgtFrame="_blank" w:tooltip="Document DOI URL" w:history="1">
        <w:r w:rsidR="0001153A">
          <w:rPr>
            <w:rStyle w:val="af8"/>
            <w:rFonts w:ascii="Arial" w:hAnsi="Arial" w:cs="Arial"/>
            <w:color w:val="337AB7"/>
            <w:shd w:val="clear" w:color="auto" w:fill="F9F9F9"/>
          </w:rPr>
          <w:t>10.2172/1170210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8AC349" w15:done="0"/>
  <w15:commentEx w15:paraId="3D430579" w15:done="0"/>
  <w15:commentEx w15:paraId="20F412E2" w15:done="0"/>
  <w15:commentEx w15:paraId="647CC30E" w15:done="0"/>
  <w15:commentEx w15:paraId="2153DE75" w15:done="0"/>
  <w15:commentEx w15:paraId="2CE26700" w15:done="0"/>
  <w15:commentEx w15:paraId="4CE7C9FF" w15:done="0"/>
  <w15:commentEx w15:paraId="08028D90" w15:done="0"/>
  <w15:commentEx w15:paraId="14401A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8AC349" w16cid:durableId="1F05F4BD"/>
  <w16cid:commentId w16cid:paraId="3D430579" w16cid:durableId="1F0605C2"/>
  <w16cid:commentId w16cid:paraId="20F412E2" w16cid:durableId="1F05EC78"/>
  <w16cid:commentId w16cid:paraId="647CC30E" w16cid:durableId="1F05F3A7"/>
  <w16cid:commentId w16cid:paraId="2153DE75" w16cid:durableId="1F0609DC"/>
  <w16cid:commentId w16cid:paraId="2CE26700" w16cid:durableId="1F06080C"/>
  <w16cid:commentId w16cid:paraId="4CE7C9FF" w16cid:durableId="1F06E1CA"/>
  <w16cid:commentId w16cid:paraId="08028D90" w16cid:durableId="1F06E41F"/>
  <w16cid:commentId w16cid:paraId="14401A8B" w16cid:durableId="1F06E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9FA7" w14:textId="77777777" w:rsidR="000153A3" w:rsidRDefault="000153A3" w:rsidP="003A7CDB">
      <w:pPr>
        <w:spacing w:line="240" w:lineRule="auto"/>
      </w:pPr>
      <w:r>
        <w:separator/>
      </w:r>
    </w:p>
  </w:endnote>
  <w:endnote w:type="continuationSeparator" w:id="0">
    <w:p w14:paraId="70DE704B" w14:textId="77777777" w:rsidR="000153A3" w:rsidRDefault="000153A3"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EndPr/>
    <w:sdtContent>
      <w:p w14:paraId="5D859BFB" w14:textId="77777777" w:rsidR="007D2FA2" w:rsidRDefault="007D2FA2">
        <w:pPr>
          <w:pStyle w:val="aff3"/>
          <w:jc w:val="center"/>
        </w:pPr>
        <w:r>
          <w:fldChar w:fldCharType="begin"/>
        </w:r>
        <w:r>
          <w:instrText>PAGE   \* MERGEFORMAT</w:instrText>
        </w:r>
        <w:r>
          <w:fldChar w:fldCharType="separate"/>
        </w:r>
        <w:r>
          <w:rPr>
            <w:noProof/>
          </w:rPr>
          <w:t>20</w:t>
        </w:r>
        <w:r>
          <w:fldChar w:fldCharType="end"/>
        </w:r>
      </w:p>
    </w:sdtContent>
  </w:sdt>
  <w:p w14:paraId="69BDC306" w14:textId="77777777" w:rsidR="007D2FA2" w:rsidRDefault="007D2FA2">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75A6D" w14:textId="77777777" w:rsidR="000153A3" w:rsidRDefault="000153A3" w:rsidP="003A7CDB">
      <w:pPr>
        <w:spacing w:line="240" w:lineRule="auto"/>
      </w:pPr>
      <w:r>
        <w:separator/>
      </w:r>
    </w:p>
  </w:footnote>
  <w:footnote w:type="continuationSeparator" w:id="0">
    <w:p w14:paraId="6F3184FE" w14:textId="77777777" w:rsidR="000153A3" w:rsidRDefault="000153A3"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BF51D4"/>
    <w:multiLevelType w:val="multilevel"/>
    <w:tmpl w:val="FC222A5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598805E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6515157B"/>
    <w:multiLevelType w:val="multilevel"/>
    <w:tmpl w:val="DB108A7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imes New Roman" w:eastAsiaTheme="minorEastAsia" w:hAnsi="Times New Roman" w:cstheme="minorBidi"/>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15"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num w:numId="1">
    <w:abstractNumId w:val="5"/>
  </w:num>
  <w:num w:numId="2">
    <w:abstractNumId w:val="9"/>
  </w:num>
  <w:num w:numId="3">
    <w:abstractNumId w:val="0"/>
  </w:num>
  <w:num w:numId="4">
    <w:abstractNumId w:val="12"/>
  </w:num>
  <w:num w:numId="5">
    <w:abstractNumId w:val="6"/>
  </w:num>
  <w:num w:numId="6">
    <w:abstractNumId w:val="14"/>
  </w:num>
  <w:num w:numId="7">
    <w:abstractNumId w:val="11"/>
  </w:num>
  <w:num w:numId="8">
    <w:abstractNumId w:val="15"/>
  </w:num>
  <w:num w:numId="9">
    <w:abstractNumId w:val="10"/>
  </w:num>
  <w:num w:numId="10">
    <w:abstractNumId w:val="1"/>
  </w:num>
  <w:num w:numId="11">
    <w:abstractNumId w:val="8"/>
  </w:num>
  <w:num w:numId="12">
    <w:abstractNumId w:val="16"/>
  </w:num>
  <w:num w:numId="13">
    <w:abstractNumId w:val="3"/>
  </w:num>
  <w:num w:numId="14">
    <w:abstractNumId w:val="2"/>
  </w:num>
  <w:num w:numId="15">
    <w:abstractNumId w:val="7"/>
  </w:num>
  <w:num w:numId="16">
    <w:abstractNumId w:val="4"/>
  </w:num>
  <w:num w:numId="17">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Никита Лужанский">
    <w15:presenceInfo w15:providerId="Windows Live" w15:userId="691419e188a3af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3B"/>
    <w:rsid w:val="00005844"/>
    <w:rsid w:val="00010D04"/>
    <w:rsid w:val="0001153A"/>
    <w:rsid w:val="000153A3"/>
    <w:rsid w:val="00020924"/>
    <w:rsid w:val="0002598F"/>
    <w:rsid w:val="000363C0"/>
    <w:rsid w:val="0004161C"/>
    <w:rsid w:val="00051F06"/>
    <w:rsid w:val="000537B1"/>
    <w:rsid w:val="000646E2"/>
    <w:rsid w:val="00072103"/>
    <w:rsid w:val="00081905"/>
    <w:rsid w:val="00082942"/>
    <w:rsid w:val="000867A4"/>
    <w:rsid w:val="000923E8"/>
    <w:rsid w:val="00093347"/>
    <w:rsid w:val="00094B7B"/>
    <w:rsid w:val="00097595"/>
    <w:rsid w:val="000A3F7B"/>
    <w:rsid w:val="000B4B5E"/>
    <w:rsid w:val="000B7848"/>
    <w:rsid w:val="000C504C"/>
    <w:rsid w:val="000D08C2"/>
    <w:rsid w:val="000D21DA"/>
    <w:rsid w:val="000D6E76"/>
    <w:rsid w:val="000E2920"/>
    <w:rsid w:val="000F645D"/>
    <w:rsid w:val="00107150"/>
    <w:rsid w:val="001130C6"/>
    <w:rsid w:val="00116E02"/>
    <w:rsid w:val="00127335"/>
    <w:rsid w:val="001576B5"/>
    <w:rsid w:val="00160A14"/>
    <w:rsid w:val="00167357"/>
    <w:rsid w:val="00171395"/>
    <w:rsid w:val="00182449"/>
    <w:rsid w:val="00182A12"/>
    <w:rsid w:val="001851FB"/>
    <w:rsid w:val="00185AE8"/>
    <w:rsid w:val="00191D2A"/>
    <w:rsid w:val="0019354E"/>
    <w:rsid w:val="00197424"/>
    <w:rsid w:val="001A1B00"/>
    <w:rsid w:val="001B5B77"/>
    <w:rsid w:val="001D4103"/>
    <w:rsid w:val="001E3CF2"/>
    <w:rsid w:val="001F1D4E"/>
    <w:rsid w:val="001F2D41"/>
    <w:rsid w:val="001F30CF"/>
    <w:rsid w:val="00202DEE"/>
    <w:rsid w:val="00204960"/>
    <w:rsid w:val="00211A28"/>
    <w:rsid w:val="002267A9"/>
    <w:rsid w:val="002303F1"/>
    <w:rsid w:val="00234D8A"/>
    <w:rsid w:val="00244471"/>
    <w:rsid w:val="00245BEA"/>
    <w:rsid w:val="00245FE4"/>
    <w:rsid w:val="00246281"/>
    <w:rsid w:val="00247881"/>
    <w:rsid w:val="00257C28"/>
    <w:rsid w:val="00262A9A"/>
    <w:rsid w:val="00270F2F"/>
    <w:rsid w:val="002755D3"/>
    <w:rsid w:val="002803BF"/>
    <w:rsid w:val="00283D4E"/>
    <w:rsid w:val="00290E82"/>
    <w:rsid w:val="002A745B"/>
    <w:rsid w:val="002B235B"/>
    <w:rsid w:val="002B381E"/>
    <w:rsid w:val="002D0EA9"/>
    <w:rsid w:val="002E38B7"/>
    <w:rsid w:val="002E3B53"/>
    <w:rsid w:val="002E3C23"/>
    <w:rsid w:val="002F1E9A"/>
    <w:rsid w:val="00311435"/>
    <w:rsid w:val="003243D3"/>
    <w:rsid w:val="003316A6"/>
    <w:rsid w:val="003440F6"/>
    <w:rsid w:val="0034444D"/>
    <w:rsid w:val="00365E57"/>
    <w:rsid w:val="00391265"/>
    <w:rsid w:val="00397B66"/>
    <w:rsid w:val="003A5DE6"/>
    <w:rsid w:val="003A7CDB"/>
    <w:rsid w:val="003B5E83"/>
    <w:rsid w:val="003B6632"/>
    <w:rsid w:val="003C0ECE"/>
    <w:rsid w:val="003C48C2"/>
    <w:rsid w:val="003C594F"/>
    <w:rsid w:val="003E29DB"/>
    <w:rsid w:val="004125E5"/>
    <w:rsid w:val="00416672"/>
    <w:rsid w:val="004233B2"/>
    <w:rsid w:val="00427108"/>
    <w:rsid w:val="004455EF"/>
    <w:rsid w:val="00454333"/>
    <w:rsid w:val="00456F69"/>
    <w:rsid w:val="004664C3"/>
    <w:rsid w:val="00473323"/>
    <w:rsid w:val="00475268"/>
    <w:rsid w:val="00477481"/>
    <w:rsid w:val="00481770"/>
    <w:rsid w:val="00481F76"/>
    <w:rsid w:val="004877D9"/>
    <w:rsid w:val="00487DE7"/>
    <w:rsid w:val="004A5359"/>
    <w:rsid w:val="004A5906"/>
    <w:rsid w:val="004B204E"/>
    <w:rsid w:val="004B6523"/>
    <w:rsid w:val="004B6880"/>
    <w:rsid w:val="004C204F"/>
    <w:rsid w:val="004C6D4F"/>
    <w:rsid w:val="004D5D55"/>
    <w:rsid w:val="004E6449"/>
    <w:rsid w:val="00500365"/>
    <w:rsid w:val="0050099E"/>
    <w:rsid w:val="00504D58"/>
    <w:rsid w:val="00504D5E"/>
    <w:rsid w:val="00506B4C"/>
    <w:rsid w:val="00532383"/>
    <w:rsid w:val="00537631"/>
    <w:rsid w:val="00551CD8"/>
    <w:rsid w:val="00553219"/>
    <w:rsid w:val="005538C3"/>
    <w:rsid w:val="005562C4"/>
    <w:rsid w:val="005562F0"/>
    <w:rsid w:val="005631D7"/>
    <w:rsid w:val="005A7E8D"/>
    <w:rsid w:val="005B21DC"/>
    <w:rsid w:val="005B3192"/>
    <w:rsid w:val="005B477C"/>
    <w:rsid w:val="005B591C"/>
    <w:rsid w:val="005C387E"/>
    <w:rsid w:val="005C498B"/>
    <w:rsid w:val="005C6DAD"/>
    <w:rsid w:val="005D546B"/>
    <w:rsid w:val="005F3A42"/>
    <w:rsid w:val="00607406"/>
    <w:rsid w:val="006109B9"/>
    <w:rsid w:val="00620B0C"/>
    <w:rsid w:val="0062236E"/>
    <w:rsid w:val="006249A3"/>
    <w:rsid w:val="00634B0C"/>
    <w:rsid w:val="00641D1F"/>
    <w:rsid w:val="00642237"/>
    <w:rsid w:val="006459B6"/>
    <w:rsid w:val="00652511"/>
    <w:rsid w:val="00653775"/>
    <w:rsid w:val="00655951"/>
    <w:rsid w:val="00667C7A"/>
    <w:rsid w:val="00691A37"/>
    <w:rsid w:val="006952FD"/>
    <w:rsid w:val="006973C1"/>
    <w:rsid w:val="006B0CCC"/>
    <w:rsid w:val="006B25E7"/>
    <w:rsid w:val="006B6079"/>
    <w:rsid w:val="006E36FF"/>
    <w:rsid w:val="006E70E4"/>
    <w:rsid w:val="006F5089"/>
    <w:rsid w:val="00700084"/>
    <w:rsid w:val="007042DA"/>
    <w:rsid w:val="00707F06"/>
    <w:rsid w:val="00713B7F"/>
    <w:rsid w:val="00715454"/>
    <w:rsid w:val="00723884"/>
    <w:rsid w:val="007332C8"/>
    <w:rsid w:val="00745629"/>
    <w:rsid w:val="0075481E"/>
    <w:rsid w:val="00755EE3"/>
    <w:rsid w:val="007753F7"/>
    <w:rsid w:val="00782E01"/>
    <w:rsid w:val="00783B52"/>
    <w:rsid w:val="0079205A"/>
    <w:rsid w:val="007B0835"/>
    <w:rsid w:val="007C2029"/>
    <w:rsid w:val="007C72DD"/>
    <w:rsid w:val="007C7ACC"/>
    <w:rsid w:val="007D2FA2"/>
    <w:rsid w:val="007E12D2"/>
    <w:rsid w:val="007E3D1A"/>
    <w:rsid w:val="007E5B3F"/>
    <w:rsid w:val="007E7A05"/>
    <w:rsid w:val="007F62EB"/>
    <w:rsid w:val="007F65BB"/>
    <w:rsid w:val="007F686F"/>
    <w:rsid w:val="00804FE3"/>
    <w:rsid w:val="00813C98"/>
    <w:rsid w:val="00821ECB"/>
    <w:rsid w:val="00824500"/>
    <w:rsid w:val="008361C3"/>
    <w:rsid w:val="00836BC8"/>
    <w:rsid w:val="00840316"/>
    <w:rsid w:val="00844829"/>
    <w:rsid w:val="0086789E"/>
    <w:rsid w:val="00871A01"/>
    <w:rsid w:val="008873D4"/>
    <w:rsid w:val="008A1380"/>
    <w:rsid w:val="008A6252"/>
    <w:rsid w:val="008B0C16"/>
    <w:rsid w:val="008B5389"/>
    <w:rsid w:val="008C1219"/>
    <w:rsid w:val="008C435F"/>
    <w:rsid w:val="008C5501"/>
    <w:rsid w:val="008D4E60"/>
    <w:rsid w:val="008D7C76"/>
    <w:rsid w:val="008E04A2"/>
    <w:rsid w:val="008F3D43"/>
    <w:rsid w:val="008F4AD3"/>
    <w:rsid w:val="008F75C6"/>
    <w:rsid w:val="009021E5"/>
    <w:rsid w:val="00911EA0"/>
    <w:rsid w:val="00912221"/>
    <w:rsid w:val="00915C5B"/>
    <w:rsid w:val="009165A1"/>
    <w:rsid w:val="00930391"/>
    <w:rsid w:val="00943536"/>
    <w:rsid w:val="00963146"/>
    <w:rsid w:val="00965A7B"/>
    <w:rsid w:val="00966D61"/>
    <w:rsid w:val="0098420D"/>
    <w:rsid w:val="0098435A"/>
    <w:rsid w:val="00993077"/>
    <w:rsid w:val="009B1B12"/>
    <w:rsid w:val="009B5DE6"/>
    <w:rsid w:val="009B623D"/>
    <w:rsid w:val="009E3B2E"/>
    <w:rsid w:val="009E4EA0"/>
    <w:rsid w:val="009E4FDF"/>
    <w:rsid w:val="009F390E"/>
    <w:rsid w:val="009F7036"/>
    <w:rsid w:val="00A01707"/>
    <w:rsid w:val="00A03593"/>
    <w:rsid w:val="00A06F13"/>
    <w:rsid w:val="00A11FC9"/>
    <w:rsid w:val="00A33A3A"/>
    <w:rsid w:val="00A37A9C"/>
    <w:rsid w:val="00A40173"/>
    <w:rsid w:val="00A47A44"/>
    <w:rsid w:val="00A47F25"/>
    <w:rsid w:val="00A52218"/>
    <w:rsid w:val="00A719EF"/>
    <w:rsid w:val="00A71F19"/>
    <w:rsid w:val="00A80626"/>
    <w:rsid w:val="00A91B5D"/>
    <w:rsid w:val="00A9338D"/>
    <w:rsid w:val="00A96AF8"/>
    <w:rsid w:val="00A97432"/>
    <w:rsid w:val="00A977C7"/>
    <w:rsid w:val="00AA3995"/>
    <w:rsid w:val="00AA6CD7"/>
    <w:rsid w:val="00AB7D7E"/>
    <w:rsid w:val="00AC2CBD"/>
    <w:rsid w:val="00AC374D"/>
    <w:rsid w:val="00AC58D4"/>
    <w:rsid w:val="00AD1212"/>
    <w:rsid w:val="00AE58E7"/>
    <w:rsid w:val="00AF2213"/>
    <w:rsid w:val="00AF641D"/>
    <w:rsid w:val="00B132E4"/>
    <w:rsid w:val="00B16808"/>
    <w:rsid w:val="00B25A54"/>
    <w:rsid w:val="00B35AF8"/>
    <w:rsid w:val="00B35CB1"/>
    <w:rsid w:val="00B37F03"/>
    <w:rsid w:val="00B46C60"/>
    <w:rsid w:val="00B50276"/>
    <w:rsid w:val="00B52B88"/>
    <w:rsid w:val="00B614CC"/>
    <w:rsid w:val="00B6212B"/>
    <w:rsid w:val="00B63B75"/>
    <w:rsid w:val="00B72EC8"/>
    <w:rsid w:val="00B85CC1"/>
    <w:rsid w:val="00B91729"/>
    <w:rsid w:val="00BA01DF"/>
    <w:rsid w:val="00BB74DA"/>
    <w:rsid w:val="00BD49B3"/>
    <w:rsid w:val="00BE0A40"/>
    <w:rsid w:val="00BE2661"/>
    <w:rsid w:val="00C00FD7"/>
    <w:rsid w:val="00C05B8A"/>
    <w:rsid w:val="00C05FB0"/>
    <w:rsid w:val="00C1132D"/>
    <w:rsid w:val="00C1229E"/>
    <w:rsid w:val="00C14C5C"/>
    <w:rsid w:val="00C256B6"/>
    <w:rsid w:val="00C3273D"/>
    <w:rsid w:val="00C349AB"/>
    <w:rsid w:val="00C47962"/>
    <w:rsid w:val="00C508C9"/>
    <w:rsid w:val="00C513BF"/>
    <w:rsid w:val="00C53E6B"/>
    <w:rsid w:val="00C60DE1"/>
    <w:rsid w:val="00C73EA6"/>
    <w:rsid w:val="00C8251C"/>
    <w:rsid w:val="00C82AFD"/>
    <w:rsid w:val="00C835AA"/>
    <w:rsid w:val="00C86121"/>
    <w:rsid w:val="00CC256A"/>
    <w:rsid w:val="00CC32D6"/>
    <w:rsid w:val="00CC4ACC"/>
    <w:rsid w:val="00CC6C28"/>
    <w:rsid w:val="00CE343A"/>
    <w:rsid w:val="00CF2B32"/>
    <w:rsid w:val="00CF4AF7"/>
    <w:rsid w:val="00CF782F"/>
    <w:rsid w:val="00D013F9"/>
    <w:rsid w:val="00D02960"/>
    <w:rsid w:val="00D24851"/>
    <w:rsid w:val="00D24C24"/>
    <w:rsid w:val="00D26149"/>
    <w:rsid w:val="00D443DE"/>
    <w:rsid w:val="00D44820"/>
    <w:rsid w:val="00D47B0A"/>
    <w:rsid w:val="00D52158"/>
    <w:rsid w:val="00D6456A"/>
    <w:rsid w:val="00D85E94"/>
    <w:rsid w:val="00D922CD"/>
    <w:rsid w:val="00D97114"/>
    <w:rsid w:val="00DA4C2F"/>
    <w:rsid w:val="00DB389F"/>
    <w:rsid w:val="00DB5AAC"/>
    <w:rsid w:val="00DC134F"/>
    <w:rsid w:val="00DC178F"/>
    <w:rsid w:val="00DC2C30"/>
    <w:rsid w:val="00DD0BFD"/>
    <w:rsid w:val="00DD3C1A"/>
    <w:rsid w:val="00DF1767"/>
    <w:rsid w:val="00DF2C25"/>
    <w:rsid w:val="00E01021"/>
    <w:rsid w:val="00E01D33"/>
    <w:rsid w:val="00E058FB"/>
    <w:rsid w:val="00E06666"/>
    <w:rsid w:val="00E10839"/>
    <w:rsid w:val="00E13EEE"/>
    <w:rsid w:val="00E1661A"/>
    <w:rsid w:val="00E20452"/>
    <w:rsid w:val="00E20911"/>
    <w:rsid w:val="00E24EA9"/>
    <w:rsid w:val="00E25FA4"/>
    <w:rsid w:val="00E26B4E"/>
    <w:rsid w:val="00E311FC"/>
    <w:rsid w:val="00E45EA9"/>
    <w:rsid w:val="00E4784E"/>
    <w:rsid w:val="00E543ED"/>
    <w:rsid w:val="00E57B14"/>
    <w:rsid w:val="00E70E8E"/>
    <w:rsid w:val="00E77D28"/>
    <w:rsid w:val="00E9435C"/>
    <w:rsid w:val="00EA791D"/>
    <w:rsid w:val="00EB00E4"/>
    <w:rsid w:val="00EB2D1F"/>
    <w:rsid w:val="00EC2030"/>
    <w:rsid w:val="00EC4361"/>
    <w:rsid w:val="00EC7A8B"/>
    <w:rsid w:val="00ED00E0"/>
    <w:rsid w:val="00ED043F"/>
    <w:rsid w:val="00ED075B"/>
    <w:rsid w:val="00ED0A02"/>
    <w:rsid w:val="00ED0CD2"/>
    <w:rsid w:val="00ED0CFE"/>
    <w:rsid w:val="00EE5291"/>
    <w:rsid w:val="00EF0C32"/>
    <w:rsid w:val="00F02046"/>
    <w:rsid w:val="00F06B6A"/>
    <w:rsid w:val="00F1526F"/>
    <w:rsid w:val="00F1554E"/>
    <w:rsid w:val="00F15F60"/>
    <w:rsid w:val="00F16191"/>
    <w:rsid w:val="00F16FF6"/>
    <w:rsid w:val="00F2281F"/>
    <w:rsid w:val="00F274B6"/>
    <w:rsid w:val="00F3030E"/>
    <w:rsid w:val="00F46081"/>
    <w:rsid w:val="00F526D5"/>
    <w:rsid w:val="00F5645E"/>
    <w:rsid w:val="00F607E6"/>
    <w:rsid w:val="00F65B24"/>
    <w:rsid w:val="00F66EC7"/>
    <w:rsid w:val="00F75DEB"/>
    <w:rsid w:val="00F90098"/>
    <w:rsid w:val="00F94085"/>
    <w:rsid w:val="00FA2461"/>
    <w:rsid w:val="00FA4C46"/>
    <w:rsid w:val="00FA693B"/>
    <w:rsid w:val="00FA7C77"/>
    <w:rsid w:val="00FB0821"/>
    <w:rsid w:val="00FB0A03"/>
    <w:rsid w:val="00FC3F33"/>
    <w:rsid w:val="00FD1E77"/>
    <w:rsid w:val="00FD26D8"/>
    <w:rsid w:val="00FD52C6"/>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43AF"/>
  <w15:docId w15:val="{9284586D-9E83-421A-A324-76AB0A3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3BF"/>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FD26D8"/>
    <w:pPr>
      <w:keepNext/>
      <w:keepLines/>
      <w:numPr>
        <w:numId w:val="2"/>
      </w:numPr>
      <w:spacing w:after="240"/>
      <w:ind w:left="431" w:hanging="431"/>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ind w:left="709" w:firstLine="0"/>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ind w:left="709" w:firstLine="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 w:type="character" w:customStyle="1" w:styleId="title-text">
    <w:name w:val="title-text"/>
    <w:basedOn w:val="a0"/>
    <w:rsid w:val="00082942"/>
  </w:style>
  <w:style w:type="character" w:styleId="aff5">
    <w:name w:val="Unresolved Mention"/>
    <w:basedOn w:val="a0"/>
    <w:uiPriority w:val="99"/>
    <w:semiHidden/>
    <w:unhideWhenUsed/>
    <w:rsid w:val="001A1B00"/>
    <w:rPr>
      <w:color w:val="605E5C"/>
      <w:shd w:val="clear" w:color="auto" w:fill="E1DFDD"/>
    </w:rPr>
  </w:style>
  <w:style w:type="character" w:customStyle="1" w:styleId="hlfld-title">
    <w:name w:val="hlfld-title"/>
    <w:basedOn w:val="a0"/>
    <w:rsid w:val="00EC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45571464">
      <w:bodyDiv w:val="1"/>
      <w:marLeft w:val="0"/>
      <w:marRight w:val="0"/>
      <w:marTop w:val="0"/>
      <w:marBottom w:val="0"/>
      <w:divBdr>
        <w:top w:val="none" w:sz="0" w:space="0" w:color="auto"/>
        <w:left w:val="none" w:sz="0" w:space="0" w:color="auto"/>
        <w:bottom w:val="none" w:sz="0" w:space="0" w:color="auto"/>
        <w:right w:val="none" w:sz="0" w:space="0" w:color="auto"/>
      </w:divBdr>
    </w:div>
    <w:div w:id="109788279">
      <w:bodyDiv w:val="1"/>
      <w:marLeft w:val="0"/>
      <w:marRight w:val="0"/>
      <w:marTop w:val="0"/>
      <w:marBottom w:val="0"/>
      <w:divBdr>
        <w:top w:val="none" w:sz="0" w:space="0" w:color="auto"/>
        <w:left w:val="none" w:sz="0" w:space="0" w:color="auto"/>
        <w:bottom w:val="none" w:sz="0" w:space="0" w:color="auto"/>
        <w:right w:val="none" w:sz="0" w:space="0" w:color="auto"/>
      </w:divBdr>
    </w:div>
    <w:div w:id="267003001">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295986414">
      <w:bodyDiv w:val="1"/>
      <w:marLeft w:val="0"/>
      <w:marRight w:val="0"/>
      <w:marTop w:val="0"/>
      <w:marBottom w:val="0"/>
      <w:divBdr>
        <w:top w:val="none" w:sz="0" w:space="0" w:color="auto"/>
        <w:left w:val="none" w:sz="0" w:space="0" w:color="auto"/>
        <w:bottom w:val="none" w:sz="0" w:space="0" w:color="auto"/>
        <w:right w:val="none" w:sz="0" w:space="0" w:color="auto"/>
      </w:divBdr>
    </w:div>
    <w:div w:id="321545304">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5703028">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30675457">
      <w:bodyDiv w:val="1"/>
      <w:marLeft w:val="0"/>
      <w:marRight w:val="0"/>
      <w:marTop w:val="0"/>
      <w:marBottom w:val="0"/>
      <w:divBdr>
        <w:top w:val="none" w:sz="0" w:space="0" w:color="auto"/>
        <w:left w:val="none" w:sz="0" w:space="0" w:color="auto"/>
        <w:bottom w:val="none" w:sz="0" w:space="0" w:color="auto"/>
        <w:right w:val="none" w:sz="0" w:space="0" w:color="auto"/>
      </w:divBdr>
    </w:div>
    <w:div w:id="651982527">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585068227">
          <w:marLeft w:val="0"/>
          <w:marRight w:val="0"/>
          <w:marTop w:val="0"/>
          <w:marBottom w:val="0"/>
          <w:divBdr>
            <w:top w:val="none" w:sz="0" w:space="0" w:color="auto"/>
            <w:left w:val="none" w:sz="0" w:space="0" w:color="auto"/>
            <w:bottom w:val="none" w:sz="0" w:space="0" w:color="auto"/>
            <w:right w:val="none" w:sz="0" w:space="0" w:color="auto"/>
          </w:divBdr>
        </w:div>
        <w:div w:id="705838977">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097754040">
      <w:bodyDiv w:val="1"/>
      <w:marLeft w:val="0"/>
      <w:marRight w:val="0"/>
      <w:marTop w:val="0"/>
      <w:marBottom w:val="0"/>
      <w:divBdr>
        <w:top w:val="none" w:sz="0" w:space="0" w:color="auto"/>
        <w:left w:val="none" w:sz="0" w:space="0" w:color="auto"/>
        <w:bottom w:val="none" w:sz="0" w:space="0" w:color="auto"/>
        <w:right w:val="none" w:sz="0" w:space="0" w:color="auto"/>
      </w:divBdr>
    </w:div>
    <w:div w:id="1098597690">
      <w:bodyDiv w:val="1"/>
      <w:marLeft w:val="0"/>
      <w:marRight w:val="0"/>
      <w:marTop w:val="0"/>
      <w:marBottom w:val="0"/>
      <w:divBdr>
        <w:top w:val="none" w:sz="0" w:space="0" w:color="auto"/>
        <w:left w:val="none" w:sz="0" w:space="0" w:color="auto"/>
        <w:bottom w:val="none" w:sz="0" w:space="0" w:color="auto"/>
        <w:right w:val="none" w:sz="0" w:space="0" w:color="auto"/>
      </w:divBdr>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879514679">
      <w:bodyDiv w:val="1"/>
      <w:marLeft w:val="0"/>
      <w:marRight w:val="0"/>
      <w:marTop w:val="0"/>
      <w:marBottom w:val="0"/>
      <w:divBdr>
        <w:top w:val="none" w:sz="0" w:space="0" w:color="auto"/>
        <w:left w:val="none" w:sz="0" w:space="0" w:color="auto"/>
        <w:bottom w:val="none" w:sz="0" w:space="0" w:color="auto"/>
        <w:right w:val="none" w:sz="0" w:space="0" w:color="auto"/>
      </w:divBdr>
    </w:div>
    <w:div w:id="1925649165">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dx.doi.org/10.1021/jp004368u" TargetMode="External"/><Relationship Id="rId3" Type="http://schemas.openxmlformats.org/officeDocument/2006/relationships/hyperlink" Target="https://doi.org/10.1016/j.jnucmat.2006.07.010" TargetMode="External"/><Relationship Id="rId7" Type="http://schemas.openxmlformats.org/officeDocument/2006/relationships/hyperlink" Target="https://doi.org/10.1016/j.corsci.2008.01.032" TargetMode="External"/><Relationship Id="rId2" Type="http://schemas.openxmlformats.org/officeDocument/2006/relationships/hyperlink" Target="https://doi.org/10.1016/S0921-5093(97)00500-5" TargetMode="External"/><Relationship Id="rId1" Type="http://schemas.openxmlformats.org/officeDocument/2006/relationships/hyperlink" Target="https://doi.org/10.1016/j.surfrep.2016.02.001" TargetMode="External"/><Relationship Id="rId6" Type="http://schemas.openxmlformats.org/officeDocument/2006/relationships/hyperlink" Target="http://dx.doi.org/10.1021/jp312514m" TargetMode="External"/><Relationship Id="rId5" Type="http://schemas.openxmlformats.org/officeDocument/2006/relationships/hyperlink" Target="https://doi.org/10.1016/j.jnucmat.2012.09.037" TargetMode="External"/><Relationship Id="rId4" Type="http://schemas.openxmlformats.org/officeDocument/2006/relationships/hyperlink" Target="https://doi.org/10.1016/j.corsci.2005.08.021" TargetMode="External"/><Relationship Id="rId9" Type="http://schemas.openxmlformats.org/officeDocument/2006/relationships/hyperlink" Target="https://doi.org/10.2172/11702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3.bin"/><Relationship Id="rId28" Type="http://schemas.openxmlformats.org/officeDocument/2006/relationships/image" Target="media/image13.emf"/><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oleObject" Target="embeddings/oleObject7.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image" Target="media/image14.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6856-8697-4B3A-96CE-C85D75D4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2758</TotalTime>
  <Pages>11</Pages>
  <Words>2796</Words>
  <Characters>15943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15</cp:revision>
  <cp:lastPrinted>2017-12-22T08:47:00Z</cp:lastPrinted>
  <dcterms:created xsi:type="dcterms:W3CDTF">2018-07-14T09:25:00Z</dcterms:created>
  <dcterms:modified xsi:type="dcterms:W3CDTF">2018-08-08T09:07:00Z</dcterms:modified>
</cp:coreProperties>
</file>