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stheme="minorBidi"/>
          <w:b w:val="0"/>
          <w:bCs w:val="0"/>
          <w:caps w:val="0"/>
          <w:color w:val="auto"/>
          <w:szCs w:val="22"/>
        </w:rPr>
        <w:id w:val="-436755453"/>
        <w:docPartObj>
          <w:docPartGallery w:val="Table of Contents"/>
          <w:docPartUnique/>
        </w:docPartObj>
      </w:sdtPr>
      <w:sdtContent>
        <w:p w:rsidR="003622D8" w:rsidRDefault="003622D8" w:rsidP="003622D8">
          <w:pPr>
            <w:pStyle w:val="af7"/>
            <w:numPr>
              <w:ilvl w:val="0"/>
              <w:numId w:val="0"/>
            </w:numPr>
          </w:pPr>
          <w:r>
            <w:t>Оглавление</w:t>
          </w:r>
        </w:p>
        <w:p w:rsidR="003622D8" w:rsidRDefault="003622D8">
          <w:pPr>
            <w:pStyle w:val="12"/>
            <w:rPr>
              <w:rFonts w:asciiTheme="minorHAnsi" w:hAnsiTheme="minorHAnsi"/>
              <w:noProof/>
              <w:sz w:val="22"/>
              <w:lang w:eastAsia="ru-RU"/>
            </w:rPr>
          </w:pPr>
          <w:r>
            <w:fldChar w:fldCharType="begin"/>
          </w:r>
          <w:r>
            <w:instrText xml:space="preserve"> TOC \o "1-3" \h \z \u </w:instrText>
          </w:r>
          <w:r>
            <w:fldChar w:fldCharType="separate"/>
          </w:r>
          <w:hyperlink w:anchor="_Toc512109556" w:history="1">
            <w:r w:rsidRPr="009F743D">
              <w:rPr>
                <w:rStyle w:val="af8"/>
                <w:noProof/>
              </w:rPr>
              <w:t>1</w:t>
            </w:r>
            <w:r>
              <w:rPr>
                <w:rFonts w:asciiTheme="minorHAnsi" w:hAnsiTheme="minorHAnsi"/>
                <w:noProof/>
                <w:sz w:val="22"/>
                <w:lang w:eastAsia="ru-RU"/>
              </w:rPr>
              <w:tab/>
            </w:r>
            <w:r w:rsidRPr="009F743D">
              <w:rPr>
                <w:rStyle w:val="af8"/>
                <w:noProof/>
              </w:rPr>
              <w:t>Введение</w:t>
            </w:r>
            <w:r>
              <w:rPr>
                <w:noProof/>
                <w:webHidden/>
              </w:rPr>
              <w:tab/>
            </w:r>
            <w:r>
              <w:rPr>
                <w:noProof/>
                <w:webHidden/>
              </w:rPr>
              <w:fldChar w:fldCharType="begin"/>
            </w:r>
            <w:r>
              <w:rPr>
                <w:noProof/>
                <w:webHidden/>
              </w:rPr>
              <w:instrText xml:space="preserve"> PAGEREF _Toc512109556 \h </w:instrText>
            </w:r>
            <w:r>
              <w:rPr>
                <w:noProof/>
                <w:webHidden/>
              </w:rPr>
            </w:r>
            <w:r>
              <w:rPr>
                <w:noProof/>
                <w:webHidden/>
              </w:rPr>
              <w:fldChar w:fldCharType="separate"/>
            </w:r>
            <w:r>
              <w:rPr>
                <w:noProof/>
                <w:webHidden/>
              </w:rPr>
              <w:t>2</w:t>
            </w:r>
            <w:r>
              <w:rPr>
                <w:noProof/>
                <w:webHidden/>
              </w:rPr>
              <w:fldChar w:fldCharType="end"/>
            </w:r>
          </w:hyperlink>
        </w:p>
        <w:p w:rsidR="003622D8" w:rsidRDefault="00775362">
          <w:pPr>
            <w:pStyle w:val="12"/>
            <w:rPr>
              <w:rFonts w:asciiTheme="minorHAnsi" w:hAnsiTheme="minorHAnsi"/>
              <w:noProof/>
              <w:sz w:val="22"/>
              <w:lang w:eastAsia="ru-RU"/>
            </w:rPr>
          </w:pPr>
          <w:hyperlink w:anchor="_Toc512109557" w:history="1">
            <w:r w:rsidR="003622D8" w:rsidRPr="009F743D">
              <w:rPr>
                <w:rStyle w:val="af8"/>
                <w:noProof/>
              </w:rPr>
              <w:t>2</w:t>
            </w:r>
            <w:r w:rsidR="003622D8">
              <w:rPr>
                <w:rFonts w:asciiTheme="minorHAnsi" w:hAnsiTheme="minorHAnsi"/>
                <w:noProof/>
                <w:sz w:val="22"/>
                <w:lang w:eastAsia="ru-RU"/>
              </w:rPr>
              <w:tab/>
            </w:r>
            <w:r w:rsidR="003622D8" w:rsidRPr="009F743D">
              <w:rPr>
                <w:rStyle w:val="af8"/>
                <w:noProof/>
              </w:rPr>
              <w:t>Литературный обзор</w:t>
            </w:r>
            <w:r w:rsidR="003622D8">
              <w:rPr>
                <w:noProof/>
                <w:webHidden/>
              </w:rPr>
              <w:tab/>
            </w:r>
            <w:r w:rsidR="003622D8">
              <w:rPr>
                <w:noProof/>
                <w:webHidden/>
              </w:rPr>
              <w:fldChar w:fldCharType="begin"/>
            </w:r>
            <w:r w:rsidR="003622D8">
              <w:rPr>
                <w:noProof/>
                <w:webHidden/>
              </w:rPr>
              <w:instrText xml:space="preserve"> PAGEREF _Toc512109557 \h </w:instrText>
            </w:r>
            <w:r w:rsidR="003622D8">
              <w:rPr>
                <w:noProof/>
                <w:webHidden/>
              </w:rPr>
            </w:r>
            <w:r w:rsidR="003622D8">
              <w:rPr>
                <w:noProof/>
                <w:webHidden/>
              </w:rPr>
              <w:fldChar w:fldCharType="separate"/>
            </w:r>
            <w:r w:rsidR="003622D8">
              <w:rPr>
                <w:noProof/>
                <w:webHidden/>
              </w:rPr>
              <w:t>4</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58" w:history="1">
            <w:r w:rsidR="003622D8" w:rsidRPr="009F743D">
              <w:rPr>
                <w:rStyle w:val="af8"/>
                <w:noProof/>
              </w:rPr>
              <w:t>2.1</w:t>
            </w:r>
            <w:r w:rsidR="003622D8">
              <w:rPr>
                <w:rFonts w:asciiTheme="minorHAnsi" w:hAnsiTheme="minorHAnsi"/>
                <w:noProof/>
                <w:sz w:val="22"/>
                <w:lang w:eastAsia="ru-RU"/>
              </w:rPr>
              <w:tab/>
            </w:r>
            <w:r w:rsidR="003622D8" w:rsidRPr="009F743D">
              <w:rPr>
                <w:rStyle w:val="af8"/>
                <w:noProof/>
              </w:rPr>
              <w:t>Реактор на быстрых нейтронах со свинцовым теплоносителем</w:t>
            </w:r>
            <w:r w:rsidR="003622D8">
              <w:rPr>
                <w:noProof/>
                <w:webHidden/>
              </w:rPr>
              <w:tab/>
            </w:r>
            <w:r w:rsidR="003622D8">
              <w:rPr>
                <w:noProof/>
                <w:webHidden/>
              </w:rPr>
              <w:fldChar w:fldCharType="begin"/>
            </w:r>
            <w:r w:rsidR="003622D8">
              <w:rPr>
                <w:noProof/>
                <w:webHidden/>
              </w:rPr>
              <w:instrText xml:space="preserve"> PAGEREF _Toc512109558 \h </w:instrText>
            </w:r>
            <w:r w:rsidR="003622D8">
              <w:rPr>
                <w:noProof/>
                <w:webHidden/>
              </w:rPr>
            </w:r>
            <w:r w:rsidR="003622D8">
              <w:rPr>
                <w:noProof/>
                <w:webHidden/>
              </w:rPr>
              <w:fldChar w:fldCharType="separate"/>
            </w:r>
            <w:r w:rsidR="003622D8">
              <w:rPr>
                <w:noProof/>
                <w:webHidden/>
              </w:rPr>
              <w:t>4</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59" w:history="1">
            <w:r w:rsidR="003622D8" w:rsidRPr="009F743D">
              <w:rPr>
                <w:rStyle w:val="af8"/>
                <w:noProof/>
              </w:rPr>
              <w:t>2.2</w:t>
            </w:r>
            <w:r w:rsidR="003622D8">
              <w:rPr>
                <w:rFonts w:asciiTheme="minorHAnsi" w:hAnsiTheme="minorHAnsi"/>
                <w:noProof/>
                <w:sz w:val="22"/>
                <w:lang w:eastAsia="ru-RU"/>
              </w:rPr>
              <w:tab/>
            </w:r>
            <w:r w:rsidR="003622D8" w:rsidRPr="009F743D">
              <w:rPr>
                <w:rStyle w:val="af8"/>
                <w:noProof/>
              </w:rPr>
              <w:t>Выбор материала для оболочек ТВЭЛ.</w:t>
            </w:r>
            <w:r w:rsidR="003622D8">
              <w:rPr>
                <w:noProof/>
                <w:webHidden/>
              </w:rPr>
              <w:tab/>
            </w:r>
            <w:r w:rsidR="003622D8">
              <w:rPr>
                <w:noProof/>
                <w:webHidden/>
              </w:rPr>
              <w:fldChar w:fldCharType="begin"/>
            </w:r>
            <w:r w:rsidR="003622D8">
              <w:rPr>
                <w:noProof/>
                <w:webHidden/>
              </w:rPr>
              <w:instrText xml:space="preserve"> PAGEREF _Toc512109559 \h </w:instrText>
            </w:r>
            <w:r w:rsidR="003622D8">
              <w:rPr>
                <w:noProof/>
                <w:webHidden/>
              </w:rPr>
            </w:r>
            <w:r w:rsidR="003622D8">
              <w:rPr>
                <w:noProof/>
                <w:webHidden/>
              </w:rPr>
              <w:fldChar w:fldCharType="separate"/>
            </w:r>
            <w:r w:rsidR="003622D8">
              <w:rPr>
                <w:noProof/>
                <w:webHidden/>
              </w:rPr>
              <w:t>6</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60" w:history="1">
            <w:r w:rsidR="003622D8" w:rsidRPr="009F743D">
              <w:rPr>
                <w:rStyle w:val="af8"/>
                <w:noProof/>
              </w:rPr>
              <w:t>2.3</w:t>
            </w:r>
            <w:r w:rsidR="003622D8">
              <w:rPr>
                <w:rFonts w:asciiTheme="minorHAnsi" w:hAnsiTheme="minorHAnsi"/>
                <w:noProof/>
                <w:sz w:val="22"/>
                <w:lang w:eastAsia="ru-RU"/>
              </w:rPr>
              <w:tab/>
            </w:r>
            <w:r w:rsidR="003622D8" w:rsidRPr="009F743D">
              <w:rPr>
                <w:rStyle w:val="af8"/>
                <w:noProof/>
              </w:rPr>
              <w:t>Ферритно-мартенситные стали, состав и особенности. Сталь ЭП-823</w:t>
            </w:r>
            <w:r w:rsidR="003622D8">
              <w:rPr>
                <w:noProof/>
                <w:webHidden/>
              </w:rPr>
              <w:tab/>
            </w:r>
            <w:r w:rsidR="003622D8">
              <w:rPr>
                <w:noProof/>
                <w:webHidden/>
              </w:rPr>
              <w:fldChar w:fldCharType="begin"/>
            </w:r>
            <w:r w:rsidR="003622D8">
              <w:rPr>
                <w:noProof/>
                <w:webHidden/>
              </w:rPr>
              <w:instrText xml:space="preserve"> PAGEREF _Toc512109560 \h </w:instrText>
            </w:r>
            <w:r w:rsidR="003622D8">
              <w:rPr>
                <w:noProof/>
                <w:webHidden/>
              </w:rPr>
            </w:r>
            <w:r w:rsidR="003622D8">
              <w:rPr>
                <w:noProof/>
                <w:webHidden/>
              </w:rPr>
              <w:fldChar w:fldCharType="separate"/>
            </w:r>
            <w:r w:rsidR="003622D8">
              <w:rPr>
                <w:noProof/>
                <w:webHidden/>
              </w:rPr>
              <w:t>6</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61" w:history="1">
            <w:r w:rsidR="003622D8" w:rsidRPr="009F743D">
              <w:rPr>
                <w:rStyle w:val="af8"/>
                <w:noProof/>
              </w:rPr>
              <w:t>2.4</w:t>
            </w:r>
            <w:r w:rsidR="003622D8">
              <w:rPr>
                <w:rFonts w:asciiTheme="minorHAnsi" w:hAnsiTheme="minorHAnsi"/>
                <w:noProof/>
                <w:sz w:val="22"/>
                <w:lang w:eastAsia="ru-RU"/>
              </w:rPr>
              <w:tab/>
            </w:r>
            <w:r w:rsidR="003622D8" w:rsidRPr="009F743D">
              <w:rPr>
                <w:rStyle w:val="af8"/>
                <w:noProof/>
              </w:rPr>
              <w:t>Физико-химическое взаимодействие стали со свинцовым теплоносителем в активной зоне реактора.</w:t>
            </w:r>
            <w:r w:rsidR="003622D8">
              <w:rPr>
                <w:noProof/>
                <w:webHidden/>
              </w:rPr>
              <w:tab/>
            </w:r>
            <w:r w:rsidR="003622D8">
              <w:rPr>
                <w:noProof/>
                <w:webHidden/>
              </w:rPr>
              <w:fldChar w:fldCharType="begin"/>
            </w:r>
            <w:r w:rsidR="003622D8">
              <w:rPr>
                <w:noProof/>
                <w:webHidden/>
              </w:rPr>
              <w:instrText xml:space="preserve"> PAGEREF _Toc512109561 \h </w:instrText>
            </w:r>
            <w:r w:rsidR="003622D8">
              <w:rPr>
                <w:noProof/>
                <w:webHidden/>
              </w:rPr>
            </w:r>
            <w:r w:rsidR="003622D8">
              <w:rPr>
                <w:noProof/>
                <w:webHidden/>
              </w:rPr>
              <w:fldChar w:fldCharType="separate"/>
            </w:r>
            <w:r w:rsidR="003622D8">
              <w:rPr>
                <w:noProof/>
                <w:webHidden/>
              </w:rPr>
              <w:t>8</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62" w:history="1">
            <w:r w:rsidR="003622D8" w:rsidRPr="009F743D">
              <w:rPr>
                <w:rStyle w:val="af8"/>
                <w:noProof/>
              </w:rPr>
              <w:t>2.4.1</w:t>
            </w:r>
            <w:r w:rsidR="003622D8">
              <w:rPr>
                <w:rFonts w:asciiTheme="minorHAnsi" w:hAnsiTheme="minorHAnsi"/>
                <w:noProof/>
                <w:sz w:val="22"/>
                <w:lang w:eastAsia="ru-RU"/>
              </w:rPr>
              <w:tab/>
            </w:r>
            <w:r w:rsidR="003622D8" w:rsidRPr="009F743D">
              <w:rPr>
                <w:rStyle w:val="af8"/>
                <w:noProof/>
              </w:rPr>
              <w:t>Механизмы окисления чистого железа при взаимодействии с кислородом.</w:t>
            </w:r>
            <w:r w:rsidR="003622D8">
              <w:rPr>
                <w:noProof/>
                <w:webHidden/>
              </w:rPr>
              <w:tab/>
            </w:r>
            <w:r w:rsidR="003622D8">
              <w:rPr>
                <w:noProof/>
                <w:webHidden/>
              </w:rPr>
              <w:fldChar w:fldCharType="begin"/>
            </w:r>
            <w:r w:rsidR="003622D8">
              <w:rPr>
                <w:noProof/>
                <w:webHidden/>
              </w:rPr>
              <w:instrText xml:space="preserve"> PAGEREF _Toc512109562 \h </w:instrText>
            </w:r>
            <w:r w:rsidR="003622D8">
              <w:rPr>
                <w:noProof/>
                <w:webHidden/>
              </w:rPr>
            </w:r>
            <w:r w:rsidR="003622D8">
              <w:rPr>
                <w:noProof/>
                <w:webHidden/>
              </w:rPr>
              <w:fldChar w:fldCharType="separate"/>
            </w:r>
            <w:r w:rsidR="003622D8">
              <w:rPr>
                <w:noProof/>
                <w:webHidden/>
              </w:rPr>
              <w:t>8</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63" w:history="1">
            <w:r w:rsidR="003622D8" w:rsidRPr="009F743D">
              <w:rPr>
                <w:rStyle w:val="af8"/>
                <w:noProof/>
              </w:rPr>
              <w:t>2.4.2</w:t>
            </w:r>
            <w:r w:rsidR="003622D8">
              <w:rPr>
                <w:rFonts w:asciiTheme="minorHAnsi" w:hAnsiTheme="minorHAnsi"/>
                <w:noProof/>
                <w:sz w:val="22"/>
                <w:lang w:eastAsia="ru-RU"/>
              </w:rPr>
              <w:tab/>
            </w:r>
            <w:r w:rsidR="003622D8" w:rsidRPr="009F743D">
              <w:rPr>
                <w:rStyle w:val="af8"/>
                <w:noProof/>
              </w:rPr>
              <w:t>Физико-химические аспекты взаимодействия стали со свинцом.</w:t>
            </w:r>
            <w:r w:rsidR="003622D8">
              <w:rPr>
                <w:noProof/>
                <w:webHidden/>
              </w:rPr>
              <w:tab/>
            </w:r>
            <w:r w:rsidR="003622D8">
              <w:rPr>
                <w:noProof/>
                <w:webHidden/>
              </w:rPr>
              <w:fldChar w:fldCharType="begin"/>
            </w:r>
            <w:r w:rsidR="003622D8">
              <w:rPr>
                <w:noProof/>
                <w:webHidden/>
              </w:rPr>
              <w:instrText xml:space="preserve"> PAGEREF _Toc512109563 \h </w:instrText>
            </w:r>
            <w:r w:rsidR="003622D8">
              <w:rPr>
                <w:noProof/>
                <w:webHidden/>
              </w:rPr>
            </w:r>
            <w:r w:rsidR="003622D8">
              <w:rPr>
                <w:noProof/>
                <w:webHidden/>
              </w:rPr>
              <w:fldChar w:fldCharType="separate"/>
            </w:r>
            <w:r w:rsidR="003622D8">
              <w:rPr>
                <w:noProof/>
                <w:webHidden/>
              </w:rPr>
              <w:t>8</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64" w:history="1">
            <w:r w:rsidR="003622D8" w:rsidRPr="009F743D">
              <w:rPr>
                <w:rStyle w:val="af8"/>
                <w:noProof/>
              </w:rPr>
              <w:t>2.5</w:t>
            </w:r>
            <w:r w:rsidR="003622D8">
              <w:rPr>
                <w:rFonts w:asciiTheme="minorHAnsi" w:hAnsiTheme="minorHAnsi"/>
                <w:noProof/>
                <w:sz w:val="22"/>
                <w:lang w:eastAsia="ru-RU"/>
              </w:rPr>
              <w:tab/>
            </w:r>
            <w:r w:rsidR="003622D8" w:rsidRPr="009F743D">
              <w:rPr>
                <w:rStyle w:val="af8"/>
                <w:noProof/>
              </w:rPr>
              <w:t>Обоснование выбора компьютерного моделирования как основного метода исследования.</w:t>
            </w:r>
            <w:r w:rsidR="003622D8">
              <w:rPr>
                <w:noProof/>
                <w:webHidden/>
              </w:rPr>
              <w:tab/>
            </w:r>
            <w:r w:rsidR="003622D8">
              <w:rPr>
                <w:noProof/>
                <w:webHidden/>
              </w:rPr>
              <w:fldChar w:fldCharType="begin"/>
            </w:r>
            <w:r w:rsidR="003622D8">
              <w:rPr>
                <w:noProof/>
                <w:webHidden/>
              </w:rPr>
              <w:instrText xml:space="preserve"> PAGEREF _Toc512109564 \h </w:instrText>
            </w:r>
            <w:r w:rsidR="003622D8">
              <w:rPr>
                <w:noProof/>
                <w:webHidden/>
              </w:rPr>
            </w:r>
            <w:r w:rsidR="003622D8">
              <w:rPr>
                <w:noProof/>
                <w:webHidden/>
              </w:rPr>
              <w:fldChar w:fldCharType="separate"/>
            </w:r>
            <w:r w:rsidR="003622D8">
              <w:rPr>
                <w:noProof/>
                <w:webHidden/>
              </w:rPr>
              <w:t>9</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65" w:history="1">
            <w:r w:rsidR="003622D8" w:rsidRPr="009F743D">
              <w:rPr>
                <w:rStyle w:val="af8"/>
                <w:noProof/>
              </w:rPr>
              <w:t>2.5.1</w:t>
            </w:r>
            <w:r w:rsidR="003622D8">
              <w:rPr>
                <w:rFonts w:asciiTheme="minorHAnsi" w:hAnsiTheme="minorHAnsi"/>
                <w:noProof/>
                <w:sz w:val="22"/>
                <w:lang w:eastAsia="ru-RU"/>
              </w:rPr>
              <w:tab/>
            </w:r>
            <w:r w:rsidR="003622D8" w:rsidRPr="009F743D">
              <w:rPr>
                <w:rStyle w:val="af8"/>
                <w:noProof/>
              </w:rPr>
              <w:t>Постановка компьютерного эксперимента.</w:t>
            </w:r>
            <w:r w:rsidR="003622D8">
              <w:rPr>
                <w:noProof/>
                <w:webHidden/>
              </w:rPr>
              <w:tab/>
            </w:r>
            <w:r w:rsidR="003622D8">
              <w:rPr>
                <w:noProof/>
                <w:webHidden/>
              </w:rPr>
              <w:fldChar w:fldCharType="begin"/>
            </w:r>
            <w:r w:rsidR="003622D8">
              <w:rPr>
                <w:noProof/>
                <w:webHidden/>
              </w:rPr>
              <w:instrText xml:space="preserve"> PAGEREF _Toc512109565 \h </w:instrText>
            </w:r>
            <w:r w:rsidR="003622D8">
              <w:rPr>
                <w:noProof/>
                <w:webHidden/>
              </w:rPr>
            </w:r>
            <w:r w:rsidR="003622D8">
              <w:rPr>
                <w:noProof/>
                <w:webHidden/>
              </w:rPr>
              <w:fldChar w:fldCharType="separate"/>
            </w:r>
            <w:r w:rsidR="003622D8">
              <w:rPr>
                <w:noProof/>
                <w:webHidden/>
              </w:rPr>
              <w:t>9</w:t>
            </w:r>
            <w:r w:rsidR="003622D8">
              <w:rPr>
                <w:noProof/>
                <w:webHidden/>
              </w:rPr>
              <w:fldChar w:fldCharType="end"/>
            </w:r>
          </w:hyperlink>
        </w:p>
        <w:p w:rsidR="003622D8" w:rsidRDefault="00775362">
          <w:pPr>
            <w:pStyle w:val="12"/>
            <w:rPr>
              <w:rFonts w:asciiTheme="minorHAnsi" w:hAnsiTheme="minorHAnsi"/>
              <w:noProof/>
              <w:sz w:val="22"/>
              <w:lang w:eastAsia="ru-RU"/>
            </w:rPr>
          </w:pPr>
          <w:hyperlink w:anchor="_Toc512109566" w:history="1">
            <w:r w:rsidR="003622D8" w:rsidRPr="009F743D">
              <w:rPr>
                <w:rStyle w:val="af8"/>
                <w:noProof/>
              </w:rPr>
              <w:t>3</w:t>
            </w:r>
            <w:r w:rsidR="003622D8">
              <w:rPr>
                <w:rFonts w:asciiTheme="minorHAnsi" w:hAnsiTheme="minorHAnsi"/>
                <w:noProof/>
                <w:sz w:val="22"/>
                <w:lang w:eastAsia="ru-RU"/>
              </w:rPr>
              <w:tab/>
            </w:r>
            <w:r w:rsidR="003622D8" w:rsidRPr="009F743D">
              <w:rPr>
                <w:rStyle w:val="af8"/>
                <w:noProof/>
              </w:rPr>
              <w:t>Метология исследований</w:t>
            </w:r>
            <w:r w:rsidR="003622D8">
              <w:rPr>
                <w:noProof/>
                <w:webHidden/>
              </w:rPr>
              <w:tab/>
            </w:r>
            <w:r w:rsidR="003622D8">
              <w:rPr>
                <w:noProof/>
                <w:webHidden/>
              </w:rPr>
              <w:fldChar w:fldCharType="begin"/>
            </w:r>
            <w:r w:rsidR="003622D8">
              <w:rPr>
                <w:noProof/>
                <w:webHidden/>
              </w:rPr>
              <w:instrText xml:space="preserve"> PAGEREF _Toc512109566 \h </w:instrText>
            </w:r>
            <w:r w:rsidR="003622D8">
              <w:rPr>
                <w:noProof/>
                <w:webHidden/>
              </w:rPr>
            </w:r>
            <w:r w:rsidR="003622D8">
              <w:rPr>
                <w:noProof/>
                <w:webHidden/>
              </w:rPr>
              <w:fldChar w:fldCharType="separate"/>
            </w:r>
            <w:r w:rsidR="003622D8">
              <w:rPr>
                <w:noProof/>
                <w:webHidden/>
              </w:rPr>
              <w:t>11</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67" w:history="1">
            <w:r w:rsidR="003622D8" w:rsidRPr="009F743D">
              <w:rPr>
                <w:rStyle w:val="af8"/>
                <w:noProof/>
              </w:rPr>
              <w:t>3.1</w:t>
            </w:r>
            <w:r w:rsidR="003622D8">
              <w:rPr>
                <w:rFonts w:asciiTheme="minorHAnsi" w:hAnsiTheme="minorHAnsi"/>
                <w:noProof/>
                <w:sz w:val="22"/>
                <w:lang w:eastAsia="ru-RU"/>
              </w:rPr>
              <w:tab/>
            </w:r>
            <w:r w:rsidR="003622D8" w:rsidRPr="009F743D">
              <w:rPr>
                <w:rStyle w:val="af8"/>
                <w:noProof/>
              </w:rPr>
              <w:t>Компьютерное моделирование.</w:t>
            </w:r>
            <w:r w:rsidR="003622D8">
              <w:rPr>
                <w:noProof/>
                <w:webHidden/>
              </w:rPr>
              <w:tab/>
            </w:r>
            <w:r w:rsidR="003622D8">
              <w:rPr>
                <w:noProof/>
                <w:webHidden/>
              </w:rPr>
              <w:fldChar w:fldCharType="begin"/>
            </w:r>
            <w:r w:rsidR="003622D8">
              <w:rPr>
                <w:noProof/>
                <w:webHidden/>
              </w:rPr>
              <w:instrText xml:space="preserve"> PAGEREF _Toc512109567 \h </w:instrText>
            </w:r>
            <w:r w:rsidR="003622D8">
              <w:rPr>
                <w:noProof/>
                <w:webHidden/>
              </w:rPr>
            </w:r>
            <w:r w:rsidR="003622D8">
              <w:rPr>
                <w:noProof/>
                <w:webHidden/>
              </w:rPr>
              <w:fldChar w:fldCharType="separate"/>
            </w:r>
            <w:r w:rsidR="003622D8">
              <w:rPr>
                <w:noProof/>
                <w:webHidden/>
              </w:rPr>
              <w:t>11</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68" w:history="1">
            <w:r w:rsidR="003622D8" w:rsidRPr="009F743D">
              <w:rPr>
                <w:rStyle w:val="af8"/>
                <w:noProof/>
              </w:rPr>
              <w:t>3.1.1</w:t>
            </w:r>
            <w:r w:rsidR="003622D8">
              <w:rPr>
                <w:rFonts w:asciiTheme="minorHAnsi" w:hAnsiTheme="minorHAnsi"/>
                <w:noProof/>
                <w:sz w:val="22"/>
                <w:lang w:eastAsia="ru-RU"/>
              </w:rPr>
              <w:tab/>
            </w:r>
            <w:r w:rsidR="003622D8" w:rsidRPr="009F743D">
              <w:rPr>
                <w:rStyle w:val="af8"/>
                <w:noProof/>
              </w:rPr>
              <w:t>Энергии и силы</w:t>
            </w:r>
            <w:r w:rsidR="003622D8">
              <w:rPr>
                <w:noProof/>
                <w:webHidden/>
              </w:rPr>
              <w:tab/>
            </w:r>
            <w:r w:rsidR="003622D8">
              <w:rPr>
                <w:noProof/>
                <w:webHidden/>
              </w:rPr>
              <w:fldChar w:fldCharType="begin"/>
            </w:r>
            <w:r w:rsidR="003622D8">
              <w:rPr>
                <w:noProof/>
                <w:webHidden/>
              </w:rPr>
              <w:instrText xml:space="preserve"> PAGEREF _Toc512109568 \h </w:instrText>
            </w:r>
            <w:r w:rsidR="003622D8">
              <w:rPr>
                <w:noProof/>
                <w:webHidden/>
              </w:rPr>
            </w:r>
            <w:r w:rsidR="003622D8">
              <w:rPr>
                <w:noProof/>
                <w:webHidden/>
              </w:rPr>
              <w:fldChar w:fldCharType="separate"/>
            </w:r>
            <w:r w:rsidR="003622D8">
              <w:rPr>
                <w:noProof/>
                <w:webHidden/>
              </w:rPr>
              <w:t>11</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69" w:history="1">
            <w:r w:rsidR="003622D8" w:rsidRPr="009F743D">
              <w:rPr>
                <w:rStyle w:val="af8"/>
                <w:noProof/>
              </w:rPr>
              <w:t>3.1.2</w:t>
            </w:r>
            <w:r w:rsidR="003622D8">
              <w:rPr>
                <w:rFonts w:asciiTheme="minorHAnsi" w:hAnsiTheme="minorHAnsi"/>
                <w:noProof/>
                <w:sz w:val="22"/>
                <w:lang w:eastAsia="ru-RU"/>
              </w:rPr>
              <w:tab/>
            </w:r>
            <w:r w:rsidR="003622D8" w:rsidRPr="009F743D">
              <w:rPr>
                <w:rStyle w:val="af8"/>
                <w:noProof/>
              </w:rPr>
              <w:t>Молекулярная статика.</w:t>
            </w:r>
            <w:r w:rsidR="003622D8">
              <w:rPr>
                <w:noProof/>
                <w:webHidden/>
              </w:rPr>
              <w:tab/>
            </w:r>
            <w:r w:rsidR="003622D8">
              <w:rPr>
                <w:noProof/>
                <w:webHidden/>
              </w:rPr>
              <w:fldChar w:fldCharType="begin"/>
            </w:r>
            <w:r w:rsidR="003622D8">
              <w:rPr>
                <w:noProof/>
                <w:webHidden/>
              </w:rPr>
              <w:instrText xml:space="preserve"> PAGEREF _Toc512109569 \h </w:instrText>
            </w:r>
            <w:r w:rsidR="003622D8">
              <w:rPr>
                <w:noProof/>
                <w:webHidden/>
              </w:rPr>
            </w:r>
            <w:r w:rsidR="003622D8">
              <w:rPr>
                <w:noProof/>
                <w:webHidden/>
              </w:rPr>
              <w:fldChar w:fldCharType="separate"/>
            </w:r>
            <w:r w:rsidR="003622D8">
              <w:rPr>
                <w:noProof/>
                <w:webHidden/>
              </w:rPr>
              <w:t>11</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0" w:history="1">
            <w:r w:rsidR="003622D8" w:rsidRPr="009F743D">
              <w:rPr>
                <w:rStyle w:val="af8"/>
                <w:noProof/>
              </w:rPr>
              <w:t>3.1.3</w:t>
            </w:r>
            <w:r w:rsidR="003622D8">
              <w:rPr>
                <w:rFonts w:asciiTheme="minorHAnsi" w:hAnsiTheme="minorHAnsi"/>
                <w:noProof/>
                <w:sz w:val="22"/>
                <w:lang w:eastAsia="ru-RU"/>
              </w:rPr>
              <w:tab/>
            </w:r>
            <w:r w:rsidR="003622D8" w:rsidRPr="009F743D">
              <w:rPr>
                <w:rStyle w:val="af8"/>
                <w:noProof/>
              </w:rPr>
              <w:t>Молекулярная динамика.</w:t>
            </w:r>
            <w:r w:rsidR="003622D8">
              <w:rPr>
                <w:noProof/>
                <w:webHidden/>
              </w:rPr>
              <w:tab/>
            </w:r>
            <w:r w:rsidR="003622D8">
              <w:rPr>
                <w:noProof/>
                <w:webHidden/>
              </w:rPr>
              <w:fldChar w:fldCharType="begin"/>
            </w:r>
            <w:r w:rsidR="003622D8">
              <w:rPr>
                <w:noProof/>
                <w:webHidden/>
              </w:rPr>
              <w:instrText xml:space="preserve"> PAGEREF _Toc512109570 \h </w:instrText>
            </w:r>
            <w:r w:rsidR="003622D8">
              <w:rPr>
                <w:noProof/>
                <w:webHidden/>
              </w:rPr>
            </w:r>
            <w:r w:rsidR="003622D8">
              <w:rPr>
                <w:noProof/>
                <w:webHidden/>
              </w:rPr>
              <w:fldChar w:fldCharType="separate"/>
            </w:r>
            <w:r w:rsidR="003622D8">
              <w:rPr>
                <w:noProof/>
                <w:webHidden/>
              </w:rPr>
              <w:t>11</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71" w:history="1">
            <w:r w:rsidR="003622D8" w:rsidRPr="009F743D">
              <w:rPr>
                <w:rStyle w:val="af8"/>
                <w:noProof/>
              </w:rPr>
              <w:t>3.2</w:t>
            </w:r>
            <w:r w:rsidR="003622D8">
              <w:rPr>
                <w:rFonts w:asciiTheme="minorHAnsi" w:hAnsiTheme="minorHAnsi"/>
                <w:noProof/>
                <w:sz w:val="22"/>
                <w:lang w:eastAsia="ru-RU"/>
              </w:rPr>
              <w:tab/>
            </w:r>
            <w:r w:rsidR="003622D8" w:rsidRPr="009F743D">
              <w:rPr>
                <w:rStyle w:val="af8"/>
                <w:noProof/>
              </w:rPr>
              <w:t>Основные приближения, используемые во время моделирования.</w:t>
            </w:r>
            <w:r w:rsidR="003622D8">
              <w:rPr>
                <w:noProof/>
                <w:webHidden/>
              </w:rPr>
              <w:tab/>
            </w:r>
            <w:r w:rsidR="003622D8">
              <w:rPr>
                <w:noProof/>
                <w:webHidden/>
              </w:rPr>
              <w:fldChar w:fldCharType="begin"/>
            </w:r>
            <w:r w:rsidR="003622D8">
              <w:rPr>
                <w:noProof/>
                <w:webHidden/>
              </w:rPr>
              <w:instrText xml:space="preserve"> PAGEREF _Toc512109571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2" w:history="1">
            <w:r w:rsidR="003622D8" w:rsidRPr="009F743D">
              <w:rPr>
                <w:rStyle w:val="af8"/>
                <w:noProof/>
              </w:rPr>
              <w:t>3.2.1</w:t>
            </w:r>
            <w:r w:rsidR="003622D8">
              <w:rPr>
                <w:rFonts w:asciiTheme="minorHAnsi" w:hAnsiTheme="minorHAnsi"/>
                <w:noProof/>
                <w:sz w:val="22"/>
                <w:lang w:eastAsia="ru-RU"/>
              </w:rPr>
              <w:tab/>
            </w:r>
            <w:r w:rsidR="003622D8" w:rsidRPr="009F743D">
              <w:rPr>
                <w:rStyle w:val="af8"/>
                <w:noProof/>
              </w:rPr>
              <w:t>Статистические ансамбли.</w:t>
            </w:r>
            <w:r w:rsidR="003622D8">
              <w:rPr>
                <w:noProof/>
                <w:webHidden/>
              </w:rPr>
              <w:tab/>
            </w:r>
            <w:r w:rsidR="003622D8">
              <w:rPr>
                <w:noProof/>
                <w:webHidden/>
              </w:rPr>
              <w:fldChar w:fldCharType="begin"/>
            </w:r>
            <w:r w:rsidR="003622D8">
              <w:rPr>
                <w:noProof/>
                <w:webHidden/>
              </w:rPr>
              <w:instrText xml:space="preserve"> PAGEREF _Toc512109572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3" w:history="1">
            <w:r w:rsidR="003622D8" w:rsidRPr="009F743D">
              <w:rPr>
                <w:rStyle w:val="af8"/>
                <w:noProof/>
              </w:rPr>
              <w:t>3.2.2</w:t>
            </w:r>
            <w:r w:rsidR="003622D8">
              <w:rPr>
                <w:rFonts w:asciiTheme="minorHAnsi" w:hAnsiTheme="minorHAnsi"/>
                <w:noProof/>
                <w:sz w:val="22"/>
                <w:lang w:eastAsia="ru-RU"/>
              </w:rPr>
              <w:tab/>
            </w:r>
            <w:r w:rsidR="003622D8" w:rsidRPr="009F743D">
              <w:rPr>
                <w:rStyle w:val="af8"/>
                <w:noProof/>
              </w:rPr>
              <w:t>Термостат.</w:t>
            </w:r>
            <w:r w:rsidR="003622D8">
              <w:rPr>
                <w:noProof/>
                <w:webHidden/>
              </w:rPr>
              <w:tab/>
            </w:r>
            <w:r w:rsidR="003622D8">
              <w:rPr>
                <w:noProof/>
                <w:webHidden/>
              </w:rPr>
              <w:fldChar w:fldCharType="begin"/>
            </w:r>
            <w:r w:rsidR="003622D8">
              <w:rPr>
                <w:noProof/>
                <w:webHidden/>
              </w:rPr>
              <w:instrText xml:space="preserve"> PAGEREF _Toc512109573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4" w:history="1">
            <w:r w:rsidR="003622D8" w:rsidRPr="009F743D">
              <w:rPr>
                <w:rStyle w:val="af8"/>
                <w:noProof/>
              </w:rPr>
              <w:t>3.2.3</w:t>
            </w:r>
            <w:r w:rsidR="003622D8">
              <w:rPr>
                <w:rFonts w:asciiTheme="minorHAnsi" w:hAnsiTheme="minorHAnsi"/>
                <w:noProof/>
                <w:sz w:val="22"/>
                <w:lang w:eastAsia="ru-RU"/>
              </w:rPr>
              <w:tab/>
            </w:r>
            <w:r w:rsidR="003622D8" w:rsidRPr="009F743D">
              <w:rPr>
                <w:rStyle w:val="af8"/>
                <w:noProof/>
              </w:rPr>
              <w:t>Потенциалы.</w:t>
            </w:r>
            <w:r w:rsidR="003622D8">
              <w:rPr>
                <w:noProof/>
                <w:webHidden/>
              </w:rPr>
              <w:tab/>
            </w:r>
            <w:r w:rsidR="003622D8">
              <w:rPr>
                <w:noProof/>
                <w:webHidden/>
              </w:rPr>
              <w:fldChar w:fldCharType="begin"/>
            </w:r>
            <w:r w:rsidR="003622D8">
              <w:rPr>
                <w:noProof/>
                <w:webHidden/>
              </w:rPr>
              <w:instrText xml:space="preserve"> PAGEREF _Toc512109574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5" w:history="1">
            <w:r w:rsidR="003622D8" w:rsidRPr="009F743D">
              <w:rPr>
                <w:rStyle w:val="af8"/>
                <w:noProof/>
              </w:rPr>
              <w:t>3.2.4</w:t>
            </w:r>
            <w:r w:rsidR="003622D8">
              <w:rPr>
                <w:rFonts w:asciiTheme="minorHAnsi" w:hAnsiTheme="minorHAnsi"/>
                <w:noProof/>
                <w:sz w:val="22"/>
                <w:lang w:eastAsia="ru-RU"/>
              </w:rPr>
              <w:tab/>
            </w:r>
            <w:r w:rsidR="003622D8" w:rsidRPr="009F743D">
              <w:rPr>
                <w:rStyle w:val="af8"/>
                <w:noProof/>
                <w:lang w:val="en-US"/>
              </w:rPr>
              <w:t xml:space="preserve">Ab-initio </w:t>
            </w:r>
            <w:r w:rsidR="003622D8" w:rsidRPr="009F743D">
              <w:rPr>
                <w:rStyle w:val="af8"/>
                <w:noProof/>
              </w:rPr>
              <w:t>моделирование</w:t>
            </w:r>
            <w:r w:rsidR="003622D8">
              <w:rPr>
                <w:noProof/>
                <w:webHidden/>
              </w:rPr>
              <w:tab/>
            </w:r>
            <w:r w:rsidR="003622D8">
              <w:rPr>
                <w:noProof/>
                <w:webHidden/>
              </w:rPr>
              <w:fldChar w:fldCharType="begin"/>
            </w:r>
            <w:r w:rsidR="003622D8">
              <w:rPr>
                <w:noProof/>
                <w:webHidden/>
              </w:rPr>
              <w:instrText xml:space="preserve"> PAGEREF _Toc512109575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6" w:history="1">
            <w:r w:rsidR="003622D8" w:rsidRPr="009F743D">
              <w:rPr>
                <w:rStyle w:val="af8"/>
                <w:noProof/>
                <w:lang w:val="en-US"/>
              </w:rPr>
              <w:t>3.2.5</w:t>
            </w:r>
            <w:r w:rsidR="003622D8">
              <w:rPr>
                <w:rFonts w:asciiTheme="minorHAnsi" w:hAnsiTheme="minorHAnsi"/>
                <w:noProof/>
                <w:sz w:val="22"/>
                <w:lang w:eastAsia="ru-RU"/>
              </w:rPr>
              <w:tab/>
            </w:r>
            <w:r w:rsidR="003622D8" w:rsidRPr="009F743D">
              <w:rPr>
                <w:rStyle w:val="af8"/>
                <w:noProof/>
                <w:lang w:val="en-US"/>
              </w:rPr>
              <w:t>LAMMPS</w:t>
            </w:r>
            <w:r w:rsidR="003622D8">
              <w:rPr>
                <w:noProof/>
                <w:webHidden/>
              </w:rPr>
              <w:tab/>
            </w:r>
            <w:r w:rsidR="003622D8">
              <w:rPr>
                <w:noProof/>
                <w:webHidden/>
              </w:rPr>
              <w:fldChar w:fldCharType="begin"/>
            </w:r>
            <w:r w:rsidR="003622D8">
              <w:rPr>
                <w:noProof/>
                <w:webHidden/>
              </w:rPr>
              <w:instrText xml:space="preserve"> PAGEREF _Toc512109576 \h </w:instrText>
            </w:r>
            <w:r w:rsidR="003622D8">
              <w:rPr>
                <w:noProof/>
                <w:webHidden/>
              </w:rPr>
            </w:r>
            <w:r w:rsidR="003622D8">
              <w:rPr>
                <w:noProof/>
                <w:webHidden/>
              </w:rPr>
              <w:fldChar w:fldCharType="separate"/>
            </w:r>
            <w:r w:rsidR="003622D8">
              <w:rPr>
                <w:noProof/>
                <w:webHidden/>
              </w:rPr>
              <w:t>12</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77" w:history="1">
            <w:r w:rsidR="003622D8" w:rsidRPr="009F743D">
              <w:rPr>
                <w:rStyle w:val="af8"/>
                <w:noProof/>
              </w:rPr>
              <w:t>3.3</w:t>
            </w:r>
            <w:r w:rsidR="003622D8">
              <w:rPr>
                <w:rFonts w:asciiTheme="minorHAnsi" w:hAnsiTheme="minorHAnsi"/>
                <w:noProof/>
                <w:sz w:val="22"/>
                <w:lang w:eastAsia="ru-RU"/>
              </w:rPr>
              <w:tab/>
            </w:r>
            <w:r w:rsidR="003622D8" w:rsidRPr="009F743D">
              <w:rPr>
                <w:rStyle w:val="af8"/>
                <w:noProof/>
              </w:rPr>
              <w:t>Обработка и визуализация выходных данных.</w:t>
            </w:r>
            <w:r w:rsidR="003622D8">
              <w:rPr>
                <w:noProof/>
                <w:webHidden/>
              </w:rPr>
              <w:tab/>
            </w:r>
            <w:r w:rsidR="003622D8">
              <w:rPr>
                <w:noProof/>
                <w:webHidden/>
              </w:rPr>
              <w:fldChar w:fldCharType="begin"/>
            </w:r>
            <w:r w:rsidR="003622D8">
              <w:rPr>
                <w:noProof/>
                <w:webHidden/>
              </w:rPr>
              <w:instrText xml:space="preserve"> PAGEREF _Toc512109577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8" w:history="1">
            <w:r w:rsidR="003622D8" w:rsidRPr="009F743D">
              <w:rPr>
                <w:rStyle w:val="af8"/>
                <w:noProof/>
              </w:rPr>
              <w:t>3.3.1</w:t>
            </w:r>
            <w:r w:rsidR="003622D8">
              <w:rPr>
                <w:rFonts w:asciiTheme="minorHAnsi" w:hAnsiTheme="minorHAnsi"/>
                <w:noProof/>
                <w:sz w:val="22"/>
                <w:lang w:eastAsia="ru-RU"/>
              </w:rPr>
              <w:tab/>
            </w:r>
            <w:r w:rsidR="003622D8" w:rsidRPr="009F743D">
              <w:rPr>
                <w:rStyle w:val="af8"/>
                <w:noProof/>
              </w:rPr>
              <w:t xml:space="preserve">Пакет </w:t>
            </w:r>
            <w:r w:rsidR="003622D8" w:rsidRPr="009F743D">
              <w:rPr>
                <w:rStyle w:val="af8"/>
                <w:noProof/>
                <w:lang w:val="en-US"/>
              </w:rPr>
              <w:t>Ovito</w:t>
            </w:r>
            <w:r w:rsidR="003622D8" w:rsidRPr="009F743D">
              <w:rPr>
                <w:rStyle w:val="af8"/>
                <w:noProof/>
              </w:rPr>
              <w:t>.</w:t>
            </w:r>
            <w:r w:rsidR="003622D8">
              <w:rPr>
                <w:noProof/>
                <w:webHidden/>
              </w:rPr>
              <w:tab/>
            </w:r>
            <w:r w:rsidR="003622D8">
              <w:rPr>
                <w:noProof/>
                <w:webHidden/>
              </w:rPr>
              <w:fldChar w:fldCharType="begin"/>
            </w:r>
            <w:r w:rsidR="003622D8">
              <w:rPr>
                <w:noProof/>
                <w:webHidden/>
              </w:rPr>
              <w:instrText xml:space="preserve"> PAGEREF _Toc512109578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31"/>
            <w:tabs>
              <w:tab w:val="left" w:pos="1874"/>
              <w:tab w:val="right" w:leader="dot" w:pos="9345"/>
            </w:tabs>
            <w:rPr>
              <w:rFonts w:asciiTheme="minorHAnsi" w:hAnsiTheme="minorHAnsi"/>
              <w:noProof/>
              <w:sz w:val="22"/>
              <w:lang w:eastAsia="ru-RU"/>
            </w:rPr>
          </w:pPr>
          <w:hyperlink w:anchor="_Toc512109579" w:history="1">
            <w:r w:rsidR="003622D8" w:rsidRPr="009F743D">
              <w:rPr>
                <w:rStyle w:val="af8"/>
                <w:noProof/>
                <w:lang w:val="en-US"/>
              </w:rPr>
              <w:t>3.3.2</w:t>
            </w:r>
            <w:r w:rsidR="003622D8">
              <w:rPr>
                <w:rFonts w:asciiTheme="minorHAnsi" w:hAnsiTheme="minorHAnsi"/>
                <w:noProof/>
                <w:sz w:val="22"/>
                <w:lang w:eastAsia="ru-RU"/>
              </w:rPr>
              <w:tab/>
            </w:r>
            <w:r w:rsidR="003622D8" w:rsidRPr="009F743D">
              <w:rPr>
                <w:rStyle w:val="af8"/>
                <w:noProof/>
              </w:rPr>
              <w:t xml:space="preserve">Пакет </w:t>
            </w:r>
            <w:r w:rsidR="003622D8" w:rsidRPr="009F743D">
              <w:rPr>
                <w:rStyle w:val="af8"/>
                <w:noProof/>
                <w:lang w:val="en-US"/>
              </w:rPr>
              <w:t>Origin.</w:t>
            </w:r>
            <w:r w:rsidR="003622D8">
              <w:rPr>
                <w:noProof/>
                <w:webHidden/>
              </w:rPr>
              <w:tab/>
            </w:r>
            <w:r w:rsidR="003622D8">
              <w:rPr>
                <w:noProof/>
                <w:webHidden/>
              </w:rPr>
              <w:fldChar w:fldCharType="begin"/>
            </w:r>
            <w:r w:rsidR="003622D8">
              <w:rPr>
                <w:noProof/>
                <w:webHidden/>
              </w:rPr>
              <w:instrText xml:space="preserve"> PAGEREF _Toc512109579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12"/>
            <w:rPr>
              <w:rFonts w:asciiTheme="minorHAnsi" w:hAnsiTheme="minorHAnsi"/>
              <w:noProof/>
              <w:sz w:val="22"/>
              <w:lang w:eastAsia="ru-RU"/>
            </w:rPr>
          </w:pPr>
          <w:hyperlink w:anchor="_Toc512109580" w:history="1">
            <w:r w:rsidR="003622D8" w:rsidRPr="009F743D">
              <w:rPr>
                <w:rStyle w:val="af8"/>
                <w:noProof/>
              </w:rPr>
              <w:t>4</w:t>
            </w:r>
            <w:r w:rsidR="003622D8">
              <w:rPr>
                <w:rFonts w:asciiTheme="minorHAnsi" w:hAnsiTheme="minorHAnsi"/>
                <w:noProof/>
                <w:sz w:val="22"/>
                <w:lang w:eastAsia="ru-RU"/>
              </w:rPr>
              <w:tab/>
            </w:r>
            <w:r w:rsidR="003622D8" w:rsidRPr="009F743D">
              <w:rPr>
                <w:rStyle w:val="af8"/>
                <w:noProof/>
              </w:rPr>
              <w:t>Компьютерный Эксперимент</w:t>
            </w:r>
            <w:r w:rsidR="003622D8">
              <w:rPr>
                <w:noProof/>
                <w:webHidden/>
              </w:rPr>
              <w:tab/>
            </w:r>
            <w:r w:rsidR="003622D8">
              <w:rPr>
                <w:noProof/>
                <w:webHidden/>
              </w:rPr>
              <w:fldChar w:fldCharType="begin"/>
            </w:r>
            <w:r w:rsidR="003622D8">
              <w:rPr>
                <w:noProof/>
                <w:webHidden/>
              </w:rPr>
              <w:instrText xml:space="preserve"> PAGEREF _Toc512109580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81" w:history="1">
            <w:r w:rsidR="003622D8" w:rsidRPr="009F743D">
              <w:rPr>
                <w:rStyle w:val="af8"/>
                <w:noProof/>
              </w:rPr>
              <w:t>4.1</w:t>
            </w:r>
            <w:r w:rsidR="003622D8">
              <w:rPr>
                <w:rFonts w:asciiTheme="minorHAnsi" w:hAnsiTheme="minorHAnsi"/>
                <w:noProof/>
                <w:sz w:val="22"/>
                <w:lang w:eastAsia="ru-RU"/>
              </w:rPr>
              <w:tab/>
            </w:r>
            <w:r w:rsidR="003622D8" w:rsidRPr="009F743D">
              <w:rPr>
                <w:rStyle w:val="af8"/>
                <w:noProof/>
              </w:rPr>
              <w:t>Расчет энергетически выгодных состояний.</w:t>
            </w:r>
            <w:r w:rsidR="003622D8">
              <w:rPr>
                <w:noProof/>
                <w:webHidden/>
              </w:rPr>
              <w:tab/>
            </w:r>
            <w:r w:rsidR="003622D8">
              <w:rPr>
                <w:noProof/>
                <w:webHidden/>
              </w:rPr>
              <w:fldChar w:fldCharType="begin"/>
            </w:r>
            <w:r w:rsidR="003622D8">
              <w:rPr>
                <w:noProof/>
                <w:webHidden/>
              </w:rPr>
              <w:instrText xml:space="preserve"> PAGEREF _Toc512109581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82" w:history="1">
            <w:r w:rsidR="003622D8" w:rsidRPr="009F743D">
              <w:rPr>
                <w:rStyle w:val="af8"/>
                <w:noProof/>
              </w:rPr>
              <w:t>4.2</w:t>
            </w:r>
            <w:r w:rsidR="003622D8">
              <w:rPr>
                <w:rFonts w:asciiTheme="minorHAnsi" w:hAnsiTheme="minorHAnsi"/>
                <w:noProof/>
                <w:sz w:val="22"/>
                <w:lang w:eastAsia="ru-RU"/>
              </w:rPr>
              <w:tab/>
            </w:r>
            <w:r w:rsidR="003622D8" w:rsidRPr="009F743D">
              <w:rPr>
                <w:rStyle w:val="af8"/>
                <w:noProof/>
              </w:rPr>
              <w:t>Моделирование эволюции роста оксидной пленки на поверхности стали.</w:t>
            </w:r>
            <w:r w:rsidR="003622D8">
              <w:rPr>
                <w:noProof/>
                <w:webHidden/>
              </w:rPr>
              <w:tab/>
            </w:r>
            <w:r w:rsidR="003622D8">
              <w:rPr>
                <w:noProof/>
                <w:webHidden/>
              </w:rPr>
              <w:fldChar w:fldCharType="begin"/>
            </w:r>
            <w:r w:rsidR="003622D8">
              <w:rPr>
                <w:noProof/>
                <w:webHidden/>
              </w:rPr>
              <w:instrText xml:space="preserve"> PAGEREF _Toc512109582 \h </w:instrText>
            </w:r>
            <w:r w:rsidR="003622D8">
              <w:rPr>
                <w:noProof/>
                <w:webHidden/>
              </w:rPr>
            </w:r>
            <w:r w:rsidR="003622D8">
              <w:rPr>
                <w:noProof/>
                <w:webHidden/>
              </w:rPr>
              <w:fldChar w:fldCharType="separate"/>
            </w:r>
            <w:r w:rsidR="003622D8">
              <w:rPr>
                <w:noProof/>
                <w:webHidden/>
              </w:rPr>
              <w:t>13</w:t>
            </w:r>
            <w:r w:rsidR="003622D8">
              <w:rPr>
                <w:noProof/>
                <w:webHidden/>
              </w:rPr>
              <w:fldChar w:fldCharType="end"/>
            </w:r>
          </w:hyperlink>
        </w:p>
        <w:p w:rsidR="003622D8" w:rsidRDefault="00775362">
          <w:pPr>
            <w:pStyle w:val="23"/>
            <w:tabs>
              <w:tab w:val="left" w:pos="1134"/>
              <w:tab w:val="right" w:leader="dot" w:pos="9345"/>
            </w:tabs>
            <w:rPr>
              <w:rFonts w:asciiTheme="minorHAnsi" w:hAnsiTheme="minorHAnsi"/>
              <w:noProof/>
              <w:sz w:val="22"/>
              <w:lang w:eastAsia="ru-RU"/>
            </w:rPr>
          </w:pPr>
          <w:hyperlink w:anchor="_Toc512109583" w:history="1">
            <w:r w:rsidR="003622D8" w:rsidRPr="009F743D">
              <w:rPr>
                <w:rStyle w:val="af8"/>
                <w:noProof/>
              </w:rPr>
              <w:t>4.3</w:t>
            </w:r>
            <w:r w:rsidR="003622D8">
              <w:rPr>
                <w:rFonts w:asciiTheme="minorHAnsi" w:hAnsiTheme="minorHAnsi"/>
                <w:noProof/>
                <w:sz w:val="22"/>
                <w:lang w:eastAsia="ru-RU"/>
              </w:rPr>
              <w:tab/>
            </w:r>
            <w:r w:rsidR="003622D8" w:rsidRPr="009F743D">
              <w:rPr>
                <w:rStyle w:val="af8"/>
                <w:noProof/>
              </w:rPr>
              <w:t>Моделирование облучения высокоэнергетическими частицами.</w:t>
            </w:r>
            <w:r w:rsidR="003622D8">
              <w:rPr>
                <w:noProof/>
                <w:webHidden/>
              </w:rPr>
              <w:tab/>
            </w:r>
            <w:r w:rsidR="003622D8">
              <w:rPr>
                <w:noProof/>
                <w:webHidden/>
              </w:rPr>
              <w:fldChar w:fldCharType="begin"/>
            </w:r>
            <w:r w:rsidR="003622D8">
              <w:rPr>
                <w:noProof/>
                <w:webHidden/>
              </w:rPr>
              <w:instrText xml:space="preserve"> PAGEREF _Toc512109583 \h </w:instrText>
            </w:r>
            <w:r w:rsidR="003622D8">
              <w:rPr>
                <w:noProof/>
                <w:webHidden/>
              </w:rPr>
            </w:r>
            <w:r w:rsidR="003622D8">
              <w:rPr>
                <w:noProof/>
                <w:webHidden/>
              </w:rPr>
              <w:fldChar w:fldCharType="separate"/>
            </w:r>
            <w:r w:rsidR="003622D8">
              <w:rPr>
                <w:noProof/>
                <w:webHidden/>
              </w:rPr>
              <w:t>14</w:t>
            </w:r>
            <w:r w:rsidR="003622D8">
              <w:rPr>
                <w:noProof/>
                <w:webHidden/>
              </w:rPr>
              <w:fldChar w:fldCharType="end"/>
            </w:r>
          </w:hyperlink>
        </w:p>
        <w:p w:rsidR="003622D8" w:rsidRDefault="003622D8">
          <w:r>
            <w:rPr>
              <w:b/>
              <w:bCs/>
            </w:rPr>
            <w:fldChar w:fldCharType="end"/>
          </w:r>
        </w:p>
      </w:sdtContent>
    </w:sdt>
    <w:p w:rsidR="003622D8" w:rsidRDefault="003622D8">
      <w:pPr>
        <w:spacing w:after="160" w:line="259" w:lineRule="auto"/>
        <w:ind w:firstLine="0"/>
        <w:jc w:val="left"/>
        <w:rPr>
          <w:rFonts w:eastAsiaTheme="majorEastAsia" w:cstheme="majorBidi"/>
          <w:b/>
          <w:bCs/>
          <w:caps/>
          <w:color w:val="000000" w:themeColor="text1"/>
          <w:szCs w:val="36"/>
        </w:rPr>
      </w:pPr>
      <w:r>
        <w:br w:type="page"/>
      </w:r>
    </w:p>
    <w:p w:rsidR="00ED075B" w:rsidRDefault="00AA2995" w:rsidP="0033391D">
      <w:pPr>
        <w:pStyle w:val="1"/>
      </w:pPr>
      <w:bookmarkStart w:id="0" w:name="_Toc512109556"/>
      <w:r>
        <w:lastRenderedPageBreak/>
        <w:t>Введение</w:t>
      </w:r>
      <w:bookmarkEnd w:id="0"/>
    </w:p>
    <w:p w:rsidR="00D63365" w:rsidRDefault="00AA2995" w:rsidP="009762B0">
      <w:pPr>
        <w:pStyle w:val="a3"/>
        <w:ind w:left="720" w:firstLine="696"/>
      </w:pPr>
      <w:r>
        <w:t>В 1936 году Нильсом Бором на основании исследований Энрико Ферми была создана теоретическая модель ядерной реакции при захвате ядром атома нейтрона</w:t>
      </w:r>
      <w:r w:rsidR="003C2B02" w:rsidRPr="003C2B02">
        <w:t xml:space="preserve"> </w:t>
      </w:r>
      <w:r w:rsidR="003C2B02">
        <w:t xml:space="preserve">названная капельной моделью атомного ядра. В 1938 году Отто Ган и Фриц Штрассман открыли процесс деления ядер. Их заключение содержало гипотезу, что облучение ядра урана нейтронами может привести к образованию ядра с массой примерно в два раза меньше первоначальной. </w:t>
      </w:r>
      <w:r w:rsidR="00122C4F">
        <w:t xml:space="preserve">Через </w:t>
      </w:r>
      <w:r w:rsidR="001105AA">
        <w:t>4 года под руководством Ферми был создан первый в мире ядерный реактор в Чикагском университете в рамках Манхэттенского проекта. Позднее, в СССР</w:t>
      </w:r>
      <w:r w:rsidR="005C0756">
        <w:t>,</w:t>
      </w:r>
      <w:r w:rsidR="001105AA">
        <w:t xml:space="preserve"> в 1954 году была запущена первая 5 МВ</w:t>
      </w:r>
      <w:r w:rsidR="005C0756">
        <w:t>т</w:t>
      </w:r>
      <w:r w:rsidR="001105AA">
        <w:t xml:space="preserve"> АЭС в г. Обнинске под руководством Игоря Курчатова. Так началась эра атомной энергетики. </w:t>
      </w:r>
    </w:p>
    <w:p w:rsidR="00452565" w:rsidRDefault="00D63365" w:rsidP="009762B0">
      <w:pPr>
        <w:pStyle w:val="a3"/>
        <w:ind w:left="720" w:firstLine="696"/>
      </w:pPr>
      <w:r>
        <w:t>В дальнейшем</w:t>
      </w:r>
      <w:r w:rsidR="001105AA">
        <w:t xml:space="preserve"> – три «громких» аварии на АЭС Три-Майл-Айленд (1979), Чернобыльская</w:t>
      </w:r>
      <w:r w:rsidR="005C0756">
        <w:t>-4</w:t>
      </w:r>
      <w:r w:rsidR="001105AA">
        <w:t xml:space="preserve"> (1986), Фукусима-1 (2011). Каждая из аварий заставляла специалистов в области ядерной энергетики пересматривать проблему безопасности эксплуатации АЭС.</w:t>
      </w:r>
      <w:r w:rsidR="009762B0">
        <w:t xml:space="preserve"> Все три АЭС, так или иначе,</w:t>
      </w:r>
      <w:r w:rsidR="001105AA">
        <w:t xml:space="preserve"> </w:t>
      </w:r>
      <w:r w:rsidR="009762B0">
        <w:t>имели воду в качестве теплоносителя.</w:t>
      </w:r>
    </w:p>
    <w:p w:rsidR="001105AA" w:rsidRDefault="001105AA" w:rsidP="009762B0">
      <w:pPr>
        <w:pStyle w:val="a3"/>
        <w:ind w:left="720" w:firstLine="696"/>
      </w:pPr>
      <w:r>
        <w:t>В настоящий момент</w:t>
      </w:r>
      <w:r w:rsidR="00452565">
        <w:t>,</w:t>
      </w:r>
      <w:r>
        <w:t xml:space="preserve"> в России</w:t>
      </w:r>
      <w:r w:rsidR="00452565">
        <w:t>,</w:t>
      </w:r>
      <w:r>
        <w:t xml:space="preserve"> идет разработка </w:t>
      </w:r>
      <w:r w:rsidR="00452565">
        <w:t>реактора на быстрых нейтронах</w:t>
      </w:r>
      <w:r w:rsidR="00F118C0">
        <w:t xml:space="preserve"> (БН)</w:t>
      </w:r>
      <w:r w:rsidR="004E51E8" w:rsidRPr="004E51E8">
        <w:t xml:space="preserve"> </w:t>
      </w:r>
      <w:r w:rsidR="004E51E8">
        <w:t>нового типа</w:t>
      </w:r>
      <w:r w:rsidR="00122F5F">
        <w:t>, реактор БРЕСТ</w:t>
      </w:r>
      <w:r w:rsidR="00452565">
        <w:t>. По сравнению с</w:t>
      </w:r>
      <w:r w:rsidR="009762B0">
        <w:t xml:space="preserve"> реакторами на тепловых нейтронах, реактор на быстрых нейтронах безопаснее: в реакторе нет высокого давления, практически отсутствует риск потери теплоносителя по причине выкипания, нет риска пароциркониевой реакции (реакция взаимодействия водяного пара и циркониевых оболочек).</w:t>
      </w:r>
      <w:r w:rsidR="00452565">
        <w:t xml:space="preserve"> </w:t>
      </w:r>
    </w:p>
    <w:p w:rsidR="007302CF" w:rsidRDefault="00F118C0" w:rsidP="00F118C0">
      <w:pPr>
        <w:pStyle w:val="a3"/>
        <w:ind w:left="720" w:firstLine="696"/>
      </w:pPr>
      <w:r w:rsidRPr="00F118C0">
        <w:t>Главная особенность</w:t>
      </w:r>
      <w:r>
        <w:t xml:space="preserve"> реактора</w:t>
      </w:r>
      <w:r w:rsidRPr="00F118C0">
        <w:t xml:space="preserve"> </w:t>
      </w:r>
      <w:r>
        <w:t>БН</w:t>
      </w:r>
      <w:r w:rsidRPr="00F118C0">
        <w:t xml:space="preserve"> состоит в том, что они открывают возможность использования не делящихся в реакторах на тепловых нейтронах изотопов тяжёлых элементов. В топливный цикл могут быть вовлечены запасы </w:t>
      </w:r>
      <w:r w:rsidRPr="00F118C0">
        <w:rPr>
          <w:vertAlign w:val="superscript"/>
        </w:rPr>
        <w:t>238</w:t>
      </w:r>
      <w:r w:rsidRPr="00F118C0">
        <w:t xml:space="preserve">U и </w:t>
      </w:r>
      <w:r w:rsidRPr="00F118C0">
        <w:rPr>
          <w:vertAlign w:val="superscript"/>
        </w:rPr>
        <w:t>232</w:t>
      </w:r>
      <w:r w:rsidRPr="00F118C0">
        <w:t xml:space="preserve">Th, которых в природе значительно больше, чем </w:t>
      </w:r>
      <w:r w:rsidRPr="00F118C0">
        <w:rPr>
          <w:vertAlign w:val="superscript"/>
        </w:rPr>
        <w:t>235</w:t>
      </w:r>
      <w:r w:rsidRPr="00F118C0">
        <w:t>U — основного топлива для реакторов на тепловых нейтронах. Кроме того, эти реакторы позволяют относительно безопасно избавиться от самых активных и долгоживущих изотопов в отработанном ядерном топливе, принципиально сократив срок его биологической опасности.</w:t>
      </w:r>
    </w:p>
    <w:p w:rsidR="0033391D" w:rsidRDefault="00F118C0" w:rsidP="0033391D">
      <w:pPr>
        <w:pStyle w:val="a3"/>
        <w:ind w:left="720" w:firstLine="696"/>
      </w:pPr>
      <w:r>
        <w:lastRenderedPageBreak/>
        <w:t>В активной зоне реактора БН не должно быть замедлителя нейтронов. Такое требование полностью исключает возможность использования воды и углеводородов в качестве теплоносителя. Так, нужно использовать металлы с большим атомным номером, которые будут плохо замедлять нейтроны, и которые будут легкоплавкими, к примеру, натрий, ртуть,</w:t>
      </w:r>
      <w:r w:rsidR="00122F5F">
        <w:t xml:space="preserve"> свинец. Хотя у ртути температура плавления находится в области комнатной температуры, от ртути отказались из-за ее высокой коррозионной активности. Натрий, обладая высокой теплоемкостью, горит и пенится на воздухе, что вызывает трудности в эксплуатации. Свинец является перспективным металлом, не лишенным недостатков, который будет использоваться в качестве теплоносителя в реакторе БРЕСТ.</w:t>
      </w:r>
      <w:r w:rsidR="0033391D">
        <w:t xml:space="preserve"> </w:t>
      </w:r>
      <w:r w:rsidR="00122F5F">
        <w:t>Один из недостатков свинца – отсутствие исследований по взаимодействию его с конструкционными материалами в активной зоне</w:t>
      </w:r>
      <w:r w:rsidR="0033391D">
        <w:t xml:space="preserve">. </w:t>
      </w:r>
    </w:p>
    <w:p w:rsidR="00122F5F" w:rsidRDefault="0033391D" w:rsidP="0033391D">
      <w:pPr>
        <w:pStyle w:val="a3"/>
        <w:ind w:left="720" w:firstLine="696"/>
      </w:pPr>
      <w:r w:rsidRPr="0033391D">
        <w:t>Одним из условий безопасной эксплуатации ядерных реакторов с жидкометаллическим теплоносителем является использование коррозионностойких конструкционных материалов, и прежде всего – сталей феррит</w:t>
      </w:r>
      <w:r>
        <w:t>н</w:t>
      </w:r>
      <w:r w:rsidRPr="0033391D">
        <w:t>о-мартенситного класса, способных выдерживать интенсивное коррозионное воздействие со стороны теплоносителя в течение всего проектируемого срока эксплуатации в активной зоне реактора. Основным методом защиты материала является использование поверхностных оксидных защитных слоев, предотвращающих прямой контакт теплоносителя непосредственно с материалом. Однако встает вопрос о физико-химическом поведении самих оксидных покрытий, включая их эволюцию под воздействием окружающей среды и внешних радиационных и термомеханических нагрузок в процессе эксплуатации. Прямые испытания роста и стабильности защитных покрытий требуют использования сложного оборудования и значительного времени, а также значительных финансовых затрат. В связи с этим, для оценки свойств покрытий широко применяются методы аналитического и численного моделирования. Существующие подходы и методики моделирования позволяют описать механизм окисления стали в теплоносителе, а значит и помочь в разработке подходов, позволяющих улучшить свойства, используемых материалов.</w:t>
      </w:r>
    </w:p>
    <w:p w:rsidR="0033391D" w:rsidRDefault="0033391D" w:rsidP="0033391D">
      <w:pPr>
        <w:pStyle w:val="a3"/>
        <w:ind w:left="720" w:firstLine="696"/>
      </w:pPr>
      <w:r w:rsidRPr="0033391D">
        <w:rPr>
          <w:highlight w:val="cyan"/>
        </w:rPr>
        <w:lastRenderedPageBreak/>
        <w:t>Именно поэтому целью данной работы является исследование поведения ферритно-мартенситных сталей с жидкометаллическим свинцом методами компьютерного моделирования.</w:t>
      </w:r>
    </w:p>
    <w:p w:rsidR="0033391D" w:rsidRDefault="0033391D" w:rsidP="0033391D">
      <w:pPr>
        <w:pStyle w:val="1"/>
      </w:pPr>
      <w:bookmarkStart w:id="1" w:name="_Toc512109557"/>
      <w:r>
        <w:t>Литературный обзор</w:t>
      </w:r>
      <w:bookmarkEnd w:id="1"/>
    </w:p>
    <w:p w:rsidR="0033391D" w:rsidRDefault="0033391D" w:rsidP="0033391D">
      <w:pPr>
        <w:pStyle w:val="2"/>
      </w:pPr>
      <w:bookmarkStart w:id="2" w:name="_Toc512109558"/>
      <w:r>
        <w:t>Реактор на быстрых нейтронах со свинцовым теплоносителем</w:t>
      </w:r>
      <w:bookmarkEnd w:id="2"/>
    </w:p>
    <w:p w:rsidR="00EE4089" w:rsidRDefault="005C0756" w:rsidP="005C0756">
      <w:r>
        <w:t>Реактор на быстрых нейтронах – ядерный реактор, в активной зоне которого отсутствует замедлитель нейтронов, а спектр энергии нейтронов близок к энергии нейтронов деления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эВ</m:t>
        </m:r>
      </m:oMath>
      <w:r>
        <w:t xml:space="preserve">). Нейтроны с такой энергией называются быстрыми. </w:t>
      </w:r>
    </w:p>
    <w:p w:rsidR="005C0756" w:rsidRDefault="00EE4089" w:rsidP="005C0756">
      <w:r>
        <w:t>Для поддержания цепной ядерной реакции нейтроны, которые появились в результате деления ядра должны взаимодействовать с другими атомами. Вероятность такой реакции зависит от энергии нейтрона.</w:t>
      </w:r>
    </w:p>
    <w:p w:rsidR="00EE4089" w:rsidRDefault="00EE4089" w:rsidP="005C0756">
      <w:pPr>
        <w:rPr>
          <w:rFonts w:cs="Times New Roman"/>
        </w:rPr>
      </w:pPr>
      <w:r>
        <w:t xml:space="preserve">Природный уран содержит в себе три изотопа </w:t>
      </w:r>
      <w:r w:rsidRPr="00EE4089">
        <w:rPr>
          <w:vertAlign w:val="superscript"/>
        </w:rPr>
        <w:t>238</w:t>
      </w:r>
      <w:r>
        <w:rPr>
          <w:lang w:val="en-US"/>
        </w:rPr>
        <w:t>U</w:t>
      </w:r>
      <w:r w:rsidRPr="00EE4089">
        <w:t xml:space="preserve">, </w:t>
      </w:r>
      <w:r w:rsidRPr="00EE4089">
        <w:rPr>
          <w:vertAlign w:val="superscript"/>
        </w:rPr>
        <w:t>235</w:t>
      </w:r>
      <w:r>
        <w:rPr>
          <w:lang w:val="en-US"/>
        </w:rPr>
        <w:t>U</w:t>
      </w:r>
      <w:r w:rsidRPr="00EE4089">
        <w:t xml:space="preserve"> </w:t>
      </w:r>
      <w:r>
        <w:t xml:space="preserve">и остатки </w:t>
      </w:r>
      <w:r w:rsidRPr="00EE4089">
        <w:rPr>
          <w:vertAlign w:val="superscript"/>
        </w:rPr>
        <w:t>234</w:t>
      </w:r>
      <w:r>
        <w:rPr>
          <w:lang w:val="en-US"/>
        </w:rPr>
        <w:t>U</w:t>
      </w:r>
      <w:r>
        <w:t xml:space="preserve"> как продукта распада </w:t>
      </w:r>
      <w:r w:rsidRPr="00EE4089">
        <w:rPr>
          <w:vertAlign w:val="superscript"/>
        </w:rPr>
        <w:t>238</w:t>
      </w:r>
      <w:r>
        <w:rPr>
          <w:lang w:val="en-US"/>
        </w:rPr>
        <w:t>U</w:t>
      </w:r>
      <w:r>
        <w:t xml:space="preserve">. Изотоп </w:t>
      </w:r>
      <w:r w:rsidRPr="00EE4089">
        <w:rPr>
          <w:vertAlign w:val="superscript"/>
        </w:rPr>
        <w:t>238</w:t>
      </w:r>
      <w:r>
        <w:rPr>
          <w:lang w:val="en-US"/>
        </w:rPr>
        <w:t>U</w:t>
      </w:r>
      <w:r>
        <w:t xml:space="preserve"> составляет большую часть природного урана </w:t>
      </w:r>
      <w:r w:rsidRPr="00EE4089">
        <w:rPr>
          <w:rFonts w:cs="Times New Roman"/>
        </w:rPr>
        <w:t>(</w:t>
      </w:r>
      <m:oMath>
        <m:r>
          <w:rPr>
            <w:rFonts w:ascii="Cambria Math" w:hAnsi="Cambria Math" w:cs="Times New Roman"/>
          </w:rPr>
          <m:t>≈99,3%</m:t>
        </m:r>
      </m:oMath>
      <w:r w:rsidRPr="00EE4089">
        <w:rPr>
          <w:rFonts w:cs="Times New Roman"/>
        </w:rPr>
        <w:t>)</w:t>
      </w:r>
      <w:r>
        <w:rPr>
          <w:rFonts w:cs="Times New Roman"/>
        </w:rPr>
        <w:t xml:space="preserve"> и делится только при энергиях нейтрона более 5 МэВ. </w:t>
      </w:r>
      <w:r w:rsidR="009270E4" w:rsidRPr="009270E4">
        <w:rPr>
          <w:rFonts w:cs="Times New Roman"/>
        </w:rPr>
        <w:t xml:space="preserve">Около </w:t>
      </w:r>
      <m:oMath>
        <m:r>
          <w:rPr>
            <w:rFonts w:ascii="Cambria Math" w:hAnsi="Cambria Math" w:cs="Times New Roman"/>
          </w:rPr>
          <m:t>0,7%</m:t>
        </m:r>
      </m:oMath>
      <w:r w:rsidR="009270E4" w:rsidRPr="009270E4">
        <w:rPr>
          <w:rFonts w:cs="Times New Roman"/>
        </w:rPr>
        <w:t xml:space="preserve"> природного урана</w:t>
      </w:r>
      <w:r w:rsidR="009270E4">
        <w:rPr>
          <w:rFonts w:cs="Times New Roman"/>
        </w:rPr>
        <w:t xml:space="preserve"> составляет </w:t>
      </w:r>
      <w:r w:rsidR="009270E4" w:rsidRPr="009270E4">
        <w:rPr>
          <w:rFonts w:cs="Times New Roman"/>
          <w:vertAlign w:val="superscript"/>
        </w:rPr>
        <w:t>235</w:t>
      </w:r>
      <w:r w:rsidR="009270E4" w:rsidRPr="009270E4">
        <w:rPr>
          <w:rFonts w:cs="Times New Roman"/>
        </w:rPr>
        <w:t xml:space="preserve">U, который </w:t>
      </w:r>
      <w:r w:rsidR="009270E4">
        <w:rPr>
          <w:rFonts w:cs="Times New Roman"/>
        </w:rPr>
        <w:t>делится</w:t>
      </w:r>
      <w:r w:rsidR="009270E4" w:rsidRPr="009270E4">
        <w:rPr>
          <w:rFonts w:cs="Times New Roman"/>
        </w:rPr>
        <w:t xml:space="preserve"> </w:t>
      </w:r>
      <w:r w:rsidR="009270E4">
        <w:rPr>
          <w:rFonts w:cs="Times New Roman"/>
        </w:rPr>
        <w:t xml:space="preserve">при взаимодействии с </w:t>
      </w:r>
      <w:r w:rsidR="009270E4" w:rsidRPr="009270E4">
        <w:rPr>
          <w:rFonts w:cs="Times New Roman"/>
        </w:rPr>
        <w:t xml:space="preserve">нейтронами </w:t>
      </w:r>
      <w:r w:rsidR="009270E4">
        <w:rPr>
          <w:rFonts w:cs="Times New Roman"/>
        </w:rPr>
        <w:t>любых</w:t>
      </w:r>
      <w:r w:rsidR="009270E4" w:rsidRPr="009270E4">
        <w:rPr>
          <w:rFonts w:cs="Times New Roman"/>
        </w:rPr>
        <w:t xml:space="preserve"> энерги</w:t>
      </w:r>
      <w:r w:rsidR="009270E4">
        <w:rPr>
          <w:rFonts w:cs="Times New Roman"/>
        </w:rPr>
        <w:t>й</w:t>
      </w:r>
      <w:r w:rsidR="009270E4" w:rsidRPr="009270E4">
        <w:rPr>
          <w:rFonts w:cs="Times New Roman"/>
        </w:rPr>
        <w:t>, но особенно</w:t>
      </w:r>
      <w:r w:rsidR="009270E4">
        <w:rPr>
          <w:rFonts w:cs="Times New Roman"/>
        </w:rPr>
        <w:t xml:space="preserve"> хорошо </w:t>
      </w:r>
      <w:r w:rsidR="009270E4" w:rsidRPr="009270E4">
        <w:rPr>
          <w:rFonts w:cs="Times New Roman"/>
        </w:rPr>
        <w:t>нейтронами низк</w:t>
      </w:r>
      <w:r w:rsidR="009270E4">
        <w:rPr>
          <w:rFonts w:cs="Times New Roman"/>
        </w:rPr>
        <w:t>о</w:t>
      </w:r>
      <w:r w:rsidR="009270E4" w:rsidRPr="009270E4">
        <w:rPr>
          <w:rFonts w:cs="Times New Roman"/>
        </w:rPr>
        <w:t>энергетическ</w:t>
      </w:r>
      <w:r w:rsidR="009270E4">
        <w:rPr>
          <w:rFonts w:cs="Times New Roman"/>
        </w:rPr>
        <w:t>ого спектра</w:t>
      </w:r>
      <w:r w:rsidR="009270E4" w:rsidRPr="009270E4">
        <w:rPr>
          <w:rFonts w:cs="Times New Roman"/>
        </w:rPr>
        <w:t xml:space="preserve">. </w:t>
      </w:r>
      <w:r w:rsidR="009270E4" w:rsidRPr="000F1039">
        <w:rPr>
          <w:rFonts w:cs="Times New Roman"/>
          <w:highlight w:val="yellow"/>
        </w:rPr>
        <w:t xml:space="preserve">Когда любой из этих изотопов подвергается делению, они выделяют нейтроны с распределением энергии </w:t>
      </w:r>
      <w:r w:rsidR="00415C59">
        <w:rPr>
          <w:rFonts w:cs="Times New Roman"/>
          <w:highlight w:val="yellow"/>
        </w:rPr>
        <w:t xml:space="preserve">в области </w:t>
      </w:r>
      <w:r w:rsidR="009270E4" w:rsidRPr="000F1039">
        <w:rPr>
          <w:rFonts w:cs="Times New Roman"/>
          <w:highlight w:val="yellow"/>
        </w:rPr>
        <w:t xml:space="preserve">1-2 МэВ. Поток нейтронов с энергиями более 2 МэВ слишком мал, чтобы поддержать деление в </w:t>
      </w:r>
      <w:r w:rsidR="009270E4" w:rsidRPr="000F1039">
        <w:rPr>
          <w:rFonts w:cs="Times New Roman"/>
          <w:highlight w:val="yellow"/>
          <w:vertAlign w:val="superscript"/>
        </w:rPr>
        <w:t>238</w:t>
      </w:r>
      <w:r w:rsidR="009270E4" w:rsidRPr="000F1039">
        <w:rPr>
          <w:rFonts w:cs="Times New Roman"/>
          <w:highlight w:val="yellow"/>
        </w:rPr>
        <w:t xml:space="preserve">U, а поток нейтронов с более низкой энергией (&lt;2 МэВ) слишком мал, чтобы поддержать деление в </w:t>
      </w:r>
      <w:r w:rsidR="009270E4" w:rsidRPr="000F1039">
        <w:rPr>
          <w:rFonts w:cs="Times New Roman"/>
          <w:highlight w:val="yellow"/>
          <w:vertAlign w:val="superscript"/>
        </w:rPr>
        <w:t>235</w:t>
      </w:r>
      <w:r w:rsidR="009270E4" w:rsidRPr="000F1039">
        <w:rPr>
          <w:rFonts w:cs="Times New Roman"/>
          <w:highlight w:val="yellow"/>
        </w:rPr>
        <w:t>U.</w:t>
      </w:r>
    </w:p>
    <w:p w:rsidR="009270E4" w:rsidRDefault="000F1039" w:rsidP="005C0756">
      <w:r>
        <w:t xml:space="preserve">В реакторе на быстрых нейтронах есть возможность поддержания цепной реакции с изотопом </w:t>
      </w:r>
      <w:r w:rsidRPr="00EE4089">
        <w:rPr>
          <w:vertAlign w:val="superscript"/>
        </w:rPr>
        <w:t>238</w:t>
      </w:r>
      <w:r>
        <w:rPr>
          <w:lang w:val="en-US"/>
        </w:rPr>
        <w:t>U</w:t>
      </w:r>
      <w:r>
        <w:t xml:space="preserve">. Как было сказано, для поддержания реакции с </w:t>
      </w:r>
      <w:r w:rsidRPr="00EE4089">
        <w:rPr>
          <w:vertAlign w:val="superscript"/>
        </w:rPr>
        <w:t>238</w:t>
      </w:r>
      <w:r>
        <w:rPr>
          <w:lang w:val="en-US"/>
        </w:rPr>
        <w:t>U</w:t>
      </w:r>
      <w:r>
        <w:t xml:space="preserve"> нейтроны должны быть быстрыми, а это значит, что в реакторе не должно быть замедлителя нейтронов (проходя сквозь замедлитель нейтрон теряет энергию из-за упругих столкновений с атомами замедлителя) как в реакторах на тепловых нейтронах (вода, графит).</w:t>
      </w:r>
    </w:p>
    <w:p w:rsidR="000F1039" w:rsidRPr="007B3B1B" w:rsidRDefault="000F1039" w:rsidP="005C0756">
      <w:r>
        <w:t>Во время ядерной реакции, в результате деления ядра, выделяется полезная тепловая энергия. В реакторах на тепловых нейтронах замедлитель, то бишь вода, являлся и теп</w:t>
      </w:r>
      <w:r w:rsidR="00415C59">
        <w:t xml:space="preserve">лоносителем, который отводил тепло из активной зоны для дальнейшего парообразования и выработки электрической энергии. Так как в БН </w:t>
      </w:r>
      <w:r w:rsidR="00415C59">
        <w:lastRenderedPageBreak/>
        <w:t>реакторе воду использовать нельзя, то нужно выбрать такой материал, который будет плохо замедлять нейтроны и, одновременно, хорошо отводить тепло. На такую роль хорошо подходят жидкие металлы, например, свинец</w:t>
      </w:r>
      <w:r w:rsidR="00415C59" w:rsidRPr="007B3B1B">
        <w:t xml:space="preserve"> </w:t>
      </w:r>
      <w:r w:rsidR="00415C59" w:rsidRPr="007B3B1B">
        <w:rPr>
          <w:highlight w:val="yellow"/>
        </w:rPr>
        <w:t>[]</w:t>
      </w:r>
      <w:r w:rsidR="00415C59">
        <w:t>.</w:t>
      </w:r>
    </w:p>
    <w:p w:rsidR="0033391D" w:rsidRPr="00491F7B" w:rsidRDefault="0033391D" w:rsidP="0033391D">
      <w:r w:rsidRPr="00191D2A">
        <w:t>БРЕСТ - энергоблок с быстрым реактором со свинцовым теплоносителем и мононитридным уран-плутониевым топливом с двухконтурной схемой отвода тепла к турбине с закритическими параметрами пара</w:t>
      </w:r>
      <w:r w:rsidRPr="00094B7B">
        <w:t xml:space="preserve">. </w:t>
      </w:r>
      <w:r>
        <w:t>Особенности реактора БРЕС</w:t>
      </w:r>
      <w:r w:rsidRPr="00491F7B">
        <w:t>Т [</w:t>
      </w:r>
      <w:r w:rsidR="00491F7B" w:rsidRPr="00491F7B">
        <w:fldChar w:fldCharType="begin"/>
      </w:r>
      <w:r w:rsidR="00491F7B" w:rsidRPr="00491F7B">
        <w:instrText xml:space="preserve"> REF ИБекман_Перспективные_ядерные_реакторы \n \h </w:instrText>
      </w:r>
      <w:r w:rsidR="00491F7B">
        <w:instrText xml:space="preserve"> \* MERGEFORMAT </w:instrText>
      </w:r>
      <w:r w:rsidR="00491F7B" w:rsidRPr="00491F7B">
        <w:fldChar w:fldCharType="separate"/>
      </w:r>
      <w:r w:rsidR="00491F7B" w:rsidRPr="00491F7B">
        <w:t>7</w:t>
      </w:r>
      <w:r w:rsidR="00491F7B" w:rsidRPr="00491F7B">
        <w:fldChar w:fldCharType="end"/>
      </w:r>
      <w:r w:rsidRPr="00491F7B">
        <w:t>]:</w:t>
      </w:r>
    </w:p>
    <w:p w:rsidR="0033391D" w:rsidRPr="00491F7B" w:rsidRDefault="0033391D" w:rsidP="0033391D">
      <w:pPr>
        <w:pStyle w:val="a3"/>
        <w:numPr>
          <w:ilvl w:val="0"/>
          <w:numId w:val="3"/>
        </w:numPr>
      </w:pPr>
      <w:r w:rsidRPr="00491F7B">
        <w:t>Использование высококипящего (</w:t>
      </w:r>
      <m:oMath>
        <m:sSub>
          <m:sSubPr>
            <m:ctrlPr>
              <w:rPr>
                <w:rFonts w:ascii="Cambria Math" w:hAnsi="Cambria Math"/>
                <w:i/>
              </w:rPr>
            </m:ctrlPr>
          </m:sSubPr>
          <m:e>
            <m:r>
              <w:rPr>
                <w:rFonts w:ascii="Cambria Math" w:hAnsi="Cambria Math"/>
              </w:rPr>
              <m:t>Т</m:t>
            </m:r>
          </m:e>
          <m:sub>
            <m:r>
              <w:rPr>
                <w:rFonts w:ascii="Cambria Math" w:hAnsi="Cambria Math"/>
              </w:rPr>
              <m:t>кип</m:t>
            </m:r>
          </m:sub>
        </m:sSub>
        <m:r>
          <w:rPr>
            <w:rFonts w:ascii="Cambria Math" w:hAnsi="Cambria Math"/>
          </w:rPr>
          <m:t>=2024 °К</m:t>
        </m:r>
      </m:oMath>
      <w:r w:rsidRPr="00491F7B">
        <w:t>), радиационно стойкого и слабо активируемого свинцового теплоносителя, химически пассивного при контакте с водой и воздухом, что позволяет осуществлять теплоотвод при низком давлении и исключает пожары, химические и тепловые взрывы при разгерметизации контура, течах парогенератора и любых перегревах теплоносителя;</w:t>
      </w:r>
    </w:p>
    <w:p w:rsidR="0033391D" w:rsidRPr="00491F7B" w:rsidRDefault="0033391D" w:rsidP="0033391D">
      <w:pPr>
        <w:pStyle w:val="a3"/>
        <w:numPr>
          <w:ilvl w:val="0"/>
          <w:numId w:val="3"/>
        </w:numPr>
      </w:pPr>
      <w:r w:rsidRPr="00491F7B">
        <w:t>Использование плотного (</w:t>
      </w:r>
      <m:oMath>
        <m:r>
          <w:rPr>
            <w:rFonts w:ascii="Cambria Math" w:hAnsi="Cambria Math"/>
          </w:rPr>
          <m:t>ρ=14,3 г/с</m:t>
        </m:r>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 xml:space="preserve"> </m:t>
        </m:r>
      </m:oMath>
      <w:r w:rsidRPr="00491F7B">
        <w:t>) и теплопроводного мононитридного топлива, работающего при низких температурах (</w:t>
      </w:r>
      <m:oMath>
        <m:sSub>
          <m:sSubPr>
            <m:ctrlPr>
              <w:rPr>
                <w:rFonts w:ascii="Cambria Math" w:hAnsi="Cambria Math"/>
                <w:i/>
              </w:rPr>
            </m:ctrlPr>
          </m:sSubPr>
          <m:e>
            <m:r>
              <w:rPr>
                <w:rFonts w:ascii="Cambria Math" w:hAnsi="Cambria Math"/>
              </w:rPr>
              <m:t>Т</m:t>
            </m:r>
          </m:e>
          <m:sub>
            <m:r>
              <w:rPr>
                <w:rFonts w:ascii="Cambria Math" w:hAnsi="Cambria Math"/>
              </w:rPr>
              <m:t>мах</m:t>
            </m:r>
          </m:sub>
        </m:sSub>
        <m:r>
          <w:rPr>
            <w:rFonts w:ascii="Cambria Math" w:hAnsi="Cambria Math"/>
          </w:rPr>
          <m:t>&lt; 2 МПа</m:t>
        </m:r>
      </m:oMath>
      <w:r w:rsidRPr="00491F7B">
        <w:t>);</w:t>
      </w:r>
    </w:p>
    <w:p w:rsidR="0033391D" w:rsidRPr="00491F7B" w:rsidRDefault="0033391D" w:rsidP="0033391D">
      <w:pPr>
        <w:pStyle w:val="a3"/>
        <w:numPr>
          <w:ilvl w:val="0"/>
          <w:numId w:val="3"/>
        </w:numPr>
      </w:pPr>
      <w:r w:rsidRPr="00491F7B">
        <w:t>Использование бесчехловых ТВС с широкой решеткой твэлов в активной зоне, умеренной энергонапряженности (максимальная ~</w:t>
      </w:r>
      <m:oMath>
        <m:r>
          <w:rPr>
            <w:rFonts w:ascii="Cambria Math" w:hAnsi="Cambria Math"/>
          </w:rPr>
          <m:t>200 МВт/</m:t>
        </m:r>
        <m:sSup>
          <m:sSupPr>
            <m:ctrlPr>
              <w:rPr>
                <w:rFonts w:ascii="Cambria Math" w:hAnsi="Cambria Math"/>
                <w:i/>
              </w:rPr>
            </m:ctrlPr>
          </m:sSupPr>
          <m:e>
            <m:r>
              <w:rPr>
                <w:rFonts w:ascii="Cambria Math" w:hAnsi="Cambria Math"/>
              </w:rPr>
              <m:t>м</m:t>
            </m:r>
          </m:e>
          <m:sup>
            <m:r>
              <w:rPr>
                <w:rFonts w:ascii="Cambria Math" w:hAnsi="Cambria Math"/>
              </w:rPr>
              <m:t>3</m:t>
            </m:r>
          </m:sup>
        </m:sSup>
      </m:oMath>
      <w:r w:rsidRPr="00491F7B">
        <w:t>), исключающим потерю теплоотвода при локальном перекрытии проходного сечения в ТВС, обеспечивающим высокий уровень естественной циркуляции теплоносителя;</w:t>
      </w:r>
    </w:p>
    <w:p w:rsidR="0033391D" w:rsidRPr="00491F7B" w:rsidRDefault="0033391D" w:rsidP="0033391D">
      <w:pPr>
        <w:pStyle w:val="a3"/>
        <w:numPr>
          <w:ilvl w:val="0"/>
          <w:numId w:val="3"/>
        </w:numPr>
      </w:pPr>
      <w:r w:rsidRPr="00491F7B">
        <w:t>Высокая теплоаккумулирующей способностью свинцового контура.</w:t>
      </w:r>
    </w:p>
    <w:p w:rsidR="0033391D" w:rsidRPr="00491F7B" w:rsidRDefault="0033391D" w:rsidP="0033391D">
      <w:r w:rsidRPr="00491F7B">
        <w:t>Основные технические характеристики ядерных ректоров типа БРЕСТ-300 и БРЕСТ-1200 представлены в таблице 2.1.</w:t>
      </w:r>
    </w:p>
    <w:p w:rsidR="0033391D" w:rsidRPr="00E01D33" w:rsidRDefault="0033391D" w:rsidP="0033391D">
      <w:pPr>
        <w:pStyle w:val="af9"/>
      </w:pPr>
      <w:r w:rsidRPr="00491F7B">
        <w:t>Таблица 2.1 – Технические характеристики реакторов БРЕСТ-300 и БРЕСТ-1200 [</w:t>
      </w:r>
      <w:r w:rsidR="00491F7B" w:rsidRPr="00491F7B">
        <w:fldChar w:fldCharType="begin"/>
      </w:r>
      <w:r w:rsidR="00491F7B" w:rsidRPr="00491F7B">
        <w:instrText xml:space="preserve"> REF ИБекман_Перспективные_ядерные_реакторы \n \h </w:instrText>
      </w:r>
      <w:r w:rsidR="00491F7B">
        <w:instrText xml:space="preserve"> \* MERGEFORMAT </w:instrText>
      </w:r>
      <w:r w:rsidR="00491F7B" w:rsidRPr="00491F7B">
        <w:fldChar w:fldCharType="separate"/>
      </w:r>
      <w:r w:rsidR="00491F7B" w:rsidRPr="00491F7B">
        <w:t>7</w:t>
      </w:r>
      <w:r w:rsidR="00491F7B" w:rsidRPr="00491F7B">
        <w:fldChar w:fldCharType="end"/>
      </w:r>
      <w:r w:rsidRPr="00491F7B">
        <w:t>]</w:t>
      </w:r>
    </w:p>
    <w:tbl>
      <w:tblPr>
        <w:tblStyle w:val="a4"/>
        <w:tblW w:w="0" w:type="auto"/>
        <w:tblLook w:val="04A0" w:firstRow="1" w:lastRow="0" w:firstColumn="1" w:lastColumn="0" w:noHBand="0" w:noVBand="1"/>
      </w:tblPr>
      <w:tblGrid>
        <w:gridCol w:w="4125"/>
        <w:gridCol w:w="2626"/>
        <w:gridCol w:w="2594"/>
      </w:tblGrid>
      <w:tr w:rsidR="0033391D" w:rsidTr="00775362">
        <w:tc>
          <w:tcPr>
            <w:tcW w:w="4219" w:type="dxa"/>
          </w:tcPr>
          <w:p w:rsidR="0033391D" w:rsidRDefault="0033391D" w:rsidP="00775362">
            <w:pPr>
              <w:pStyle w:val="afa"/>
            </w:pPr>
            <w:r>
              <w:t>Характеристика</w:t>
            </w:r>
          </w:p>
        </w:tc>
        <w:tc>
          <w:tcPr>
            <w:tcW w:w="2693" w:type="dxa"/>
          </w:tcPr>
          <w:p w:rsidR="0033391D" w:rsidRDefault="0033391D" w:rsidP="00775362">
            <w:pPr>
              <w:pStyle w:val="afa"/>
            </w:pPr>
            <w:r>
              <w:t>БРЕСТ-300</w:t>
            </w:r>
          </w:p>
        </w:tc>
        <w:tc>
          <w:tcPr>
            <w:tcW w:w="2659" w:type="dxa"/>
          </w:tcPr>
          <w:p w:rsidR="0033391D" w:rsidRDefault="0033391D" w:rsidP="00775362">
            <w:pPr>
              <w:pStyle w:val="afa"/>
            </w:pPr>
            <w:r>
              <w:t>БРЕСТ-1200</w:t>
            </w:r>
          </w:p>
        </w:tc>
      </w:tr>
      <w:tr w:rsidR="0033391D" w:rsidTr="00775362">
        <w:tc>
          <w:tcPr>
            <w:tcW w:w="4219" w:type="dxa"/>
          </w:tcPr>
          <w:p w:rsidR="0033391D" w:rsidRDefault="0033391D" w:rsidP="00775362">
            <w:pPr>
              <w:pStyle w:val="afa"/>
            </w:pPr>
            <w:r>
              <w:t>Тепловая мощность, МВт</w:t>
            </w:r>
          </w:p>
        </w:tc>
        <w:tc>
          <w:tcPr>
            <w:tcW w:w="2693" w:type="dxa"/>
          </w:tcPr>
          <w:p w:rsidR="0033391D" w:rsidRDefault="0033391D" w:rsidP="00775362">
            <w:pPr>
              <w:pStyle w:val="afa"/>
            </w:pPr>
            <w:r>
              <w:t>700</w:t>
            </w:r>
          </w:p>
        </w:tc>
        <w:tc>
          <w:tcPr>
            <w:tcW w:w="2659" w:type="dxa"/>
          </w:tcPr>
          <w:p w:rsidR="0033391D" w:rsidRDefault="0033391D" w:rsidP="00775362">
            <w:pPr>
              <w:pStyle w:val="afa"/>
            </w:pPr>
            <w:r>
              <w:t>2800</w:t>
            </w:r>
          </w:p>
        </w:tc>
      </w:tr>
      <w:tr w:rsidR="0033391D" w:rsidTr="00775362">
        <w:tc>
          <w:tcPr>
            <w:tcW w:w="4219" w:type="dxa"/>
          </w:tcPr>
          <w:p w:rsidR="0033391D" w:rsidRDefault="0033391D" w:rsidP="00775362">
            <w:pPr>
              <w:pStyle w:val="afa"/>
            </w:pPr>
            <w:r>
              <w:t>Электрическая мощность, МВт</w:t>
            </w:r>
          </w:p>
        </w:tc>
        <w:tc>
          <w:tcPr>
            <w:tcW w:w="2693" w:type="dxa"/>
          </w:tcPr>
          <w:p w:rsidR="0033391D" w:rsidRDefault="0033391D" w:rsidP="00775362">
            <w:pPr>
              <w:pStyle w:val="afa"/>
            </w:pPr>
            <w:r>
              <w:t>300</w:t>
            </w:r>
          </w:p>
        </w:tc>
        <w:tc>
          <w:tcPr>
            <w:tcW w:w="2659" w:type="dxa"/>
          </w:tcPr>
          <w:p w:rsidR="0033391D" w:rsidRDefault="0033391D" w:rsidP="00775362">
            <w:pPr>
              <w:pStyle w:val="afa"/>
            </w:pPr>
            <w:r>
              <w:t>1200</w:t>
            </w:r>
          </w:p>
        </w:tc>
      </w:tr>
      <w:tr w:rsidR="0033391D" w:rsidTr="00775362">
        <w:tc>
          <w:tcPr>
            <w:tcW w:w="4219" w:type="dxa"/>
          </w:tcPr>
          <w:p w:rsidR="0033391D" w:rsidRDefault="0033391D" w:rsidP="00775362">
            <w:pPr>
              <w:pStyle w:val="afa"/>
            </w:pPr>
            <w:r>
              <w:t>Число ТВС в активной зоне, шт.</w:t>
            </w:r>
          </w:p>
        </w:tc>
        <w:tc>
          <w:tcPr>
            <w:tcW w:w="2693" w:type="dxa"/>
          </w:tcPr>
          <w:p w:rsidR="0033391D" w:rsidRDefault="0033391D" w:rsidP="00775362">
            <w:pPr>
              <w:pStyle w:val="afa"/>
            </w:pPr>
            <w:r>
              <w:t>185</w:t>
            </w:r>
          </w:p>
        </w:tc>
        <w:tc>
          <w:tcPr>
            <w:tcW w:w="2659" w:type="dxa"/>
          </w:tcPr>
          <w:p w:rsidR="0033391D" w:rsidRDefault="0033391D" w:rsidP="00775362">
            <w:pPr>
              <w:pStyle w:val="afa"/>
            </w:pPr>
            <w:r>
              <w:t>332</w:t>
            </w:r>
          </w:p>
        </w:tc>
      </w:tr>
      <w:tr w:rsidR="0033391D" w:rsidTr="00775362">
        <w:tc>
          <w:tcPr>
            <w:tcW w:w="4219" w:type="dxa"/>
          </w:tcPr>
          <w:p w:rsidR="0033391D" w:rsidRDefault="0033391D" w:rsidP="00775362">
            <w:pPr>
              <w:pStyle w:val="afa"/>
            </w:pPr>
            <w:r>
              <w:t>Диаметр активной зоны, м</w:t>
            </w:r>
          </w:p>
        </w:tc>
        <w:tc>
          <w:tcPr>
            <w:tcW w:w="2693" w:type="dxa"/>
          </w:tcPr>
          <w:p w:rsidR="0033391D" w:rsidRDefault="0033391D" w:rsidP="00775362">
            <w:pPr>
              <w:pStyle w:val="afa"/>
            </w:pPr>
            <w:r>
              <w:t>2,3</w:t>
            </w:r>
          </w:p>
        </w:tc>
        <w:tc>
          <w:tcPr>
            <w:tcW w:w="2659" w:type="dxa"/>
          </w:tcPr>
          <w:p w:rsidR="0033391D" w:rsidRDefault="0033391D" w:rsidP="00775362">
            <w:pPr>
              <w:pStyle w:val="afa"/>
            </w:pPr>
            <w:r>
              <w:t>4,755</w:t>
            </w:r>
          </w:p>
        </w:tc>
      </w:tr>
      <w:tr w:rsidR="0033391D" w:rsidTr="00775362">
        <w:tc>
          <w:tcPr>
            <w:tcW w:w="4219" w:type="dxa"/>
          </w:tcPr>
          <w:p w:rsidR="0033391D" w:rsidRDefault="0033391D" w:rsidP="00775362">
            <w:pPr>
              <w:pStyle w:val="afa"/>
            </w:pPr>
            <w:r>
              <w:t>Высота активной зоны, м</w:t>
            </w:r>
          </w:p>
        </w:tc>
        <w:tc>
          <w:tcPr>
            <w:tcW w:w="2693" w:type="dxa"/>
          </w:tcPr>
          <w:p w:rsidR="0033391D" w:rsidRDefault="0033391D" w:rsidP="00775362">
            <w:pPr>
              <w:pStyle w:val="afa"/>
            </w:pPr>
            <w:r>
              <w:t>1,1</w:t>
            </w:r>
          </w:p>
        </w:tc>
        <w:tc>
          <w:tcPr>
            <w:tcW w:w="2659" w:type="dxa"/>
          </w:tcPr>
          <w:p w:rsidR="0033391D" w:rsidRDefault="0033391D" w:rsidP="00775362">
            <w:pPr>
              <w:pStyle w:val="afa"/>
            </w:pPr>
            <w:r>
              <w:t>1,1</w:t>
            </w:r>
          </w:p>
        </w:tc>
      </w:tr>
    </w:tbl>
    <w:p w:rsidR="0033391D" w:rsidRDefault="0033391D" w:rsidP="0033391D"/>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r>
        <w:t>Продолжение таблицы 2.1</w:t>
      </w:r>
    </w:p>
    <w:tbl>
      <w:tblPr>
        <w:tblStyle w:val="a4"/>
        <w:tblW w:w="0" w:type="auto"/>
        <w:tblLook w:val="04A0" w:firstRow="1" w:lastRow="0" w:firstColumn="1" w:lastColumn="0" w:noHBand="0" w:noVBand="1"/>
      </w:tblPr>
      <w:tblGrid>
        <w:gridCol w:w="4123"/>
        <w:gridCol w:w="2627"/>
        <w:gridCol w:w="2595"/>
      </w:tblGrid>
      <w:tr w:rsidR="0033391D" w:rsidTr="00775362">
        <w:tc>
          <w:tcPr>
            <w:tcW w:w="4219" w:type="dxa"/>
          </w:tcPr>
          <w:p w:rsidR="0033391D" w:rsidRDefault="0033391D" w:rsidP="00775362">
            <w:pPr>
              <w:pStyle w:val="afa"/>
            </w:pPr>
            <w:r>
              <w:t>Диаметр ТВЭЛа, м</w:t>
            </w:r>
          </w:p>
        </w:tc>
        <w:tc>
          <w:tcPr>
            <w:tcW w:w="2693" w:type="dxa"/>
          </w:tcPr>
          <w:p w:rsidR="0033391D" w:rsidRDefault="0033391D" w:rsidP="00775362">
            <w:pPr>
              <w:pStyle w:val="afa"/>
            </w:pPr>
            <w:r w:rsidRPr="004B6523">
              <w:t>0,0091</w:t>
            </w:r>
            <w:r>
              <w:t>; 0,0096; 0,00104</w:t>
            </w:r>
          </w:p>
        </w:tc>
        <w:tc>
          <w:tcPr>
            <w:tcW w:w="2659" w:type="dxa"/>
          </w:tcPr>
          <w:p w:rsidR="0033391D" w:rsidRDefault="0033391D" w:rsidP="00775362">
            <w:pPr>
              <w:pStyle w:val="afa"/>
            </w:pPr>
            <w:r>
              <w:t>0,0091; 0,0096; 0,00104</w:t>
            </w:r>
          </w:p>
        </w:tc>
      </w:tr>
      <w:tr w:rsidR="0033391D" w:rsidTr="00775362">
        <w:tc>
          <w:tcPr>
            <w:tcW w:w="4219" w:type="dxa"/>
          </w:tcPr>
          <w:p w:rsidR="0033391D" w:rsidRDefault="0033391D" w:rsidP="00775362">
            <w:pPr>
              <w:pStyle w:val="afa"/>
            </w:pPr>
            <w:r>
              <w:t>Топливо активной зоны</w:t>
            </w:r>
          </w:p>
        </w:tc>
        <w:tc>
          <w:tcPr>
            <w:tcW w:w="2693" w:type="dxa"/>
          </w:tcPr>
          <w:p w:rsidR="0033391D" w:rsidRPr="00E01D33" w:rsidRDefault="0033391D" w:rsidP="00775362">
            <w:pPr>
              <w:pStyle w:val="afa"/>
              <w:rPr>
                <w:lang w:val="en-US"/>
              </w:rPr>
            </w:pPr>
            <w:r>
              <w:rPr>
                <w:lang w:val="en-US"/>
              </w:rPr>
              <w:t>UN+PuN</w:t>
            </w:r>
          </w:p>
        </w:tc>
        <w:tc>
          <w:tcPr>
            <w:tcW w:w="2659" w:type="dxa"/>
          </w:tcPr>
          <w:p w:rsidR="0033391D" w:rsidRPr="00E01D33" w:rsidRDefault="0033391D" w:rsidP="00775362">
            <w:pPr>
              <w:pStyle w:val="afa"/>
              <w:rPr>
                <w:lang w:val="en-US"/>
              </w:rPr>
            </w:pPr>
            <w:r>
              <w:rPr>
                <w:lang w:val="en-US"/>
              </w:rPr>
              <w:t>UN+PuN</w:t>
            </w:r>
          </w:p>
        </w:tc>
      </w:tr>
      <w:tr w:rsidR="0033391D" w:rsidTr="00775362">
        <w:tc>
          <w:tcPr>
            <w:tcW w:w="4219" w:type="dxa"/>
          </w:tcPr>
          <w:p w:rsidR="0033391D" w:rsidRPr="00E01D33" w:rsidRDefault="0033391D" w:rsidP="00775362">
            <w:pPr>
              <w:pStyle w:val="afa"/>
            </w:pPr>
            <w:r>
              <w:t>Топливная загрузка, т</w:t>
            </w:r>
          </w:p>
        </w:tc>
        <w:tc>
          <w:tcPr>
            <w:tcW w:w="2693" w:type="dxa"/>
          </w:tcPr>
          <w:p w:rsidR="0033391D" w:rsidRPr="00E01D33" w:rsidRDefault="0033391D" w:rsidP="00775362">
            <w:pPr>
              <w:pStyle w:val="afa"/>
            </w:pPr>
            <w:r>
              <w:t>16</w:t>
            </w:r>
          </w:p>
        </w:tc>
        <w:tc>
          <w:tcPr>
            <w:tcW w:w="2659" w:type="dxa"/>
          </w:tcPr>
          <w:p w:rsidR="0033391D" w:rsidRPr="00E01D33" w:rsidRDefault="0033391D" w:rsidP="00775362">
            <w:pPr>
              <w:pStyle w:val="afa"/>
            </w:pPr>
            <w:r>
              <w:t>63.9</w:t>
            </w:r>
          </w:p>
        </w:tc>
      </w:tr>
      <w:tr w:rsidR="0033391D" w:rsidTr="00775362">
        <w:tc>
          <w:tcPr>
            <w:tcW w:w="4219" w:type="dxa"/>
          </w:tcPr>
          <w:p w:rsidR="0033391D" w:rsidRDefault="0033391D" w:rsidP="00775362">
            <w:pPr>
              <w:pStyle w:val="afa"/>
            </w:pPr>
            <w:r>
              <w:t>Коэффициент воспроизводства</w:t>
            </w:r>
          </w:p>
        </w:tc>
        <w:tc>
          <w:tcPr>
            <w:tcW w:w="2693" w:type="dxa"/>
          </w:tcPr>
          <w:p w:rsidR="0033391D" w:rsidRDefault="0033391D" w:rsidP="00775362">
            <w:pPr>
              <w:pStyle w:val="afa"/>
            </w:pPr>
            <w:r>
              <w:t>≈1</w:t>
            </w:r>
          </w:p>
        </w:tc>
        <w:tc>
          <w:tcPr>
            <w:tcW w:w="2659" w:type="dxa"/>
          </w:tcPr>
          <w:p w:rsidR="0033391D" w:rsidRPr="00E01D33" w:rsidRDefault="0033391D" w:rsidP="00775362">
            <w:pPr>
              <w:pStyle w:val="afa"/>
            </w:pPr>
            <w:r>
              <w:rPr>
                <w:lang w:val="en-US"/>
              </w:rPr>
              <w:t>≈</w:t>
            </w:r>
            <w:r>
              <w:t>1</w:t>
            </w:r>
          </w:p>
        </w:tc>
      </w:tr>
      <w:tr w:rsidR="0033391D" w:rsidTr="00775362">
        <w:tc>
          <w:tcPr>
            <w:tcW w:w="4219" w:type="dxa"/>
          </w:tcPr>
          <w:p w:rsidR="0033391D" w:rsidRPr="00E01D33" w:rsidRDefault="0033391D" w:rsidP="00775362">
            <w:pPr>
              <w:pStyle w:val="afa"/>
            </w:pPr>
            <w:r>
              <w:t>Температура входа/выхода свинца, ˚</w:t>
            </w:r>
            <w:r>
              <w:rPr>
                <w:lang w:val="en-US"/>
              </w:rPr>
              <w:t>C</w:t>
            </w:r>
          </w:p>
        </w:tc>
        <w:tc>
          <w:tcPr>
            <w:tcW w:w="2693" w:type="dxa"/>
          </w:tcPr>
          <w:p w:rsidR="0033391D" w:rsidRDefault="0033391D" w:rsidP="00775362">
            <w:pPr>
              <w:pStyle w:val="afa"/>
            </w:pPr>
            <w:r>
              <w:t>420/540</w:t>
            </w:r>
          </w:p>
        </w:tc>
        <w:tc>
          <w:tcPr>
            <w:tcW w:w="2659" w:type="dxa"/>
          </w:tcPr>
          <w:p w:rsidR="0033391D" w:rsidRPr="00E01D33" w:rsidRDefault="0033391D" w:rsidP="00775362">
            <w:pPr>
              <w:pStyle w:val="afa"/>
            </w:pPr>
            <w:r>
              <w:t>420/540</w:t>
            </w:r>
          </w:p>
        </w:tc>
      </w:tr>
      <w:tr w:rsidR="0033391D" w:rsidTr="00775362">
        <w:tc>
          <w:tcPr>
            <w:tcW w:w="4219" w:type="dxa"/>
          </w:tcPr>
          <w:p w:rsidR="0033391D" w:rsidRDefault="0033391D" w:rsidP="00775362">
            <w:pPr>
              <w:pStyle w:val="afa"/>
            </w:pPr>
            <w:r>
              <w:t xml:space="preserve">Кампания топлива, лет </w:t>
            </w:r>
          </w:p>
        </w:tc>
        <w:tc>
          <w:tcPr>
            <w:tcW w:w="2693" w:type="dxa"/>
          </w:tcPr>
          <w:p w:rsidR="0033391D" w:rsidRDefault="0033391D" w:rsidP="00775362">
            <w:pPr>
              <w:pStyle w:val="afa"/>
            </w:pPr>
            <w:r>
              <w:t>5</w:t>
            </w:r>
          </w:p>
        </w:tc>
        <w:tc>
          <w:tcPr>
            <w:tcW w:w="2659" w:type="dxa"/>
          </w:tcPr>
          <w:p w:rsidR="0033391D" w:rsidRDefault="0033391D" w:rsidP="00775362">
            <w:pPr>
              <w:pStyle w:val="afa"/>
            </w:pPr>
            <w:r>
              <w:t>5-6</w:t>
            </w:r>
          </w:p>
        </w:tc>
      </w:tr>
      <w:tr w:rsidR="0033391D" w:rsidTr="00775362">
        <w:tc>
          <w:tcPr>
            <w:tcW w:w="4219" w:type="dxa"/>
          </w:tcPr>
          <w:p w:rsidR="0033391D" w:rsidRDefault="0033391D" w:rsidP="00775362">
            <w:pPr>
              <w:pStyle w:val="afa"/>
            </w:pPr>
            <w:r w:rsidRPr="00D443DE">
              <w:t>Мощностной эффект, % DK/K</w:t>
            </w:r>
          </w:p>
        </w:tc>
        <w:tc>
          <w:tcPr>
            <w:tcW w:w="2693" w:type="dxa"/>
          </w:tcPr>
          <w:p w:rsidR="0033391D" w:rsidRDefault="0033391D" w:rsidP="00775362">
            <w:pPr>
              <w:pStyle w:val="afa"/>
            </w:pPr>
            <w:r w:rsidRPr="00D443DE">
              <w:t>0,16</w:t>
            </w:r>
          </w:p>
        </w:tc>
        <w:tc>
          <w:tcPr>
            <w:tcW w:w="2659" w:type="dxa"/>
          </w:tcPr>
          <w:p w:rsidR="0033391D" w:rsidRDefault="0033391D" w:rsidP="00775362">
            <w:pPr>
              <w:pStyle w:val="afa"/>
            </w:pPr>
            <w:r w:rsidRPr="00D443DE">
              <w:t>0,15</w:t>
            </w:r>
          </w:p>
        </w:tc>
      </w:tr>
      <w:tr w:rsidR="0033391D" w:rsidTr="00775362">
        <w:tc>
          <w:tcPr>
            <w:tcW w:w="4219" w:type="dxa"/>
          </w:tcPr>
          <w:p w:rsidR="0033391D" w:rsidRPr="00D443DE" w:rsidRDefault="00775362" w:rsidP="00775362">
            <w:pPr>
              <w:pStyle w:val="afa"/>
            </w:pPr>
            <m:oMath>
              <m:sSub>
                <m:sSubPr>
                  <m:ctrlPr>
                    <w:rPr>
                      <w:rFonts w:ascii="Cambria Math" w:hAnsi="Cambria Math"/>
                      <w:i/>
                    </w:rPr>
                  </m:ctrlPr>
                </m:sSubPr>
                <m:e>
                  <m:r>
                    <w:rPr>
                      <w:rFonts w:ascii="Cambria Math" w:hAnsi="Cambria Math"/>
                    </w:rPr>
                    <m:t>T</m:t>
                  </m:r>
                </m:e>
                <m:sub>
                  <m:r>
                    <w:rPr>
                      <w:rFonts w:ascii="Cambria Math" w:hAnsi="Cambria Math"/>
                    </w:rPr>
                    <m:t>максимальная</m:t>
                  </m:r>
                </m:sub>
              </m:sSub>
            </m:oMath>
            <w:r w:rsidR="0033391D" w:rsidRPr="00D443DE">
              <w:t xml:space="preserve"> оболочки твэлов, °С</w:t>
            </w:r>
          </w:p>
        </w:tc>
        <w:tc>
          <w:tcPr>
            <w:tcW w:w="2693" w:type="dxa"/>
          </w:tcPr>
          <w:p w:rsidR="0033391D" w:rsidRPr="00D443DE" w:rsidRDefault="0033391D" w:rsidP="00775362">
            <w:pPr>
              <w:pStyle w:val="afa"/>
            </w:pPr>
            <w:r w:rsidRPr="00D443DE">
              <w:t>650</w:t>
            </w:r>
          </w:p>
        </w:tc>
        <w:tc>
          <w:tcPr>
            <w:tcW w:w="2659" w:type="dxa"/>
          </w:tcPr>
          <w:p w:rsidR="0033391D" w:rsidRPr="00D443DE" w:rsidRDefault="0033391D" w:rsidP="00775362">
            <w:pPr>
              <w:pStyle w:val="afa"/>
            </w:pPr>
            <w:r w:rsidRPr="00D443DE">
              <w:t>650</w:t>
            </w:r>
          </w:p>
        </w:tc>
      </w:tr>
      <w:tr w:rsidR="0033391D" w:rsidTr="00775362">
        <w:tc>
          <w:tcPr>
            <w:tcW w:w="4219" w:type="dxa"/>
          </w:tcPr>
          <w:p w:rsidR="0033391D" w:rsidRDefault="0033391D" w:rsidP="00775362">
            <w:pPr>
              <w:pStyle w:val="afa"/>
              <w:rPr>
                <w:rFonts w:eastAsia="Calibri"/>
              </w:rPr>
            </w:pPr>
            <w:r w:rsidRPr="00D443DE">
              <w:rPr>
                <w:rFonts w:eastAsia="Calibri"/>
              </w:rPr>
              <w:t>КПД нетто энергоблока, %</w:t>
            </w:r>
          </w:p>
        </w:tc>
        <w:tc>
          <w:tcPr>
            <w:tcW w:w="2693" w:type="dxa"/>
          </w:tcPr>
          <w:p w:rsidR="0033391D" w:rsidRPr="00D443DE" w:rsidRDefault="0033391D" w:rsidP="00775362">
            <w:pPr>
              <w:pStyle w:val="afa"/>
            </w:pPr>
            <w:r>
              <w:t>43</w:t>
            </w:r>
          </w:p>
        </w:tc>
        <w:tc>
          <w:tcPr>
            <w:tcW w:w="2659" w:type="dxa"/>
          </w:tcPr>
          <w:p w:rsidR="0033391D" w:rsidRPr="00D443DE" w:rsidRDefault="0033391D" w:rsidP="00775362">
            <w:pPr>
              <w:pStyle w:val="afa"/>
            </w:pPr>
            <w:r>
              <w:t>43</w:t>
            </w:r>
          </w:p>
        </w:tc>
      </w:tr>
    </w:tbl>
    <w:p w:rsidR="0033391D" w:rsidRDefault="0033391D" w:rsidP="0033391D">
      <w:pPr>
        <w:ind w:firstLine="708"/>
        <w:rPr>
          <w:sz w:val="24"/>
        </w:rPr>
      </w:pPr>
    </w:p>
    <w:p w:rsidR="00415C59" w:rsidRPr="00415C59" w:rsidRDefault="0033391D" w:rsidP="0033391D">
      <w:r w:rsidRPr="00F46081">
        <w:t>Существует, однако, не мало «узких мест», связанных с использованием свинцовой технологии на быстрых реакторах: в большом объеме интегральной схемы БРЕСТ не обеспечивается равномерность поддержания кислородного потенциала в узком разрешенном диапазоне. Чтобы обеспечить работоспособность тепловыделяющих элементов, необходимо найти оптимальное для заданного уровня и диапазона изменения температур содержание кислорода в теплоносителе и стабильно поддерживать его на этом уровне в течение всего срока эксплуатации реакторной установки</w:t>
      </w:r>
      <w:r>
        <w:t>.</w:t>
      </w:r>
      <w:r w:rsidRPr="00F46081">
        <w:t xml:space="preserve"> </w:t>
      </w:r>
      <w:r w:rsidR="00415C59">
        <w:t xml:space="preserve">Перед конструкторами и исследователями стоят такие </w:t>
      </w:r>
      <w:r w:rsidR="00415C59" w:rsidRPr="00415C59">
        <w:t>глобальные вопросы:</w:t>
      </w:r>
    </w:p>
    <w:p w:rsidR="00415C59" w:rsidRPr="00415C59" w:rsidRDefault="00415C59" w:rsidP="00415C59">
      <w:pPr>
        <w:pStyle w:val="a3"/>
        <w:numPr>
          <w:ilvl w:val="0"/>
          <w:numId w:val="24"/>
        </w:numPr>
      </w:pPr>
      <w:r w:rsidRPr="00415C59">
        <w:t>Как</w:t>
      </w:r>
      <w:r w:rsidR="0033391D" w:rsidRPr="00415C59">
        <w:t xml:space="preserve"> влия</w:t>
      </w:r>
      <w:r w:rsidRPr="00415C59">
        <w:t>ет</w:t>
      </w:r>
      <w:r w:rsidR="0033391D" w:rsidRPr="00415C59">
        <w:t xml:space="preserve"> облучения в реальных реакторных условиях на поведение в свинце</w:t>
      </w:r>
      <w:r w:rsidRPr="00415C59">
        <w:t xml:space="preserve"> на</w:t>
      </w:r>
      <w:r w:rsidR="0033391D" w:rsidRPr="00415C59">
        <w:t xml:space="preserve"> тепловыделяющи</w:t>
      </w:r>
      <w:r w:rsidRPr="00415C59">
        <w:t>е</w:t>
      </w:r>
      <w:r w:rsidR="0033391D" w:rsidRPr="00415C59">
        <w:t xml:space="preserve"> элемент</w:t>
      </w:r>
      <w:r w:rsidRPr="00415C59">
        <w:t>ы</w:t>
      </w:r>
      <w:r w:rsidR="0033391D" w:rsidRPr="00415C59">
        <w:t xml:space="preserve"> и топливн</w:t>
      </w:r>
      <w:r w:rsidRPr="00415C59">
        <w:t>ую</w:t>
      </w:r>
      <w:r w:rsidR="0033391D" w:rsidRPr="00415C59">
        <w:t xml:space="preserve"> композици</w:t>
      </w:r>
      <w:r w:rsidRPr="00415C59">
        <w:t>ю</w:t>
      </w:r>
      <w:r>
        <w:t>?</w:t>
      </w:r>
    </w:p>
    <w:p w:rsidR="0033391D" w:rsidRPr="00415C59" w:rsidRDefault="00415C59" w:rsidP="00415C59">
      <w:pPr>
        <w:pStyle w:val="a3"/>
        <w:numPr>
          <w:ilvl w:val="0"/>
          <w:numId w:val="24"/>
        </w:numPr>
      </w:pPr>
      <w:r>
        <w:t>Каков уровень</w:t>
      </w:r>
      <w:r w:rsidR="0033391D" w:rsidRPr="00415C59">
        <w:t xml:space="preserve"> работоспособност</w:t>
      </w:r>
      <w:r>
        <w:t>и</w:t>
      </w:r>
      <w:r w:rsidR="0033391D" w:rsidRPr="00415C59">
        <w:t xml:space="preserve"> конструкционных материалов в свинце при принятой температуре и при высок</w:t>
      </w:r>
      <w:r>
        <w:t>их дозах</w:t>
      </w:r>
      <w:r w:rsidR="0033391D" w:rsidRPr="00415C59">
        <w:t xml:space="preserve"> облучени</w:t>
      </w:r>
      <w:r>
        <w:t>я</w:t>
      </w:r>
      <w:r w:rsidR="0033391D" w:rsidRPr="00415C59">
        <w:t xml:space="preserve"> нейтронами</w:t>
      </w:r>
      <w:r>
        <w:t>?</w:t>
      </w:r>
    </w:p>
    <w:p w:rsidR="0033391D" w:rsidRDefault="008421B2" w:rsidP="008421B2">
      <w:pPr>
        <w:pStyle w:val="2"/>
      </w:pPr>
      <w:bookmarkStart w:id="3" w:name="_Toc512109559"/>
      <w:r>
        <w:t>Выбор материала для оболочек ТВЭЛ.</w:t>
      </w:r>
      <w:bookmarkEnd w:id="3"/>
    </w:p>
    <w:p w:rsidR="008421B2" w:rsidRDefault="00A87ACB" w:rsidP="008421B2">
      <w:r>
        <w:t>Ферритно-мартенситные стали с содержанием хрома 9-12% в настоящее время являются приоритетными кандидатными материалами для оболочек и чехлов быстрых реакторов, первой стенки термоядерных реакторов так как характеризуются малой наведенной активностью, низким вакансионным распуханием (по сравнению с аустенитными сталями) и ползучестью, высокой степенью устойчивости к высокотемпературному и гелиевому охрупчиванию</w:t>
      </w:r>
      <w:r w:rsidR="00CD279C">
        <w:t>.</w:t>
      </w:r>
    </w:p>
    <w:p w:rsidR="008421B2" w:rsidRDefault="008421B2" w:rsidP="008421B2">
      <w:pPr>
        <w:pStyle w:val="2"/>
      </w:pPr>
      <w:bookmarkStart w:id="4" w:name="_Toc512109560"/>
      <w:r>
        <w:t>Ферритно-мартенситные стали, состав и особенности. Сталь ЭП-823</w:t>
      </w:r>
      <w:bookmarkEnd w:id="4"/>
    </w:p>
    <w:p w:rsidR="008421B2" w:rsidRDefault="008421B2" w:rsidP="008421B2">
      <w:pPr>
        <w:rPr>
          <w:rFonts w:eastAsia="Times New Roman"/>
          <w:color w:val="000000" w:themeColor="text1"/>
          <w:lang w:eastAsia="ru-RU"/>
        </w:rPr>
      </w:pPr>
      <w:r>
        <w:rPr>
          <w:rFonts w:eastAsia="Times New Roman"/>
          <w:color w:val="000000" w:themeColor="text1"/>
          <w:lang w:eastAsia="ru-RU"/>
        </w:rPr>
        <w:t xml:space="preserve">Так как материал будет работать в условиях агрессивной среды расплавленного свинца, облучения потоками ионизирующего излучения и высокой </w:t>
      </w:r>
      <w:r>
        <w:rPr>
          <w:rFonts w:eastAsia="Times New Roman"/>
          <w:color w:val="000000" w:themeColor="text1"/>
          <w:lang w:eastAsia="ru-RU"/>
        </w:rPr>
        <w:lastRenderedPageBreak/>
        <w:t>температуры, то к нему существуют определенные требования, а именно, материал должен быть коррозионно стойким, радиационно стойким и жаропрочным. В соответствии с такими условиями работы нужно выбрать такие легирующие элементы, которые смогут обеспечить нужные характеристики выбранному материалу.</w:t>
      </w:r>
    </w:p>
    <w:p w:rsidR="008421B2" w:rsidRDefault="008421B2" w:rsidP="008421B2">
      <w:pPr>
        <w:rPr>
          <w:rFonts w:eastAsia="Times New Roman"/>
          <w:lang w:eastAsia="ru-RU"/>
        </w:rPr>
      </w:pPr>
      <w:r w:rsidRPr="00EF0C32">
        <w:rPr>
          <w:rFonts w:eastAsia="Times New Roman"/>
          <w:lang w:eastAsia="ru-RU"/>
        </w:rPr>
        <w:t>Легирующие элементы</w:t>
      </w:r>
      <w:r>
        <w:rPr>
          <w:rFonts w:eastAsia="Times New Roman"/>
          <w:lang w:eastAsia="ru-RU"/>
        </w:rPr>
        <w:t>:</w:t>
      </w:r>
    </w:p>
    <w:p w:rsidR="008421B2" w:rsidRPr="008D4E60" w:rsidRDefault="008421B2" w:rsidP="008421B2">
      <w:pPr>
        <w:pStyle w:val="a3"/>
        <w:numPr>
          <w:ilvl w:val="0"/>
          <w:numId w:val="5"/>
        </w:numPr>
      </w:pPr>
      <w:r w:rsidRPr="008D4E60">
        <w:t>Углерод. Концентрации выбираются таким образом, чтобы получить ферритную фазу. Кроме этого, углерод образует карбиды с высокой прочностью межатомных связей.</w:t>
      </w:r>
    </w:p>
    <w:p w:rsidR="008421B2" w:rsidRPr="00491F7B" w:rsidRDefault="008421B2" w:rsidP="008421B2">
      <w:pPr>
        <w:pStyle w:val="a3"/>
        <w:numPr>
          <w:ilvl w:val="0"/>
          <w:numId w:val="5"/>
        </w:numPr>
      </w:pPr>
      <w:r w:rsidRPr="00491F7B">
        <w:t>Хром. Добавляют в сталь для того, чтобы повысить коррозионную стойкость.</w:t>
      </w:r>
    </w:p>
    <w:p w:rsidR="008421B2" w:rsidRPr="002E3B53" w:rsidRDefault="008421B2" w:rsidP="008421B2">
      <w:pPr>
        <w:pStyle w:val="a3"/>
        <w:numPr>
          <w:ilvl w:val="0"/>
          <w:numId w:val="5"/>
        </w:numPr>
        <w:rPr>
          <w:color w:val="000000" w:themeColor="text1"/>
          <w:szCs w:val="24"/>
        </w:rPr>
      </w:pPr>
      <w:r w:rsidRPr="002E3B53">
        <w:rPr>
          <w:color w:val="000000" w:themeColor="text1"/>
          <w:szCs w:val="24"/>
        </w:rPr>
        <w:t xml:space="preserve">Молибден. </w:t>
      </w:r>
      <w:r w:rsidRPr="002E3B53">
        <w:rPr>
          <w:color w:val="000000" w:themeColor="text1"/>
          <w:szCs w:val="24"/>
          <w:shd w:val="clear" w:color="auto" w:fill="FFFFFF"/>
        </w:rPr>
        <w:t>Повышает сопротивление стали к ползучести при высоких температурах.</w:t>
      </w:r>
    </w:p>
    <w:p w:rsidR="008421B2" w:rsidRPr="008D4E60" w:rsidRDefault="008421B2" w:rsidP="008421B2">
      <w:pPr>
        <w:pStyle w:val="a3"/>
        <w:numPr>
          <w:ilvl w:val="0"/>
          <w:numId w:val="5"/>
        </w:numPr>
      </w:pPr>
      <w:r w:rsidRPr="008D4E60">
        <w:t>Ванадий. Обеспечивает устойчивость стали к перегреву. Измельчает зерно и повышает прочность и вязкость</w:t>
      </w:r>
    </w:p>
    <w:p w:rsidR="008421B2" w:rsidRPr="008D4E60" w:rsidRDefault="008421B2" w:rsidP="008421B2">
      <w:pPr>
        <w:pStyle w:val="a3"/>
        <w:numPr>
          <w:ilvl w:val="0"/>
          <w:numId w:val="5"/>
        </w:numPr>
      </w:pPr>
      <w:r w:rsidRPr="008D4E60">
        <w:t>Вольфрам. Совместно с углеродом способствует образованию карбидов и мартенсита, что приводит к высоким значениям твердости и увеличивает износостойкость.</w:t>
      </w:r>
    </w:p>
    <w:p w:rsidR="008421B2" w:rsidRPr="008D4E60" w:rsidRDefault="008421B2" w:rsidP="008421B2">
      <w:pPr>
        <w:pStyle w:val="a3"/>
        <w:numPr>
          <w:ilvl w:val="0"/>
          <w:numId w:val="5"/>
        </w:numPr>
      </w:pPr>
      <w:r w:rsidRPr="008D4E60">
        <w:t xml:space="preserve">Бор. </w:t>
      </w:r>
      <w:r w:rsidRPr="007C7ACC">
        <w:t>Добавка бора к легированным сталям позволяет значительно снизить степень их легированности такими элементами, как хром, никель и молибден, при одновременном сохранении необходимого уровня прокаливаемости и других механических свойств.</w:t>
      </w:r>
    </w:p>
    <w:p w:rsidR="008421B2" w:rsidRPr="00E058FB" w:rsidRDefault="008421B2" w:rsidP="008421B2">
      <w:pPr>
        <w:rPr>
          <w:rFonts w:eastAsia="Times New Roman"/>
          <w:lang w:eastAsia="ru-RU"/>
        </w:rPr>
      </w:pPr>
      <w:r w:rsidRPr="00E058FB">
        <w:rPr>
          <w:rFonts w:eastAsia="Times New Roman"/>
          <w:lang w:eastAsia="ru-RU"/>
        </w:rPr>
        <w:t xml:space="preserve">Состав стали представлен в таблице </w:t>
      </w:r>
      <w:r>
        <w:rPr>
          <w:rFonts w:eastAsia="Times New Roman"/>
          <w:lang w:eastAsia="ru-RU"/>
        </w:rPr>
        <w:t>2</w:t>
      </w:r>
      <w:r w:rsidRPr="00E058FB">
        <w:rPr>
          <w:rFonts w:eastAsia="Times New Roman"/>
          <w:lang w:eastAsia="ru-RU"/>
        </w:rPr>
        <w:t>.</w:t>
      </w:r>
      <w:r>
        <w:rPr>
          <w:rFonts w:eastAsia="Times New Roman"/>
          <w:lang w:eastAsia="ru-RU"/>
        </w:rPr>
        <w:t>2</w:t>
      </w:r>
      <w:r w:rsidRPr="00E058FB">
        <w:rPr>
          <w:rFonts w:eastAsia="Times New Roman"/>
          <w:lang w:eastAsia="ru-RU"/>
        </w:rPr>
        <w:t xml:space="preserve">. </w:t>
      </w:r>
      <w:r w:rsidRPr="00BC4CF4">
        <w:rPr>
          <w:rFonts w:eastAsia="Times New Roman"/>
          <w:highlight w:val="cyan"/>
          <w:lang w:eastAsia="ru-RU"/>
        </w:rPr>
        <w:t xml:space="preserve">Ферритно-мартенситные стали обладают такими преимуществами, как слабая подверженность распуханию под действием нейтронного облучения, более высокая теплопроводность и меньший коэффициент термического расширения </w:t>
      </w:r>
      <w:r w:rsidRPr="00491F7B">
        <w:rPr>
          <w:rFonts w:eastAsia="Times New Roman"/>
          <w:lang w:eastAsia="ru-RU"/>
        </w:rPr>
        <w:sym w:font="Symbol" w:char="F05B"/>
      </w:r>
      <w:r w:rsidR="00491F7B" w:rsidRPr="00491F7B">
        <w:rPr>
          <w:rFonts w:eastAsia="Times New Roman"/>
          <w:lang w:eastAsia="ru-RU"/>
        </w:rPr>
        <w:fldChar w:fldCharType="begin"/>
      </w:r>
      <w:r w:rsidR="00491F7B" w:rsidRPr="00491F7B">
        <w:rPr>
          <w:rFonts w:eastAsia="Times New Roman"/>
          <w:lang w:eastAsia="ru-RU"/>
        </w:rPr>
        <w:instrText xml:space="preserve"> REF ВВоеводин_Проблемы_рад_стойк_констр_мат \n \h </w:instrText>
      </w:r>
      <w:r w:rsidR="00491F7B" w:rsidRPr="00491F7B">
        <w:rPr>
          <w:rFonts w:eastAsia="Times New Roman"/>
          <w:lang w:eastAsia="ru-RU"/>
        </w:rPr>
      </w:r>
      <w:r w:rsidR="00491F7B">
        <w:rPr>
          <w:rFonts w:eastAsia="Times New Roman"/>
          <w:lang w:eastAsia="ru-RU"/>
        </w:rPr>
        <w:instrText xml:space="preserve"> \* MERGEFORMAT </w:instrText>
      </w:r>
      <w:r w:rsidR="00491F7B" w:rsidRPr="00491F7B">
        <w:rPr>
          <w:rFonts w:eastAsia="Times New Roman"/>
          <w:lang w:eastAsia="ru-RU"/>
        </w:rPr>
        <w:fldChar w:fldCharType="separate"/>
      </w:r>
      <w:r w:rsidR="00491F7B" w:rsidRPr="00491F7B">
        <w:rPr>
          <w:rFonts w:eastAsia="Times New Roman"/>
          <w:lang w:eastAsia="ru-RU"/>
        </w:rPr>
        <w:t>5</w:t>
      </w:r>
      <w:r w:rsidR="00491F7B" w:rsidRPr="00491F7B">
        <w:rPr>
          <w:rFonts w:eastAsia="Times New Roman"/>
          <w:lang w:eastAsia="ru-RU"/>
        </w:rPr>
        <w:fldChar w:fldCharType="end"/>
      </w:r>
      <w:r w:rsidRPr="00491F7B">
        <w:rPr>
          <w:rFonts w:eastAsia="Times New Roman"/>
          <w:lang w:eastAsia="ru-RU"/>
        </w:rPr>
        <w:sym w:font="Symbol" w:char="F05D"/>
      </w:r>
      <w:r w:rsidRPr="00202DEE">
        <w:rPr>
          <w:rFonts w:eastAsia="Times New Roman"/>
          <w:lang w:eastAsia="ru-RU"/>
        </w:rPr>
        <w:t>.</w:t>
      </w:r>
      <w:r w:rsidRPr="00E058FB">
        <w:rPr>
          <w:rFonts w:eastAsia="Times New Roman"/>
          <w:lang w:eastAsia="ru-RU"/>
        </w:rPr>
        <w:t xml:space="preserve"> С другой стороны, они подвержены низкотемпературному охрупчиванию и имеют меньшую стойкость к повышенным температурам</w:t>
      </w:r>
      <w:r w:rsidRPr="008B5389">
        <w:rPr>
          <w:szCs w:val="24"/>
        </w:rPr>
        <w:t xml:space="preserve"> </w:t>
      </w:r>
      <w:r w:rsidRPr="00491F7B">
        <w:rPr>
          <w:szCs w:val="24"/>
        </w:rPr>
        <w:t>[</w:t>
      </w:r>
      <w:r w:rsidR="00491F7B" w:rsidRPr="00491F7B">
        <w:rPr>
          <w:szCs w:val="24"/>
        </w:rPr>
        <w:fldChar w:fldCharType="begin"/>
      </w:r>
      <w:r w:rsidR="00491F7B" w:rsidRPr="00491F7B">
        <w:rPr>
          <w:szCs w:val="24"/>
        </w:rPr>
        <w:instrText xml:space="preserve"> REF БКалин_Материаловедение_6Т \n \h </w:instrText>
      </w:r>
      <w:r w:rsidR="00491F7B" w:rsidRPr="00491F7B">
        <w:rPr>
          <w:szCs w:val="24"/>
        </w:rPr>
      </w:r>
      <w:r w:rsidR="00491F7B">
        <w:rPr>
          <w:szCs w:val="24"/>
        </w:rPr>
        <w:instrText xml:space="preserve"> \* MERGEFORMAT </w:instrText>
      </w:r>
      <w:r w:rsidR="00491F7B" w:rsidRPr="00491F7B">
        <w:rPr>
          <w:szCs w:val="24"/>
        </w:rPr>
        <w:fldChar w:fldCharType="separate"/>
      </w:r>
      <w:r w:rsidR="00491F7B" w:rsidRPr="00491F7B">
        <w:rPr>
          <w:szCs w:val="24"/>
        </w:rPr>
        <w:t>6</w:t>
      </w:r>
      <w:r w:rsidR="00491F7B" w:rsidRPr="00491F7B">
        <w:rPr>
          <w:szCs w:val="24"/>
        </w:rPr>
        <w:fldChar w:fldCharType="end"/>
      </w:r>
      <w:r w:rsidRPr="00491F7B">
        <w:rPr>
          <w:szCs w:val="24"/>
        </w:rPr>
        <w:t>]</w:t>
      </w:r>
      <w:r w:rsidRPr="00491F7B">
        <w:rPr>
          <w:rFonts w:eastAsia="Times New Roman"/>
          <w:lang w:eastAsia="ru-RU"/>
        </w:rPr>
        <w:t>.</w:t>
      </w:r>
      <w:r w:rsidRPr="00E058FB">
        <w:rPr>
          <w:rFonts w:eastAsia="Times New Roman"/>
          <w:lang w:eastAsia="ru-RU"/>
        </w:rPr>
        <w:t xml:space="preserve"> </w:t>
      </w:r>
    </w:p>
    <w:p w:rsidR="008421B2" w:rsidRPr="00BC4CF4" w:rsidRDefault="008421B2" w:rsidP="008421B2">
      <w:pPr>
        <w:pStyle w:val="af9"/>
        <w:rPr>
          <w:highlight w:val="cyan"/>
        </w:rPr>
      </w:pPr>
      <w:r w:rsidRPr="00BC4CF4">
        <w:rPr>
          <w:rFonts w:eastAsia="Times New Roman"/>
          <w:highlight w:val="cyan"/>
          <w:lang w:eastAsia="ru-RU"/>
        </w:rPr>
        <w:t xml:space="preserve">Таблица 2.2 – Химический состав ферритно-мартенситной стали ЭП-823 </w:t>
      </w:r>
      <w:r w:rsidRPr="00491F7B">
        <w:t>[</w:t>
      </w:r>
      <w:r w:rsidR="00491F7B" w:rsidRPr="00491F7B">
        <w:fldChar w:fldCharType="begin"/>
      </w:r>
      <w:r w:rsidR="00491F7B" w:rsidRPr="00491F7B">
        <w:instrText xml:space="preserve"> REF БКалин_Материаловедение_6Т \n \h </w:instrText>
      </w:r>
      <w:r w:rsidR="00491F7B">
        <w:instrText xml:space="preserve"> \* MERGEFORMAT </w:instrText>
      </w:r>
      <w:r w:rsidR="00491F7B" w:rsidRPr="00491F7B">
        <w:fldChar w:fldCharType="separate"/>
      </w:r>
      <w:r w:rsidR="00491F7B" w:rsidRPr="00491F7B">
        <w:t>6</w:t>
      </w:r>
      <w:r w:rsidR="00491F7B" w:rsidRPr="00491F7B">
        <w:fldChar w:fldCharType="end"/>
      </w:r>
      <w:r w:rsidRPr="00491F7B">
        <w:t>]</w:t>
      </w:r>
    </w:p>
    <w:tbl>
      <w:tblPr>
        <w:tblStyle w:val="a4"/>
        <w:tblW w:w="0" w:type="auto"/>
        <w:tblLayout w:type="fixed"/>
        <w:tblLook w:val="04A0" w:firstRow="1" w:lastRow="0" w:firstColumn="1" w:lastColumn="0" w:noHBand="0" w:noVBand="1"/>
      </w:tblPr>
      <w:tblGrid>
        <w:gridCol w:w="1865"/>
        <w:gridCol w:w="1220"/>
        <w:gridCol w:w="1276"/>
        <w:gridCol w:w="992"/>
        <w:gridCol w:w="1035"/>
        <w:gridCol w:w="563"/>
        <w:gridCol w:w="963"/>
        <w:gridCol w:w="703"/>
        <w:gridCol w:w="954"/>
      </w:tblGrid>
      <w:tr w:rsidR="008421B2" w:rsidRPr="00BC4CF4" w:rsidTr="00775362">
        <w:tc>
          <w:tcPr>
            <w:tcW w:w="1865" w:type="dxa"/>
          </w:tcPr>
          <w:p w:rsidR="008421B2" w:rsidRPr="00BC4CF4" w:rsidRDefault="008421B2" w:rsidP="00775362">
            <w:pPr>
              <w:pStyle w:val="af9"/>
              <w:rPr>
                <w:rFonts w:eastAsia="Times New Roman"/>
                <w:highlight w:val="cyan"/>
                <w:lang w:eastAsia="ru-RU"/>
              </w:rPr>
            </w:pPr>
            <w:r w:rsidRPr="00BC4CF4">
              <w:rPr>
                <w:rFonts w:eastAsia="Times New Roman"/>
                <w:highlight w:val="cyan"/>
                <w:lang w:eastAsia="ru-RU"/>
              </w:rPr>
              <w:t>Марка стали</w:t>
            </w:r>
          </w:p>
        </w:tc>
        <w:tc>
          <w:tcPr>
            <w:tcW w:w="7706" w:type="dxa"/>
            <w:gridSpan w:val="8"/>
            <w:vAlign w:val="center"/>
          </w:tcPr>
          <w:p w:rsidR="008421B2" w:rsidRPr="00BC4CF4" w:rsidRDefault="008421B2" w:rsidP="00775362">
            <w:pPr>
              <w:pStyle w:val="afa"/>
              <w:rPr>
                <w:highlight w:val="cyan"/>
              </w:rPr>
            </w:pPr>
            <w:r w:rsidRPr="00BC4CF4">
              <w:rPr>
                <w:highlight w:val="cyan"/>
              </w:rPr>
              <w:t>Содержание основных легирующих элементов, мас. %</w:t>
            </w:r>
          </w:p>
        </w:tc>
      </w:tr>
      <w:tr w:rsidR="008421B2" w:rsidRPr="00BC4CF4" w:rsidTr="00775362">
        <w:trPr>
          <w:trHeight w:val="173"/>
        </w:trPr>
        <w:tc>
          <w:tcPr>
            <w:tcW w:w="1865" w:type="dxa"/>
            <w:vMerge w:val="restart"/>
            <w:vAlign w:val="center"/>
          </w:tcPr>
          <w:p w:rsidR="008421B2" w:rsidRPr="00BC4CF4" w:rsidRDefault="008421B2" w:rsidP="00775362">
            <w:pPr>
              <w:pStyle w:val="afa"/>
              <w:rPr>
                <w:rFonts w:eastAsia="Calibri"/>
                <w:highlight w:val="cyan"/>
              </w:rPr>
            </w:pPr>
            <w:r w:rsidRPr="00BC4CF4">
              <w:rPr>
                <w:rFonts w:eastAsia="Calibri"/>
                <w:highlight w:val="cyan"/>
              </w:rPr>
              <w:t>16Х12МВСБФР</w:t>
            </w:r>
          </w:p>
          <w:p w:rsidR="008421B2" w:rsidRPr="00BC4CF4" w:rsidRDefault="008421B2" w:rsidP="00775362">
            <w:pPr>
              <w:pStyle w:val="afa"/>
              <w:rPr>
                <w:rFonts w:eastAsia="Calibri"/>
                <w:highlight w:val="cyan"/>
              </w:rPr>
            </w:pPr>
            <w:r w:rsidRPr="00BC4CF4">
              <w:rPr>
                <w:rFonts w:eastAsia="Calibri"/>
                <w:highlight w:val="cyan"/>
              </w:rPr>
              <w:t>(ЭП-823)</w:t>
            </w:r>
          </w:p>
        </w:tc>
        <w:tc>
          <w:tcPr>
            <w:tcW w:w="1220" w:type="dxa"/>
            <w:vAlign w:val="center"/>
          </w:tcPr>
          <w:p w:rsidR="008421B2" w:rsidRPr="00BC4CF4" w:rsidRDefault="008421B2" w:rsidP="00775362">
            <w:pPr>
              <w:pStyle w:val="afa"/>
              <w:rPr>
                <w:highlight w:val="cyan"/>
              </w:rPr>
            </w:pPr>
            <w:r w:rsidRPr="00BC4CF4">
              <w:rPr>
                <w:highlight w:val="cyan"/>
              </w:rPr>
              <w:t>C</w:t>
            </w:r>
          </w:p>
        </w:tc>
        <w:tc>
          <w:tcPr>
            <w:tcW w:w="1276" w:type="dxa"/>
            <w:vAlign w:val="center"/>
          </w:tcPr>
          <w:p w:rsidR="008421B2" w:rsidRPr="00BC4CF4" w:rsidRDefault="008421B2" w:rsidP="00775362">
            <w:pPr>
              <w:pStyle w:val="afa"/>
              <w:rPr>
                <w:highlight w:val="cyan"/>
              </w:rPr>
            </w:pPr>
            <w:r w:rsidRPr="00BC4CF4">
              <w:rPr>
                <w:highlight w:val="cyan"/>
              </w:rPr>
              <w:t>Cr</w:t>
            </w:r>
          </w:p>
        </w:tc>
        <w:tc>
          <w:tcPr>
            <w:tcW w:w="992" w:type="dxa"/>
            <w:vAlign w:val="center"/>
          </w:tcPr>
          <w:p w:rsidR="008421B2" w:rsidRPr="00BC4CF4" w:rsidRDefault="008421B2" w:rsidP="00775362">
            <w:pPr>
              <w:pStyle w:val="afa"/>
              <w:rPr>
                <w:highlight w:val="cyan"/>
              </w:rPr>
            </w:pPr>
            <w:r w:rsidRPr="00BC4CF4">
              <w:rPr>
                <w:highlight w:val="cyan"/>
              </w:rPr>
              <w:t>Mo</w:t>
            </w:r>
          </w:p>
        </w:tc>
        <w:tc>
          <w:tcPr>
            <w:tcW w:w="1035" w:type="dxa"/>
            <w:vAlign w:val="center"/>
          </w:tcPr>
          <w:p w:rsidR="008421B2" w:rsidRPr="00BC4CF4" w:rsidRDefault="008421B2" w:rsidP="00775362">
            <w:pPr>
              <w:pStyle w:val="afa"/>
              <w:rPr>
                <w:highlight w:val="cyan"/>
              </w:rPr>
            </w:pPr>
            <w:r w:rsidRPr="00BC4CF4">
              <w:rPr>
                <w:highlight w:val="cyan"/>
              </w:rPr>
              <w:t>V</w:t>
            </w:r>
          </w:p>
        </w:tc>
        <w:tc>
          <w:tcPr>
            <w:tcW w:w="563" w:type="dxa"/>
            <w:vAlign w:val="center"/>
          </w:tcPr>
          <w:p w:rsidR="008421B2" w:rsidRPr="00BC4CF4" w:rsidRDefault="008421B2" w:rsidP="00775362">
            <w:pPr>
              <w:pStyle w:val="afa"/>
              <w:rPr>
                <w:highlight w:val="cyan"/>
              </w:rPr>
            </w:pPr>
            <w:r w:rsidRPr="00BC4CF4">
              <w:rPr>
                <w:highlight w:val="cyan"/>
              </w:rPr>
              <w:t>W</w:t>
            </w:r>
          </w:p>
        </w:tc>
        <w:tc>
          <w:tcPr>
            <w:tcW w:w="963" w:type="dxa"/>
            <w:vAlign w:val="center"/>
          </w:tcPr>
          <w:p w:rsidR="008421B2" w:rsidRPr="00BC4CF4" w:rsidRDefault="008421B2" w:rsidP="00775362">
            <w:pPr>
              <w:pStyle w:val="afa"/>
              <w:rPr>
                <w:highlight w:val="cyan"/>
              </w:rPr>
            </w:pPr>
            <w:r w:rsidRPr="00BC4CF4">
              <w:rPr>
                <w:highlight w:val="cyan"/>
              </w:rPr>
              <w:t>Nb</w:t>
            </w:r>
          </w:p>
        </w:tc>
        <w:tc>
          <w:tcPr>
            <w:tcW w:w="703" w:type="dxa"/>
            <w:vAlign w:val="center"/>
          </w:tcPr>
          <w:p w:rsidR="008421B2" w:rsidRPr="00BC4CF4" w:rsidRDefault="008421B2" w:rsidP="00775362">
            <w:pPr>
              <w:pStyle w:val="afa"/>
              <w:rPr>
                <w:highlight w:val="cyan"/>
              </w:rPr>
            </w:pPr>
            <w:r w:rsidRPr="00BC4CF4">
              <w:rPr>
                <w:highlight w:val="cyan"/>
              </w:rPr>
              <w:t>B</w:t>
            </w:r>
          </w:p>
        </w:tc>
        <w:tc>
          <w:tcPr>
            <w:tcW w:w="954" w:type="dxa"/>
          </w:tcPr>
          <w:p w:rsidR="008421B2" w:rsidRPr="00BC4CF4" w:rsidRDefault="008421B2" w:rsidP="00775362">
            <w:pPr>
              <w:pStyle w:val="afa"/>
              <w:rPr>
                <w:highlight w:val="cyan"/>
              </w:rPr>
            </w:pPr>
            <w:r w:rsidRPr="00BC4CF4">
              <w:rPr>
                <w:highlight w:val="cyan"/>
              </w:rPr>
              <w:t>Другие</w:t>
            </w:r>
          </w:p>
        </w:tc>
      </w:tr>
      <w:tr w:rsidR="008421B2" w:rsidTr="00775362">
        <w:trPr>
          <w:trHeight w:val="172"/>
        </w:trPr>
        <w:tc>
          <w:tcPr>
            <w:tcW w:w="1865" w:type="dxa"/>
            <w:vMerge/>
          </w:tcPr>
          <w:p w:rsidR="008421B2" w:rsidRPr="00BC4CF4" w:rsidRDefault="008421B2" w:rsidP="00775362">
            <w:pPr>
              <w:pStyle w:val="af9"/>
              <w:rPr>
                <w:rFonts w:eastAsia="Times New Roman"/>
                <w:highlight w:val="cyan"/>
                <w:lang w:eastAsia="ru-RU"/>
              </w:rPr>
            </w:pPr>
          </w:p>
        </w:tc>
        <w:tc>
          <w:tcPr>
            <w:tcW w:w="1220" w:type="dxa"/>
            <w:vAlign w:val="center"/>
          </w:tcPr>
          <w:p w:rsidR="008421B2" w:rsidRPr="00BC4CF4" w:rsidRDefault="008421B2" w:rsidP="00775362">
            <w:pPr>
              <w:pStyle w:val="afa"/>
              <w:rPr>
                <w:rFonts w:eastAsia="Calibri"/>
                <w:highlight w:val="cyan"/>
              </w:rPr>
            </w:pPr>
            <w:r w:rsidRPr="00BC4CF4">
              <w:rPr>
                <w:rFonts w:eastAsia="Calibri"/>
                <w:highlight w:val="cyan"/>
              </w:rPr>
              <w:t>0,14-0,18</w:t>
            </w:r>
          </w:p>
        </w:tc>
        <w:tc>
          <w:tcPr>
            <w:tcW w:w="1276" w:type="dxa"/>
            <w:vAlign w:val="center"/>
          </w:tcPr>
          <w:p w:rsidR="008421B2" w:rsidRPr="00BC4CF4" w:rsidRDefault="008421B2" w:rsidP="00775362">
            <w:pPr>
              <w:pStyle w:val="afa"/>
              <w:rPr>
                <w:rFonts w:eastAsia="Calibri"/>
                <w:highlight w:val="cyan"/>
              </w:rPr>
            </w:pPr>
            <w:r w:rsidRPr="00BC4CF4">
              <w:rPr>
                <w:rFonts w:eastAsia="Calibri"/>
                <w:highlight w:val="cyan"/>
              </w:rPr>
              <w:t>10,0-12,0</w:t>
            </w:r>
          </w:p>
        </w:tc>
        <w:tc>
          <w:tcPr>
            <w:tcW w:w="992" w:type="dxa"/>
            <w:vAlign w:val="center"/>
          </w:tcPr>
          <w:p w:rsidR="008421B2" w:rsidRPr="00BC4CF4" w:rsidRDefault="008421B2" w:rsidP="00775362">
            <w:pPr>
              <w:pStyle w:val="afa"/>
              <w:rPr>
                <w:rFonts w:eastAsia="Calibri"/>
                <w:highlight w:val="cyan"/>
              </w:rPr>
            </w:pPr>
            <w:r w:rsidRPr="00BC4CF4">
              <w:rPr>
                <w:rFonts w:eastAsia="Calibri"/>
                <w:highlight w:val="cyan"/>
              </w:rPr>
              <w:t>0,6-0,9</w:t>
            </w:r>
          </w:p>
        </w:tc>
        <w:tc>
          <w:tcPr>
            <w:tcW w:w="1035" w:type="dxa"/>
            <w:vAlign w:val="center"/>
          </w:tcPr>
          <w:p w:rsidR="008421B2" w:rsidRPr="00BC4CF4" w:rsidRDefault="008421B2" w:rsidP="00775362">
            <w:pPr>
              <w:pStyle w:val="afa"/>
              <w:rPr>
                <w:rFonts w:eastAsia="Calibri"/>
                <w:highlight w:val="cyan"/>
              </w:rPr>
            </w:pPr>
            <w:r w:rsidRPr="00BC4CF4">
              <w:rPr>
                <w:rFonts w:eastAsia="Calibri"/>
                <w:highlight w:val="cyan"/>
              </w:rPr>
              <w:t>0,2-0,4</w:t>
            </w:r>
          </w:p>
        </w:tc>
        <w:tc>
          <w:tcPr>
            <w:tcW w:w="563" w:type="dxa"/>
            <w:vAlign w:val="center"/>
          </w:tcPr>
          <w:p w:rsidR="008421B2" w:rsidRPr="00BC4CF4" w:rsidRDefault="008421B2" w:rsidP="00775362">
            <w:pPr>
              <w:pStyle w:val="afa"/>
              <w:rPr>
                <w:rFonts w:eastAsia="Calibri"/>
                <w:highlight w:val="cyan"/>
              </w:rPr>
            </w:pPr>
            <w:r w:rsidRPr="00BC4CF4">
              <w:rPr>
                <w:rFonts w:eastAsia="Calibri"/>
                <w:highlight w:val="cyan"/>
              </w:rPr>
              <w:t>0,7</w:t>
            </w:r>
          </w:p>
        </w:tc>
        <w:tc>
          <w:tcPr>
            <w:tcW w:w="963" w:type="dxa"/>
            <w:vAlign w:val="center"/>
          </w:tcPr>
          <w:p w:rsidR="008421B2" w:rsidRPr="00BC4CF4" w:rsidRDefault="008421B2" w:rsidP="00775362">
            <w:pPr>
              <w:pStyle w:val="afa"/>
              <w:rPr>
                <w:rFonts w:eastAsia="Calibri"/>
                <w:highlight w:val="cyan"/>
              </w:rPr>
            </w:pPr>
            <w:r w:rsidRPr="00BC4CF4">
              <w:rPr>
                <w:rFonts w:eastAsia="Calibri"/>
                <w:highlight w:val="cyan"/>
              </w:rPr>
              <w:t>0,2-0,4</w:t>
            </w:r>
          </w:p>
        </w:tc>
        <w:tc>
          <w:tcPr>
            <w:tcW w:w="703" w:type="dxa"/>
            <w:vAlign w:val="center"/>
          </w:tcPr>
          <w:p w:rsidR="008421B2" w:rsidRPr="00BC4CF4" w:rsidRDefault="008421B2" w:rsidP="00775362">
            <w:pPr>
              <w:pStyle w:val="afa"/>
              <w:rPr>
                <w:rFonts w:eastAsia="Calibri"/>
                <w:highlight w:val="cyan"/>
              </w:rPr>
            </w:pPr>
            <w:r w:rsidRPr="00BC4CF4">
              <w:rPr>
                <w:rFonts w:eastAsia="Calibri"/>
                <w:highlight w:val="cyan"/>
              </w:rPr>
              <w:t>0,0-0,6</w:t>
            </w:r>
          </w:p>
        </w:tc>
        <w:tc>
          <w:tcPr>
            <w:tcW w:w="954" w:type="dxa"/>
            <w:vAlign w:val="center"/>
          </w:tcPr>
          <w:p w:rsidR="008421B2" w:rsidRPr="00ED0CD2" w:rsidRDefault="008421B2" w:rsidP="00775362">
            <w:pPr>
              <w:pStyle w:val="afa"/>
              <w:rPr>
                <w:rFonts w:eastAsia="Calibri"/>
              </w:rPr>
            </w:pPr>
            <w:r w:rsidRPr="00BC4CF4">
              <w:rPr>
                <w:rFonts w:eastAsia="Calibri"/>
                <w:highlight w:val="cyan"/>
              </w:rPr>
              <w:t xml:space="preserve">0,5-0,8Ni; </w:t>
            </w:r>
            <w:r w:rsidRPr="00BC4CF4">
              <w:rPr>
                <w:rFonts w:eastAsia="Calibri"/>
                <w:highlight w:val="cyan"/>
              </w:rPr>
              <w:lastRenderedPageBreak/>
              <w:t>1,1-1,3Si</w:t>
            </w:r>
          </w:p>
        </w:tc>
      </w:tr>
    </w:tbl>
    <w:p w:rsidR="008421B2" w:rsidRPr="00BD3799" w:rsidRDefault="008421B2" w:rsidP="008421B2">
      <w:pPr>
        <w:ind w:firstLine="0"/>
      </w:pPr>
    </w:p>
    <w:p w:rsidR="0033391D" w:rsidRDefault="0033391D" w:rsidP="0033391D">
      <w:pPr>
        <w:pStyle w:val="2"/>
        <w:rPr>
          <w:rStyle w:val="20"/>
          <w:b/>
          <w:bCs/>
        </w:rPr>
      </w:pPr>
      <w:bookmarkStart w:id="5" w:name="_Toc512109561"/>
      <w:r w:rsidRPr="008421B2">
        <w:rPr>
          <w:szCs w:val="26"/>
        </w:rPr>
        <w:t>Физико-химическое взаимодействие стали со свинцовым</w:t>
      </w:r>
      <w:r w:rsidRPr="00FA28C2">
        <w:rPr>
          <w:szCs w:val="26"/>
        </w:rPr>
        <w:t xml:space="preserve"> теплоносителем</w:t>
      </w:r>
      <w:r w:rsidRPr="00FA28C2">
        <w:rPr>
          <w:rStyle w:val="20"/>
          <w:b/>
          <w:bCs/>
        </w:rPr>
        <w:t xml:space="preserve"> в</w:t>
      </w:r>
      <w:r>
        <w:rPr>
          <w:rStyle w:val="20"/>
          <w:b/>
          <w:bCs/>
        </w:rPr>
        <w:t xml:space="preserve"> активной зоне реактора.</w:t>
      </w:r>
      <w:bookmarkEnd w:id="5"/>
    </w:p>
    <w:p w:rsidR="0033391D" w:rsidRDefault="008421B2" w:rsidP="0033391D">
      <w:pPr>
        <w:pStyle w:val="3"/>
      </w:pPr>
      <w:bookmarkStart w:id="6" w:name="_Toc512109562"/>
      <w:r>
        <w:t>Механизмы окисления чистого железа при взаимодействии с кислородом</w:t>
      </w:r>
      <w:r w:rsidR="003A2B60">
        <w:t>.</w:t>
      </w:r>
      <w:bookmarkEnd w:id="6"/>
    </w:p>
    <w:p w:rsidR="003A2B60" w:rsidRPr="007B3B1B" w:rsidRDefault="003A2B60" w:rsidP="003A2B60">
      <w:r w:rsidRPr="007B3B1B">
        <w:t>При отсутствии облучения, то есть, в случае наличия системы сталь +</w:t>
      </w:r>
      <w:r w:rsidRPr="007B3B1B">
        <w:rPr>
          <w:lang w:val="en-US"/>
        </w:rPr>
        <w:t> </w:t>
      </w:r>
      <w:r w:rsidRPr="007B3B1B">
        <w:t>теплоноситель рост оксидной пленки проходит таким образом:</w:t>
      </w:r>
    </w:p>
    <w:p w:rsidR="003A2B60" w:rsidRPr="007B3B1B" w:rsidRDefault="003A2B60" w:rsidP="003A2B60">
      <w:pPr>
        <w:pStyle w:val="a3"/>
        <w:numPr>
          <w:ilvl w:val="0"/>
          <w:numId w:val="14"/>
        </w:numPr>
      </w:pPr>
      <w:r w:rsidRPr="007B3B1B">
        <w:t>адсорбция молекулярного кислорода на чистой поверхности металла;</w:t>
      </w:r>
    </w:p>
    <w:p w:rsidR="003A2B60" w:rsidRPr="007B3B1B" w:rsidRDefault="003A2B60" w:rsidP="003A2B60">
      <w:pPr>
        <w:pStyle w:val="a3"/>
        <w:numPr>
          <w:ilvl w:val="0"/>
          <w:numId w:val="14"/>
        </w:numPr>
      </w:pPr>
      <w:r w:rsidRPr="007B3B1B">
        <w:t>диссоциация молекул кислорода на атомы и их хемосорбция;</w:t>
      </w:r>
    </w:p>
    <w:p w:rsidR="003A2B60" w:rsidRPr="007B3B1B" w:rsidRDefault="003A2B60" w:rsidP="003A2B60">
      <w:pPr>
        <w:pStyle w:val="a3"/>
        <w:numPr>
          <w:ilvl w:val="0"/>
          <w:numId w:val="14"/>
        </w:numPr>
      </w:pPr>
      <w:r w:rsidRPr="007B3B1B">
        <w:t>возникновение зародышей оксидов на локальных участках поверхности;</w:t>
      </w:r>
    </w:p>
    <w:p w:rsidR="003A2B60" w:rsidRPr="007B3B1B" w:rsidRDefault="003A2B60" w:rsidP="003A2B60">
      <w:pPr>
        <w:pStyle w:val="a3"/>
        <w:numPr>
          <w:ilvl w:val="0"/>
          <w:numId w:val="14"/>
        </w:numPr>
      </w:pPr>
      <w:r w:rsidRPr="007B3B1B">
        <w:t xml:space="preserve">формирование и рост пленки оксида; </w:t>
      </w:r>
    </w:p>
    <w:p w:rsidR="003A2B60" w:rsidRPr="007B3B1B" w:rsidRDefault="003A2B60" w:rsidP="003A2B60">
      <w:pPr>
        <w:pStyle w:val="a3"/>
        <w:numPr>
          <w:ilvl w:val="0"/>
          <w:numId w:val="14"/>
        </w:numPr>
      </w:pPr>
      <w:r w:rsidRPr="007B3B1B">
        <w:t>вынос железа через пленку, который сопровождается обратным потоком вакансий, идущих вглубь матрицы;</w:t>
      </w:r>
    </w:p>
    <w:p w:rsidR="003A2B60" w:rsidRPr="007B3B1B" w:rsidRDefault="003A2B60" w:rsidP="003A2B60">
      <w:r w:rsidRPr="007B3B1B">
        <w:t>Далее подробно про окисление железа кислородом.</w:t>
      </w:r>
    </w:p>
    <w:p w:rsidR="003A2B60" w:rsidRPr="007B3B1B" w:rsidRDefault="003A2B60" w:rsidP="003A2B60">
      <w:r w:rsidRPr="007B3B1B">
        <w:t>В соответствии с диаграммой состояний Fe–O при высоких температурах (</w:t>
      </w:r>
      <w:r w:rsidRPr="007B3B1B">
        <w:rPr>
          <w:rFonts w:ascii="Cambria Math" w:hAnsi="Cambria Math" w:cs="Cambria Math"/>
        </w:rPr>
        <w:t>𝑇</w:t>
      </w:r>
      <w:r w:rsidRPr="007B3B1B">
        <w:t>&gt; 570 °</w:t>
      </w:r>
      <w:r w:rsidRPr="007B3B1B">
        <w:rPr>
          <w:rFonts w:ascii="Cambria Math" w:hAnsi="Cambria Math" w:cs="Cambria Math"/>
        </w:rPr>
        <w:t>𝐶</w:t>
      </w:r>
      <w:r w:rsidRPr="007B3B1B">
        <w:t xml:space="preserve">) может сформироваться оксидная пленка, содержащая три основных устойчивых оксида: непосредственно примыкающая к поверхности закись железа </w:t>
      </w:r>
      <w:r w:rsidRPr="007B3B1B">
        <w:rPr>
          <w:rFonts w:ascii="Cambria Math" w:hAnsi="Cambria Math" w:cs="Cambria Math"/>
        </w:rPr>
        <w:t>𝐹𝑒𝑂</w:t>
      </w:r>
      <w:r w:rsidRPr="007B3B1B">
        <w:t xml:space="preserve"> (вюстит), закись–окись </w:t>
      </w:r>
      <w:r w:rsidRPr="007B3B1B">
        <w:rPr>
          <w:rFonts w:ascii="Cambria Math" w:hAnsi="Cambria Math" w:cs="Cambria Math"/>
        </w:rPr>
        <w:t>𝐹𝑒</w:t>
      </w:r>
      <w:r w:rsidRPr="007B3B1B">
        <w:rPr>
          <w:vertAlign w:val="subscript"/>
        </w:rPr>
        <w:t>3</w:t>
      </w:r>
      <w:r w:rsidRPr="007B3B1B">
        <w:rPr>
          <w:rFonts w:ascii="Cambria Math" w:hAnsi="Cambria Math" w:cs="Cambria Math"/>
        </w:rPr>
        <w:t>𝑂</w:t>
      </w:r>
      <w:r w:rsidRPr="007B3B1B">
        <w:rPr>
          <w:vertAlign w:val="subscript"/>
        </w:rPr>
        <w:t>4</w:t>
      </w:r>
      <w:r w:rsidRPr="007B3B1B">
        <w:t xml:space="preserve"> (магнетит) и, затем, внешняя часть оксидной пленки </w:t>
      </w:r>
      <w:r w:rsidRPr="007B3B1B">
        <w:rPr>
          <w:rFonts w:ascii="Cambria Math" w:hAnsi="Cambria Math" w:cs="Cambria Math"/>
        </w:rPr>
        <w:t>𝐹𝑒</w:t>
      </w:r>
      <w:r w:rsidRPr="007B3B1B">
        <w:rPr>
          <w:vertAlign w:val="subscript"/>
        </w:rPr>
        <w:t>2</w:t>
      </w:r>
      <w:r w:rsidRPr="007B3B1B">
        <w:rPr>
          <w:rFonts w:ascii="Cambria Math" w:hAnsi="Cambria Math" w:cs="Cambria Math"/>
        </w:rPr>
        <w:t>𝑂</w:t>
      </w:r>
      <w:r w:rsidRPr="007B3B1B">
        <w:rPr>
          <w:vertAlign w:val="subscript"/>
        </w:rPr>
        <w:t>3</w:t>
      </w:r>
      <w:r w:rsidRPr="007B3B1B">
        <w:t xml:space="preserve"> (гематит).</w:t>
      </w:r>
    </w:p>
    <w:p w:rsidR="003A2B60" w:rsidRPr="007B3B1B" w:rsidRDefault="003A2B60" w:rsidP="003A2B60">
      <w:r w:rsidRPr="00194515">
        <w:t>Коррозионная стойкость стали в жидкометаллическом свинцовом</w:t>
      </w:r>
      <w:r w:rsidRPr="007B3B1B">
        <w:t xml:space="preserve"> теплоносителе достигается благодаря образованию на поверхности стали оксидного покрытия, препятствующего переносу компонентов, стали в теплоноситель.</w:t>
      </w:r>
    </w:p>
    <w:p w:rsidR="003A2B60" w:rsidRDefault="003A2B60" w:rsidP="003A2B60">
      <w:pPr>
        <w:rPr>
          <w:highlight w:val="cyan"/>
        </w:rPr>
      </w:pPr>
    </w:p>
    <w:p w:rsidR="003A2B60" w:rsidRDefault="003A2B60" w:rsidP="003A2B60">
      <w:pPr>
        <w:pStyle w:val="3"/>
      </w:pPr>
      <w:bookmarkStart w:id="7" w:name="_Toc502011715"/>
      <w:bookmarkStart w:id="8" w:name="_Toc512109563"/>
      <w:r w:rsidRPr="00E311FC">
        <w:t>Физико</w:t>
      </w:r>
      <w:r w:rsidRPr="00FC3F33">
        <w:t>-химические аспекты взаимодействия стали со свинцом</w:t>
      </w:r>
      <w:bookmarkEnd w:id="7"/>
      <w:r w:rsidR="00BC4CF4">
        <w:t>.</w:t>
      </w:r>
      <w:bookmarkEnd w:id="8"/>
    </w:p>
    <w:p w:rsidR="00194515" w:rsidRPr="00A07BA6" w:rsidRDefault="00A07BA6" w:rsidP="003A2B60">
      <w:pPr>
        <w:rPr>
          <w:highlight w:val="yellow"/>
        </w:rPr>
      </w:pPr>
      <w:r w:rsidRPr="00A07BA6">
        <w:rPr>
          <w:highlight w:val="yellow"/>
        </w:rPr>
        <w:t>Выделяют такие ф</w:t>
      </w:r>
      <w:r w:rsidR="00194515" w:rsidRPr="00A07BA6">
        <w:rPr>
          <w:highlight w:val="yellow"/>
        </w:rPr>
        <w:t xml:space="preserve">акторы, определяющие </w:t>
      </w:r>
      <w:r w:rsidRPr="00A07BA6">
        <w:rPr>
          <w:highlight w:val="yellow"/>
        </w:rPr>
        <w:t>коррозию в свинце:</w:t>
      </w:r>
    </w:p>
    <w:p w:rsidR="00A07BA6" w:rsidRPr="00A07BA6" w:rsidRDefault="00A07BA6" w:rsidP="00A07BA6">
      <w:pPr>
        <w:pStyle w:val="a3"/>
        <w:numPr>
          <w:ilvl w:val="0"/>
          <w:numId w:val="27"/>
        </w:numPr>
        <w:rPr>
          <w:highlight w:val="yellow"/>
        </w:rPr>
      </w:pPr>
      <w:r w:rsidRPr="00A07BA6">
        <w:rPr>
          <w:highlight w:val="yellow"/>
        </w:rPr>
        <w:t>Металлургическое взаимодействие, непосредственно связанное со свойствами конструкционного материала</w:t>
      </w:r>
    </w:p>
    <w:p w:rsidR="00A07BA6" w:rsidRPr="00A07BA6" w:rsidRDefault="00A07BA6" w:rsidP="00A07BA6">
      <w:pPr>
        <w:pStyle w:val="a3"/>
        <w:numPr>
          <w:ilvl w:val="1"/>
          <w:numId w:val="27"/>
        </w:numPr>
        <w:rPr>
          <w:highlight w:val="yellow"/>
        </w:rPr>
      </w:pPr>
      <w:r w:rsidRPr="00A07BA6">
        <w:rPr>
          <w:highlight w:val="yellow"/>
        </w:rPr>
        <w:t>Состав материала</w:t>
      </w:r>
    </w:p>
    <w:p w:rsidR="00A07BA6" w:rsidRPr="00A07BA6" w:rsidRDefault="00A07BA6" w:rsidP="00A07BA6">
      <w:pPr>
        <w:pStyle w:val="a3"/>
        <w:numPr>
          <w:ilvl w:val="1"/>
          <w:numId w:val="27"/>
        </w:numPr>
        <w:rPr>
          <w:highlight w:val="yellow"/>
        </w:rPr>
      </w:pPr>
      <w:r w:rsidRPr="00A07BA6">
        <w:rPr>
          <w:highlight w:val="yellow"/>
        </w:rPr>
        <w:t>Чистота материала по примесям</w:t>
      </w:r>
    </w:p>
    <w:p w:rsidR="00A07BA6" w:rsidRPr="00A07BA6" w:rsidRDefault="00A07BA6" w:rsidP="00A07BA6">
      <w:pPr>
        <w:pStyle w:val="a3"/>
        <w:numPr>
          <w:ilvl w:val="1"/>
          <w:numId w:val="27"/>
        </w:numPr>
        <w:rPr>
          <w:highlight w:val="yellow"/>
        </w:rPr>
      </w:pPr>
      <w:r w:rsidRPr="00A07BA6">
        <w:rPr>
          <w:highlight w:val="yellow"/>
        </w:rPr>
        <w:lastRenderedPageBreak/>
        <w:t>Микролегирование</w:t>
      </w:r>
    </w:p>
    <w:p w:rsidR="00A07BA6" w:rsidRPr="00A07BA6" w:rsidRDefault="00A07BA6" w:rsidP="00A07BA6">
      <w:pPr>
        <w:pStyle w:val="a3"/>
        <w:numPr>
          <w:ilvl w:val="1"/>
          <w:numId w:val="27"/>
        </w:numPr>
        <w:rPr>
          <w:highlight w:val="yellow"/>
        </w:rPr>
      </w:pPr>
      <w:r w:rsidRPr="00A07BA6">
        <w:rPr>
          <w:highlight w:val="yellow"/>
        </w:rPr>
        <w:t>Создание на поверхности материала искусственного или естественного пленочного барьера</w:t>
      </w:r>
    </w:p>
    <w:p w:rsidR="00A07BA6" w:rsidRPr="00A07BA6" w:rsidRDefault="00A07BA6" w:rsidP="00A07BA6">
      <w:pPr>
        <w:pStyle w:val="a3"/>
        <w:numPr>
          <w:ilvl w:val="1"/>
          <w:numId w:val="27"/>
        </w:numPr>
        <w:rPr>
          <w:highlight w:val="yellow"/>
        </w:rPr>
      </w:pPr>
      <w:r w:rsidRPr="00A07BA6">
        <w:rPr>
          <w:highlight w:val="yellow"/>
        </w:rPr>
        <w:t>•Растворимость компонентов стали в свинце.</w:t>
      </w:r>
    </w:p>
    <w:p w:rsidR="00A07BA6" w:rsidRPr="00A07BA6" w:rsidRDefault="00A07BA6" w:rsidP="00A07BA6">
      <w:pPr>
        <w:pStyle w:val="a3"/>
        <w:numPr>
          <w:ilvl w:val="0"/>
          <w:numId w:val="27"/>
        </w:numPr>
        <w:rPr>
          <w:highlight w:val="yellow"/>
        </w:rPr>
      </w:pPr>
      <w:r w:rsidRPr="00A07BA6">
        <w:rPr>
          <w:highlight w:val="yellow"/>
        </w:rPr>
        <w:t>Физико-химические свойства теплоносителя, непосредственно влияющие на коррозионную стойкость материала</w:t>
      </w:r>
    </w:p>
    <w:p w:rsidR="00A07BA6" w:rsidRPr="00A07BA6" w:rsidRDefault="00A07BA6" w:rsidP="00A07BA6">
      <w:pPr>
        <w:pStyle w:val="a3"/>
        <w:numPr>
          <w:ilvl w:val="1"/>
          <w:numId w:val="27"/>
        </w:numPr>
        <w:rPr>
          <w:highlight w:val="yellow"/>
        </w:rPr>
      </w:pPr>
      <w:r w:rsidRPr="00A07BA6">
        <w:rPr>
          <w:highlight w:val="yellow"/>
        </w:rPr>
        <w:t>Неметаллические примеси в теплоносителе</w:t>
      </w:r>
    </w:p>
    <w:p w:rsidR="00A07BA6" w:rsidRPr="00A07BA6" w:rsidRDefault="00A07BA6" w:rsidP="00A07BA6">
      <w:pPr>
        <w:pStyle w:val="a3"/>
        <w:numPr>
          <w:ilvl w:val="1"/>
          <w:numId w:val="27"/>
        </w:numPr>
        <w:rPr>
          <w:highlight w:val="yellow"/>
        </w:rPr>
      </w:pPr>
      <w:r w:rsidRPr="00A07BA6">
        <w:rPr>
          <w:highlight w:val="yellow"/>
        </w:rPr>
        <w:t>Уровень кислорода в свинце</w:t>
      </w:r>
    </w:p>
    <w:p w:rsidR="00A07BA6" w:rsidRPr="00A07BA6" w:rsidRDefault="00A07BA6" w:rsidP="00A07BA6">
      <w:pPr>
        <w:pStyle w:val="a3"/>
        <w:numPr>
          <w:ilvl w:val="1"/>
          <w:numId w:val="27"/>
        </w:numPr>
        <w:rPr>
          <w:highlight w:val="yellow"/>
        </w:rPr>
      </w:pPr>
      <w:r w:rsidRPr="00A07BA6">
        <w:rPr>
          <w:highlight w:val="yellow"/>
        </w:rPr>
        <w:t>Растворимость компонентов стали в теплоносителе</w:t>
      </w:r>
    </w:p>
    <w:p w:rsidR="00A07BA6" w:rsidRPr="00A07BA6" w:rsidRDefault="00A07BA6" w:rsidP="00A07BA6">
      <w:pPr>
        <w:pStyle w:val="a3"/>
        <w:numPr>
          <w:ilvl w:val="0"/>
          <w:numId w:val="27"/>
        </w:numPr>
        <w:rPr>
          <w:highlight w:val="yellow"/>
        </w:rPr>
      </w:pPr>
      <w:r w:rsidRPr="00A07BA6">
        <w:rPr>
          <w:highlight w:val="yellow"/>
        </w:rPr>
        <w:t>Факторы, которые зависят от геометрии и параметров системы</w:t>
      </w:r>
    </w:p>
    <w:p w:rsidR="00A07BA6" w:rsidRPr="00A07BA6" w:rsidRDefault="00A07BA6" w:rsidP="00A07BA6">
      <w:pPr>
        <w:pStyle w:val="a3"/>
        <w:numPr>
          <w:ilvl w:val="1"/>
          <w:numId w:val="27"/>
        </w:numPr>
        <w:rPr>
          <w:highlight w:val="yellow"/>
        </w:rPr>
      </w:pPr>
      <w:r w:rsidRPr="00A07BA6">
        <w:rPr>
          <w:highlight w:val="yellow"/>
        </w:rPr>
        <w:t>Температура</w:t>
      </w:r>
    </w:p>
    <w:p w:rsidR="00A07BA6" w:rsidRPr="00A07BA6" w:rsidRDefault="00A07BA6" w:rsidP="00A07BA6">
      <w:pPr>
        <w:pStyle w:val="a3"/>
        <w:numPr>
          <w:ilvl w:val="1"/>
          <w:numId w:val="27"/>
        </w:numPr>
        <w:rPr>
          <w:highlight w:val="yellow"/>
        </w:rPr>
      </w:pPr>
      <w:r w:rsidRPr="00A07BA6">
        <w:rPr>
          <w:highlight w:val="yellow"/>
        </w:rPr>
        <w:t>Факторы гидродинамического характера</w:t>
      </w:r>
    </w:p>
    <w:p w:rsidR="00A07BA6" w:rsidRDefault="00A07BA6" w:rsidP="00A07BA6">
      <w:pPr>
        <w:ind w:left="709" w:firstLine="0"/>
      </w:pPr>
      <w:r w:rsidRPr="00A07BA6">
        <w:rPr>
          <w:highlight w:val="yellow"/>
        </w:rPr>
        <w:t>Мы же, остановимся и рассмотрим подробнее только некоторые из этих факторов.</w:t>
      </w:r>
    </w:p>
    <w:p w:rsidR="003A2B60" w:rsidRPr="00A07BA6" w:rsidRDefault="000B6FEB" w:rsidP="00A07BA6">
      <w:r w:rsidRPr="00A07BA6">
        <w:t xml:space="preserve">Важным параметром в случае свинцового теплоносителя является концентрация растворенного в нем кислорода. При концентрации кислорода выше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vertAlign w:val="superscript"/>
              </w:rPr>
              <m:t>-5</m:t>
            </m:r>
          </m:sup>
        </m:sSup>
        <m:r>
          <w:rPr>
            <w:rFonts w:ascii="Cambria Math" w:hAnsi="Cambria Math"/>
          </w:rPr>
          <m:t xml:space="preserve"> мас. %</m:t>
        </m:r>
      </m:oMath>
      <w:r w:rsidRPr="00A07BA6">
        <w:t xml:space="preserve"> коррозионная активность свинца резко увеличивается.</w:t>
      </w:r>
    </w:p>
    <w:p w:rsidR="000B6FEB" w:rsidRPr="00A07BA6" w:rsidRDefault="00BC4CF4" w:rsidP="003A2B60">
      <w:r w:rsidRPr="00A07BA6">
        <w:t>Поскольку сталь имеет сложный химический состав, растущая пленка имеет неоднородный по толщине состав и именно это в значительной степени влияет на качество и стойкость покрытия.</w:t>
      </w:r>
    </w:p>
    <w:p w:rsidR="00BC4CF4" w:rsidRDefault="00BC4CF4" w:rsidP="003A2B60"/>
    <w:p w:rsidR="00BD3799" w:rsidRDefault="001E00DB" w:rsidP="00BD3799">
      <w:pPr>
        <w:pStyle w:val="2"/>
      </w:pPr>
      <w:bookmarkStart w:id="9" w:name="_Toc512109564"/>
      <w:r>
        <w:t>Обоснование выбора компьютерного моделирования как основного метода исследования.</w:t>
      </w:r>
      <w:bookmarkEnd w:id="9"/>
    </w:p>
    <w:p w:rsidR="001E00DB" w:rsidRDefault="001E00DB" w:rsidP="001E00DB">
      <w:r>
        <w:t>Как было показано ранее, окисление стали в окружении жидкометаллического теплоносителя – сложный, многостадийный процесс, и если взаимодействие стали со свинцом хоть как-то изучено, то влияние облучения на процесс роста оксидной пленки совершенно не ясен. Такие исследования не проводились по нескольким причинам:</w:t>
      </w:r>
    </w:p>
    <w:p w:rsidR="001E00DB" w:rsidRDefault="001E00DB" w:rsidP="001E00DB">
      <w:pPr>
        <w:pStyle w:val="a3"/>
        <w:numPr>
          <w:ilvl w:val="0"/>
          <w:numId w:val="17"/>
        </w:numPr>
      </w:pPr>
      <w:r>
        <w:t>Дороговизна исследований. Для облучения образцов нужно иметь высокоэнергетический нейтронный источник вкупе со свинцовым теплоносителем, который будет омывать образец. То есть, нужен готовый исследовательский реактор.</w:t>
      </w:r>
    </w:p>
    <w:p w:rsidR="001E00DB" w:rsidRDefault="001E00DB" w:rsidP="001E00DB">
      <w:pPr>
        <w:pStyle w:val="a3"/>
        <w:numPr>
          <w:ilvl w:val="0"/>
          <w:numId w:val="17"/>
        </w:numPr>
      </w:pPr>
      <w:r>
        <w:lastRenderedPageBreak/>
        <w:t>Время исследований. Пленка растет довольно быстро, и если нужно исследовать начальные стадии процесса окисления, то такое исследование невозможно реализовать физически так как такой процесс занимает слишком короткий промежуток времени.</w:t>
      </w:r>
    </w:p>
    <w:p w:rsidR="001E00DB" w:rsidRDefault="001E00DB" w:rsidP="001E00DB">
      <w:pPr>
        <w:pStyle w:val="a3"/>
        <w:numPr>
          <w:ilvl w:val="0"/>
          <w:numId w:val="17"/>
        </w:numPr>
      </w:pPr>
      <w:r>
        <w:t xml:space="preserve">Невозможность поддерживать постоянные условия испытания. Тут имеется ввиду, что для построения хоть какой-то вразумительной модели нужно </w:t>
      </w:r>
      <w:r w:rsidR="00A663B7">
        <w:t>«</w:t>
      </w:r>
      <w:r>
        <w:t>накопить статистику</w:t>
      </w:r>
      <w:r w:rsidR="00A663B7">
        <w:t>». В реальных исследованиях даже малые доли отклонения от заданных параметров, к примеру, состав стали или флюенс нейтронов, могут приводить к совершенно разным результатам.</w:t>
      </w:r>
    </w:p>
    <w:p w:rsidR="00A663B7" w:rsidRDefault="00A663B7" w:rsidP="00A663B7">
      <w:pPr>
        <w:ind w:firstLine="708"/>
      </w:pPr>
      <w:r>
        <w:t>Таким образом мы приходим к очевидному выводу, что нужно использовать компьютерное моделирование. Оно имеет ряд преимуществ, а именно:</w:t>
      </w:r>
    </w:p>
    <w:p w:rsidR="00A663B7" w:rsidRDefault="00A663B7" w:rsidP="00A663B7">
      <w:pPr>
        <w:pStyle w:val="a3"/>
        <w:numPr>
          <w:ilvl w:val="0"/>
          <w:numId w:val="18"/>
        </w:numPr>
      </w:pPr>
      <w:r>
        <w:t>Возможность контроля всех параметров системы.</w:t>
      </w:r>
    </w:p>
    <w:p w:rsidR="00A663B7" w:rsidRDefault="00A663B7" w:rsidP="00A663B7">
      <w:pPr>
        <w:pStyle w:val="a3"/>
        <w:numPr>
          <w:ilvl w:val="0"/>
          <w:numId w:val="18"/>
        </w:numPr>
      </w:pPr>
      <w:r>
        <w:t>Возможность наблюдения начальных стадий окисления.</w:t>
      </w:r>
    </w:p>
    <w:p w:rsidR="00A663B7" w:rsidRDefault="00A663B7" w:rsidP="00A663B7">
      <w:pPr>
        <w:pStyle w:val="a3"/>
        <w:numPr>
          <w:ilvl w:val="0"/>
          <w:numId w:val="18"/>
        </w:numPr>
      </w:pPr>
      <w:r>
        <w:t>Дешевизна исследований.</w:t>
      </w:r>
    </w:p>
    <w:p w:rsidR="008421B2" w:rsidRDefault="008421B2" w:rsidP="008421B2">
      <w:pPr>
        <w:pStyle w:val="3"/>
      </w:pPr>
      <w:bookmarkStart w:id="10" w:name="_Toc512109565"/>
      <w:r>
        <w:t>Постановка компьютерного эксперимента.</w:t>
      </w:r>
      <w:bookmarkEnd w:id="10"/>
    </w:p>
    <w:p w:rsidR="001358DB" w:rsidRDefault="00A663B7" w:rsidP="001358DB">
      <w:pPr>
        <w:ind w:firstLine="708"/>
      </w:pPr>
      <w:r>
        <w:t>Теперь, поставлена задача: «Как свинец взаимодействует с хромистой сталью под облучением?». Такую задачу следует разбить на подзадачи:</w:t>
      </w:r>
    </w:p>
    <w:p w:rsidR="001358DB" w:rsidRDefault="001358DB" w:rsidP="00A663B7">
      <w:pPr>
        <w:pStyle w:val="a3"/>
        <w:numPr>
          <w:ilvl w:val="0"/>
          <w:numId w:val="19"/>
        </w:numPr>
      </w:pPr>
      <w:r>
        <w:t>Расчет энергетически выгодных состояний</w:t>
      </w:r>
      <w:r w:rsidR="00491F7B">
        <w:t xml:space="preserve"> и положений при подлете молекулы кислорода к поверхности чистого железа и дальнейшем ее движении по решетке</w:t>
      </w:r>
      <w:r>
        <w:t>.</w:t>
      </w:r>
    </w:p>
    <w:p w:rsidR="00A663B7" w:rsidRDefault="00A663B7" w:rsidP="001358DB">
      <w:pPr>
        <w:pStyle w:val="a3"/>
        <w:numPr>
          <w:ilvl w:val="1"/>
          <w:numId w:val="19"/>
        </w:numPr>
      </w:pPr>
      <w:r>
        <w:t>Адсорбция молекулы кислорода на поверхности</w:t>
      </w:r>
      <w:r w:rsidR="00491F7B">
        <w:t xml:space="preserve"> чистого железа</w:t>
      </w:r>
      <w:r w:rsidR="001358DB">
        <w:t>. Её диссоциация.</w:t>
      </w:r>
    </w:p>
    <w:p w:rsidR="001358DB" w:rsidRDefault="001358DB" w:rsidP="001358DB">
      <w:pPr>
        <w:pStyle w:val="a3"/>
        <w:numPr>
          <w:ilvl w:val="1"/>
          <w:numId w:val="19"/>
        </w:numPr>
      </w:pPr>
      <w:r>
        <w:t>Движение атомарного кислорода по решетке железа.</w:t>
      </w:r>
    </w:p>
    <w:p w:rsidR="001358DB" w:rsidRDefault="001358DB" w:rsidP="001358DB">
      <w:pPr>
        <w:pStyle w:val="a3"/>
        <w:numPr>
          <w:ilvl w:val="0"/>
          <w:numId w:val="19"/>
        </w:numPr>
      </w:pPr>
      <w:r>
        <w:t>Моделирование эволюции роста оксидной пленки на поверхности стали.</w:t>
      </w:r>
    </w:p>
    <w:p w:rsidR="001358DB" w:rsidRDefault="001358DB" w:rsidP="001358DB">
      <w:pPr>
        <w:pStyle w:val="a3"/>
        <w:numPr>
          <w:ilvl w:val="1"/>
          <w:numId w:val="19"/>
        </w:numPr>
      </w:pPr>
      <w:r>
        <w:t>Рост оксидной пленки на поверхности чистого железа.</w:t>
      </w:r>
    </w:p>
    <w:p w:rsidR="001358DB" w:rsidRDefault="001358DB" w:rsidP="001358DB">
      <w:pPr>
        <w:pStyle w:val="a3"/>
        <w:numPr>
          <w:ilvl w:val="1"/>
          <w:numId w:val="19"/>
        </w:numPr>
      </w:pPr>
      <w:r>
        <w:t>Рост оксидной пленки на поверхности железо+12%хрома.</w:t>
      </w:r>
    </w:p>
    <w:p w:rsidR="001358DB" w:rsidRDefault="00532663" w:rsidP="00532663">
      <w:pPr>
        <w:pStyle w:val="a3"/>
        <w:numPr>
          <w:ilvl w:val="1"/>
          <w:numId w:val="19"/>
        </w:numPr>
      </w:pPr>
      <w:r>
        <w:t>Рост оксидной пленки на поверхности железо+30%хрома.</w:t>
      </w:r>
    </w:p>
    <w:p w:rsidR="00532663" w:rsidRDefault="00532663" w:rsidP="00532663">
      <w:pPr>
        <w:pStyle w:val="a3"/>
        <w:numPr>
          <w:ilvl w:val="1"/>
          <w:numId w:val="19"/>
        </w:numPr>
      </w:pPr>
      <w:r>
        <w:t>Рост оксидной пленки на поверхности железо+хром+алюминий.</w:t>
      </w:r>
    </w:p>
    <w:p w:rsidR="001358DB" w:rsidRDefault="00532663" w:rsidP="001358DB">
      <w:pPr>
        <w:pStyle w:val="a3"/>
        <w:numPr>
          <w:ilvl w:val="0"/>
          <w:numId w:val="19"/>
        </w:numPr>
      </w:pPr>
      <w:r>
        <w:t>Моделирование облучения высокоэнергетическими частицами.</w:t>
      </w:r>
    </w:p>
    <w:p w:rsidR="00532663" w:rsidRDefault="00532663" w:rsidP="00532663">
      <w:pPr>
        <w:pStyle w:val="a3"/>
        <w:numPr>
          <w:ilvl w:val="1"/>
          <w:numId w:val="19"/>
        </w:numPr>
      </w:pPr>
      <w:r>
        <w:t>Каскад в чистом железе.</w:t>
      </w:r>
    </w:p>
    <w:p w:rsidR="00532663" w:rsidRDefault="00532663" w:rsidP="00532663">
      <w:pPr>
        <w:pStyle w:val="a3"/>
        <w:numPr>
          <w:ilvl w:val="2"/>
          <w:numId w:val="19"/>
        </w:numPr>
      </w:pPr>
      <w:r>
        <w:t>Каскад в объеме чистого железа.</w:t>
      </w:r>
    </w:p>
    <w:p w:rsidR="00532663" w:rsidRDefault="00532663" w:rsidP="00532663">
      <w:pPr>
        <w:pStyle w:val="a3"/>
        <w:numPr>
          <w:ilvl w:val="2"/>
          <w:numId w:val="19"/>
        </w:numPr>
      </w:pPr>
      <w:r>
        <w:t>Каскад на поверхности чистого железа.</w:t>
      </w:r>
    </w:p>
    <w:p w:rsidR="00532663" w:rsidRDefault="00532663" w:rsidP="00532663">
      <w:pPr>
        <w:pStyle w:val="a3"/>
        <w:numPr>
          <w:ilvl w:val="1"/>
          <w:numId w:val="19"/>
        </w:numPr>
      </w:pPr>
      <w:r>
        <w:lastRenderedPageBreak/>
        <w:t>Каскад в окисленном железе.</w:t>
      </w:r>
    </w:p>
    <w:p w:rsidR="00532663" w:rsidRPr="00532663" w:rsidRDefault="00532663" w:rsidP="00532663">
      <w:pPr>
        <w:pStyle w:val="a3"/>
        <w:numPr>
          <w:ilvl w:val="2"/>
          <w:numId w:val="19"/>
        </w:numPr>
        <w:spacing w:after="160"/>
      </w:pPr>
      <w:r w:rsidRPr="00532663">
        <w:t>Каскад в окисленном железе.</w:t>
      </w:r>
    </w:p>
    <w:p w:rsidR="00532663" w:rsidRPr="00532663" w:rsidRDefault="00532663" w:rsidP="00532663">
      <w:pPr>
        <w:pStyle w:val="a3"/>
        <w:numPr>
          <w:ilvl w:val="2"/>
          <w:numId w:val="19"/>
        </w:numPr>
        <w:spacing w:after="160"/>
      </w:pPr>
      <w:r w:rsidRPr="00532663">
        <w:t>Каскад в окисленном железе+12%хром.</w:t>
      </w:r>
    </w:p>
    <w:p w:rsidR="00532663" w:rsidRPr="00532663" w:rsidRDefault="00532663" w:rsidP="00532663">
      <w:pPr>
        <w:pStyle w:val="a3"/>
        <w:numPr>
          <w:ilvl w:val="2"/>
          <w:numId w:val="19"/>
        </w:numPr>
        <w:spacing w:after="160"/>
      </w:pPr>
      <w:r w:rsidRPr="00532663">
        <w:t>Каскад в окисленном железе+30%хром.</w:t>
      </w:r>
    </w:p>
    <w:p w:rsidR="00532663" w:rsidRDefault="00532663" w:rsidP="00532663">
      <w:pPr>
        <w:pStyle w:val="a3"/>
        <w:numPr>
          <w:ilvl w:val="2"/>
          <w:numId w:val="19"/>
        </w:numPr>
      </w:pPr>
      <w:r w:rsidRPr="00532663">
        <w:t>Каскад в окисленном железе+хром+алюминий.</w:t>
      </w:r>
    </w:p>
    <w:p w:rsidR="00532663" w:rsidRDefault="00532663" w:rsidP="00532663">
      <w:r>
        <w:br w:type="page"/>
      </w:r>
    </w:p>
    <w:p w:rsidR="00532663" w:rsidRDefault="00532663" w:rsidP="00532663">
      <w:pPr>
        <w:pStyle w:val="1"/>
      </w:pPr>
      <w:bookmarkStart w:id="11" w:name="_Toc512109566"/>
      <w:r>
        <w:lastRenderedPageBreak/>
        <w:t>Метология исследований</w:t>
      </w:r>
      <w:bookmarkEnd w:id="11"/>
    </w:p>
    <w:p w:rsidR="00532663" w:rsidRDefault="00532663" w:rsidP="00532663">
      <w:pPr>
        <w:pStyle w:val="2"/>
      </w:pPr>
      <w:bookmarkStart w:id="12" w:name="_Toc512109567"/>
      <w:r>
        <w:t>Компьютерное моделирование.</w:t>
      </w:r>
      <w:bookmarkEnd w:id="12"/>
    </w:p>
    <w:p w:rsidR="009A5A63" w:rsidRDefault="009A5A63" w:rsidP="009A5A63">
      <w:r>
        <w:t>Свойства истинных кристаллических веществ определяются присутствием и поведением содержащихся в них дефектов</w:t>
      </w:r>
      <w:r w:rsidR="000B36C8" w:rsidRPr="000B36C8">
        <w:t xml:space="preserve"> [</w:t>
      </w:r>
      <w:r w:rsidR="000B36C8">
        <w:fldChar w:fldCharType="begin"/>
      </w:r>
      <w:r w:rsidR="000B36C8">
        <w:instrText xml:space="preserve"> REF НазаровАВ_Комп_модел_в_конд_сред \n \h </w:instrText>
      </w:r>
      <w:r w:rsidR="000B36C8">
        <w:fldChar w:fldCharType="separate"/>
      </w:r>
      <w:r w:rsidR="000B36C8">
        <w:t>12</w:t>
      </w:r>
      <w:r w:rsidR="000B36C8">
        <w:fldChar w:fldCharType="end"/>
      </w:r>
      <w:r w:rsidR="000B36C8" w:rsidRPr="000B36C8">
        <w:t>]</w:t>
      </w:r>
      <w:r>
        <w:t>. Эти дефекты включают вакансии, межузельные атомы, атомы примесей, выпавшую фазу, дислокации, дефекты упаковки, границы зерен, трещины и т.д. В физическом смысле дефект кристаллической решетки — это область, где регулярность кристаллической структуры нарушена. Если это нарушение локализовано, дефект называется точечным; в остальных случаях он называется линейным дефектом, плоским или объемным в зависимости от формы рассматриваемого нелокального нарушения.</w:t>
      </w:r>
    </w:p>
    <w:p w:rsidR="009A5A63" w:rsidRPr="009A5A63" w:rsidRDefault="009A5A63" w:rsidP="009A5A63">
      <w:r w:rsidRPr="009A5A63">
        <w:t xml:space="preserve">Невозможность получения подобных результатов с помощью аналитических методов связана прежде всего с тем, что при анализе атомных конфигураций дефектов исследователь сталкивается с проблемой многих тел. Численное моделирование, теряя в общности подхода, снимает эту трудность. С его помощью удается разобраться в поведении непериодических атомных ансамблей, составляющих дефект и включающих в себя от десятков до </w:t>
      </w:r>
      <w:r>
        <w:t>миллионов</w:t>
      </w:r>
      <w:r w:rsidRPr="009A5A63">
        <w:t xml:space="preserve"> взаимодействующих между собой атомов.</w:t>
      </w:r>
    </w:p>
    <w:p w:rsidR="00174B21" w:rsidRPr="009A5A63" w:rsidRDefault="00174B21" w:rsidP="00174B21">
      <w:r w:rsidRPr="009A5A63">
        <w:t>В настоящее время в физике конденсированного состояния существует несколько основных методов компьютерного моделирования структурно-энергетических трансформаций на атомном уровне: динамический метод (метод молекулярной динамики), вариационный метод (или метод молекулярной статики), метод статистических испытаний (или метод Монте-Карло) и их различные сочетания.</w:t>
      </w:r>
    </w:p>
    <w:p w:rsidR="00D61855" w:rsidRPr="009A5A63" w:rsidRDefault="00D61855" w:rsidP="009A5A63">
      <w:r w:rsidRPr="009A5A63">
        <w:t>Если расположить современные методы моделирования, используемые в физике, по возрастанию размеров моделируемых систем и времени моделирования, то картина получится следующей:</w:t>
      </w:r>
    </w:p>
    <w:p w:rsidR="00D61855" w:rsidRPr="009A5A63" w:rsidRDefault="00D61855" w:rsidP="00D61855">
      <w:pPr>
        <w:pStyle w:val="a3"/>
        <w:numPr>
          <w:ilvl w:val="0"/>
          <w:numId w:val="21"/>
        </w:numPr>
      </w:pPr>
      <w:r w:rsidRPr="009A5A63">
        <w:t>Ab initio методы</w:t>
      </w:r>
      <w:r w:rsidR="00BF5462" w:rsidRPr="009A5A63">
        <w:t>.</w:t>
      </w:r>
    </w:p>
    <w:p w:rsidR="00D61855" w:rsidRPr="009A5A63" w:rsidRDefault="00D61855" w:rsidP="00D61855">
      <w:pPr>
        <w:pStyle w:val="a3"/>
        <w:numPr>
          <w:ilvl w:val="0"/>
          <w:numId w:val="21"/>
        </w:numPr>
      </w:pPr>
      <w:r w:rsidRPr="009A5A63">
        <w:t>Ab initio методы, использующие приближения</w:t>
      </w:r>
    </w:p>
    <w:p w:rsidR="00D61855" w:rsidRPr="009A5A63" w:rsidRDefault="00D61855" w:rsidP="00D61855">
      <w:pPr>
        <w:pStyle w:val="a3"/>
        <w:numPr>
          <w:ilvl w:val="0"/>
          <w:numId w:val="21"/>
        </w:numPr>
      </w:pPr>
      <w:r w:rsidRPr="009A5A63">
        <w:t>Методы использующие полуэмпирические потенциалы</w:t>
      </w:r>
    </w:p>
    <w:p w:rsidR="00D61855" w:rsidRPr="009A5A63" w:rsidRDefault="00D61855" w:rsidP="00D61855">
      <w:pPr>
        <w:pStyle w:val="a3"/>
        <w:numPr>
          <w:ilvl w:val="0"/>
          <w:numId w:val="21"/>
        </w:numPr>
      </w:pPr>
      <w:r w:rsidRPr="009A5A63">
        <w:t>Метод Монте-Карло</w:t>
      </w:r>
    </w:p>
    <w:p w:rsidR="00D61855" w:rsidRPr="009A5A63" w:rsidRDefault="00D61855" w:rsidP="00D61855">
      <w:pPr>
        <w:pStyle w:val="a3"/>
        <w:numPr>
          <w:ilvl w:val="0"/>
          <w:numId w:val="21"/>
        </w:numPr>
      </w:pPr>
      <w:r w:rsidRPr="009A5A63">
        <w:t>Методы конечных элементов</w:t>
      </w:r>
    </w:p>
    <w:p w:rsidR="00586AD6" w:rsidRDefault="003622D8" w:rsidP="00586AD6">
      <w:pPr>
        <w:pStyle w:val="3"/>
      </w:pPr>
      <w:bookmarkStart w:id="13" w:name="_Toc512109568"/>
      <w:r w:rsidRPr="003622D8">
        <w:lastRenderedPageBreak/>
        <w:t>Энергии и силы</w:t>
      </w:r>
      <w:bookmarkEnd w:id="13"/>
    </w:p>
    <w:p w:rsidR="00961465" w:rsidRDefault="00F96002" w:rsidP="000A104D">
      <w:pPr>
        <w:ind w:firstLine="708"/>
      </w:pPr>
      <w:r>
        <w:t>В физике вообще и в микросистемах в частности главным параметром является энергия, будь то средняя кинетическая энергия по всей системе</w:t>
      </w:r>
      <w:r w:rsidR="000A104D">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E</m:t>
                </m:r>
              </m:e>
            </m:acc>
          </m:e>
          <m:sub>
            <m:r>
              <m:rPr>
                <m:sty m:val="p"/>
              </m:rPr>
              <w:rPr>
                <w:rFonts w:ascii="Cambria Math" w:hAnsi="Cambria Math"/>
              </w:rPr>
              <m:t>k</m:t>
            </m:r>
          </m:sub>
        </m:sSub>
      </m:oMath>
      <w:r w:rsidR="000A104D">
        <w:t>)</w:t>
      </w:r>
      <w:r>
        <w:t xml:space="preserve"> или по</w:t>
      </w:r>
      <w:r w:rsidR="000A104D">
        <w:t>тенциальная</w:t>
      </w:r>
      <w:r>
        <w:t xml:space="preserve"> энергия</w:t>
      </w:r>
      <w:r w:rsidR="000A104D">
        <w:t xml:space="preserve"> (</w:t>
      </w:r>
      <w:r w:rsidR="000A104D">
        <w:rPr>
          <w:lang w:val="en-US"/>
        </w:rPr>
        <w:t>U</w:t>
      </w:r>
      <w:r w:rsidR="000A104D">
        <w:t>), потому как именно энергия есть одним из интегралов движения</w:t>
      </w:r>
      <w:r w:rsidR="00586AD6">
        <w:t xml:space="preserve"> </w:t>
      </w:r>
      <w:r w:rsidR="00586AD6" w:rsidRPr="00586AD6">
        <w:rPr>
          <w:highlight w:val="yellow"/>
        </w:rPr>
        <w:t>замкнутой системы</w:t>
      </w:r>
      <w:r w:rsidR="000A104D">
        <w:t xml:space="preserve"> </w:t>
      </w:r>
      <w:r w:rsidR="000A104D" w:rsidRPr="000A104D">
        <w:t>[</w:t>
      </w:r>
      <w:r w:rsidR="000A104D">
        <w:fldChar w:fldCharType="begin"/>
      </w:r>
      <w:r w:rsidR="000A104D">
        <w:instrText xml:space="preserve"> REF ЛЛандау_Теор_физика_механика \n \h </w:instrText>
      </w:r>
      <w:r w:rsidR="000A104D">
        <w:fldChar w:fldCharType="separate"/>
      </w:r>
      <w:r w:rsidR="000A104D">
        <w:t>14</w:t>
      </w:r>
      <w:r w:rsidR="000A104D">
        <w:fldChar w:fldCharType="end"/>
      </w:r>
      <w:r w:rsidR="000A104D" w:rsidRPr="000A104D">
        <w:t>]</w:t>
      </w:r>
      <w:r w:rsidR="00586AD6">
        <w:t xml:space="preserve">. Системы, в которых энергия сохраняется в процессе их эволюции называются консервативными. В консервативных системах полная энергия </w:t>
      </w:r>
      <w:r w:rsidR="0068261B">
        <w:rPr>
          <w:lang w:val="en-US"/>
        </w:rPr>
        <w:t>E</w:t>
      </w:r>
      <w:r w:rsidR="0068261B" w:rsidRPr="0068261B">
        <w:t xml:space="preserve"> </w:t>
      </w:r>
      <w:r w:rsidR="0068261B">
        <w:t xml:space="preserve">= </w:t>
      </w:r>
      <w:r w:rsidR="0068261B">
        <w:rPr>
          <w:lang w:val="en-US"/>
        </w:rPr>
        <w:t>T</w:t>
      </w:r>
      <w:r w:rsidR="0068261B" w:rsidRPr="0068261B">
        <w:t xml:space="preserve"> + </w:t>
      </w:r>
      <w:r w:rsidR="0068261B">
        <w:rPr>
          <w:lang w:val="en-US"/>
        </w:rPr>
        <w:t>U</w:t>
      </w:r>
      <w:r w:rsidR="0068261B" w:rsidRPr="0068261B">
        <w:t xml:space="preserve"> </w:t>
      </w:r>
      <w:r w:rsidR="0068261B">
        <w:t>это суммы кинетической, зависящей от скоростей и потенциальной, зависящей от координат энергий. Во время моделирования очень важно следить за этими показателями. Как только полная энергия, рассчитанная в любой (кроме начального) момент моделирования, перестает быть равной самой себе в начальный момент – это значит</w:t>
      </w:r>
      <w:r w:rsidR="00961465">
        <w:t>,</w:t>
      </w:r>
      <w:r w:rsidR="0068261B">
        <w:t xml:space="preserve"> что в системе есть потери энергии или что моделирование больше не</w:t>
      </w:r>
      <w:r w:rsidR="00961465">
        <w:t xml:space="preserve"> может правильно и точно описывать реальные системы. </w:t>
      </w:r>
    </w:p>
    <w:p w:rsidR="003622D8" w:rsidRDefault="00961465" w:rsidP="000A104D">
      <w:pPr>
        <w:ind w:firstLine="708"/>
        <w:rPr>
          <w:highlight w:val="yellow"/>
        </w:rPr>
      </w:pPr>
      <w:r>
        <w:t xml:space="preserve">В компьютерном моделировании допускаются незначительные потери, но такие, которые бы не нарушали общую картину, чтобы в двух соседних моментах времени не было резких скачков по энергии. Плавность перетекания (без скачков) полной энергии из одного момента времени в соседний достигается уменьшением шага моделирования, но тут, опять же, появляется проблема, связанная с тем, как сильно нужно уменьшить такой шаг. </w:t>
      </w:r>
      <w:r w:rsidRPr="00961465">
        <w:rPr>
          <w:highlight w:val="yellow"/>
        </w:rPr>
        <w:t xml:space="preserve">Обычно руководствуются </w:t>
      </w:r>
      <w:r w:rsidR="00487F25" w:rsidRPr="00961465">
        <w:rPr>
          <w:highlight w:val="yellow"/>
        </w:rPr>
        <w:t>подходом,</w:t>
      </w:r>
      <w:r w:rsidRPr="00961465">
        <w:rPr>
          <w:highlight w:val="yellow"/>
        </w:rPr>
        <w:t xml:space="preserve"> который говорит, что уменьшение шага не должно увеличивать время моделирования до недель.</w:t>
      </w:r>
    </w:p>
    <w:p w:rsidR="00487F25" w:rsidRDefault="00961465" w:rsidP="000A104D">
      <w:pPr>
        <w:ind w:firstLine="708"/>
      </w:pPr>
      <w:r>
        <w:t>Сила, в свою очередь</w:t>
      </w:r>
      <w:r w:rsidR="00487F25">
        <w:t xml:space="preserve"> есть производная от энергии (импульса, но не суть важно). В зависимости от того как именно будет рассчитана сила, так и будут сдвигаться атомы во время моделирования. С другой стороны, положение атомов определяет энергию системы. </w:t>
      </w:r>
    </w:p>
    <w:p w:rsidR="00961465" w:rsidRPr="0068261B" w:rsidRDefault="00487F25" w:rsidP="000A104D">
      <w:pPr>
        <w:ind w:firstLine="708"/>
      </w:pPr>
      <w:r>
        <w:t>Эти два параметра (сила и энергия) взаимосвязаны. Именно поэтому во время моделирования так важно за ними следить и контролировать динамику их изменений</w:t>
      </w:r>
      <w:bookmarkStart w:id="14" w:name="_GoBack"/>
      <w:bookmarkEnd w:id="14"/>
      <w:r>
        <w:t>.</w:t>
      </w:r>
    </w:p>
    <w:p w:rsidR="00D61855" w:rsidRDefault="00D61855" w:rsidP="00D61855">
      <w:pPr>
        <w:pStyle w:val="3"/>
      </w:pPr>
      <w:bookmarkStart w:id="15" w:name="_Toc512109569"/>
      <w:r>
        <w:t>Молекулярная статика.</w:t>
      </w:r>
      <w:bookmarkEnd w:id="15"/>
    </w:p>
    <w:p w:rsidR="00801592" w:rsidRPr="00801592" w:rsidRDefault="009A5A63" w:rsidP="00801592">
      <w:r>
        <w:t>Молекулярная статика</w:t>
      </w:r>
      <w:r w:rsidR="00F83494" w:rsidRPr="00F83494">
        <w:t xml:space="preserve"> (</w:t>
      </w:r>
      <w:r w:rsidR="00F83494">
        <w:t>МС</w:t>
      </w:r>
      <w:r w:rsidR="00F83494" w:rsidRPr="00F83494">
        <w:t>)</w:t>
      </w:r>
      <w:r>
        <w:t xml:space="preserve">, или, как еще называют этот метод, вариационный метод, вполне применим для изучения статических </w:t>
      </w:r>
      <w:r w:rsidRPr="009A5A63">
        <w:t xml:space="preserve">атомных конфигураций, связанных с точечными дефектами и дефектами, имеющими малый </w:t>
      </w:r>
      <w:r w:rsidRPr="009A5A63">
        <w:lastRenderedPageBreak/>
        <w:t>объем. Однако этот метод</w:t>
      </w:r>
      <w:r>
        <w:t xml:space="preserve"> </w:t>
      </w:r>
      <w:r w:rsidRPr="009A5A63">
        <w:t xml:space="preserve">не так хорошо применим к изучению </w:t>
      </w:r>
      <w:r>
        <w:t>л</w:t>
      </w:r>
      <w:r w:rsidRPr="009A5A63">
        <w:t xml:space="preserve">инейных и плоских дефектов, и существует тенденция использовать динамический, а не вариационный метод при изучении, например, дислокации, дефектов упаковки, границ зерен и трещин. Все это верно, поскольку нет гарантии, что вариационный метод будет сходиться к конфигурационному состоянию с наименьшей энергией, </w:t>
      </w:r>
      <w:r>
        <w:t>а не перейти</w:t>
      </w:r>
      <w:r w:rsidRPr="009A5A63">
        <w:t xml:space="preserve"> к метастабильному состоянию. В случае простых дефектов или небольших составных дефектов затруднения могут встретиться только при изучении вопроса о том, как использовать метод. Однако, если рассматриваются сложные дефекты, это может вызвать серьезные трудности, так как при этом возможно большое число метастабильных состояний. Тем не менее, за исключением сложных дефектов, вариационный метод является чрезвычайно полезным исследовательским инструментом для расчета энергий взаимодействия и миграции точечных дефектов. Вариационный метод моделирования позволяет получить важнейшие характеристики точечных дефектов, в том числе определить энергии активации перемещения многих из них.</w:t>
      </w:r>
    </w:p>
    <w:p w:rsidR="00B603F6" w:rsidRDefault="009A5A63" w:rsidP="00B603F6">
      <w:r>
        <w:t>Таким образом м</w:t>
      </w:r>
      <w:r w:rsidR="00B603F6" w:rsidRPr="009B5DE6">
        <w:t>олекулярная статика – метод</w:t>
      </w:r>
      <w:r w:rsidR="00801592">
        <w:t xml:space="preserve"> компьютерного моделирования</w:t>
      </w:r>
      <w:r w:rsidR="00B603F6" w:rsidRPr="009B5DE6">
        <w:t xml:space="preserve">, который реализует нахождение конфигурации атомной системы с минимальной энергией. Это математические методы минимизации для конкретного случая, когда минимизируемой функцией является полная потенциальная энергия системы. Саму же энергию удобно рассматривать как многомерную поверхность, заданную на пространстве всех атомных координат (саму область изменения всех атомных координат принято называть фазовым пространством). Получаемое в результате минимизации энергии расположение атомов физически представляет собой равновесную структуру, которую атомная система приняла бы при температуре абсолютного нуля. </w:t>
      </w:r>
    </w:p>
    <w:p w:rsidR="00B603F6" w:rsidRPr="00036BD4" w:rsidRDefault="00B603F6" w:rsidP="00B603F6">
      <w:pPr>
        <w:rPr>
          <w:lang w:val="en-US"/>
        </w:rPr>
      </w:pPr>
      <w:r>
        <w:t>Становится понятно, что таким методом можно пользоваться для моделирования одномоментных состояний</w:t>
      </w:r>
      <w:r w:rsidR="002D19D0" w:rsidRPr="002D19D0">
        <w:t xml:space="preserve"> </w:t>
      </w:r>
      <w:r w:rsidR="002D19D0">
        <w:t>систем, например, для</w:t>
      </w:r>
      <w:r w:rsidR="00036BD4">
        <w:t xml:space="preserve"> </w:t>
      </w:r>
      <w:r w:rsidR="002D19D0">
        <w:t xml:space="preserve">симуляции подлета </w:t>
      </w:r>
      <w:r w:rsidR="00036BD4">
        <w:t>молекулы кислорода к поверхности и дальнейшей её диссоциации, а также для моделирования прохождения атома кислорода по решетке железа.</w:t>
      </w:r>
    </w:p>
    <w:p w:rsidR="00D61855" w:rsidRDefault="00D61855" w:rsidP="00D61855">
      <w:pPr>
        <w:pStyle w:val="3"/>
      </w:pPr>
      <w:bookmarkStart w:id="16" w:name="_Toc512109570"/>
      <w:r>
        <w:t>Молекулярная динамика.</w:t>
      </w:r>
      <w:bookmarkEnd w:id="16"/>
    </w:p>
    <w:p w:rsidR="00056BC0" w:rsidRPr="00F83494" w:rsidRDefault="00F83494" w:rsidP="00056BC0">
      <w:r w:rsidRPr="00F83494">
        <w:t>Исходной посылкой метода молекулярной динамики (МД) является хорошо определенное микроскопическое описание физической системы</w:t>
      </w:r>
      <w:r>
        <w:t xml:space="preserve"> </w:t>
      </w:r>
      <w:r w:rsidRPr="00F83494">
        <w:t>[</w:t>
      </w:r>
      <w:r>
        <w:fldChar w:fldCharType="begin"/>
      </w:r>
      <w:r>
        <w:instrText xml:space="preserve"> REF DHeermann_Comp_simul_methods \n \h </w:instrText>
      </w:r>
      <w:r>
        <w:fldChar w:fldCharType="separate"/>
      </w:r>
      <w:r>
        <w:t>9</w:t>
      </w:r>
      <w:r>
        <w:fldChar w:fldCharType="end"/>
      </w:r>
      <w:r w:rsidRPr="00F83494">
        <w:t xml:space="preserve">]. Она может </w:t>
      </w:r>
      <w:r w:rsidRPr="00F83494">
        <w:lastRenderedPageBreak/>
        <w:t>состоять из нескольких или многих тел и описываться гамильтонианом, лагранжианом или непосредственно уравнениями движения Ньютона. Метод МД вычисляет характеристики системы используя уравнения движения, причем позволяет получать как статические, так и динамические характеристики.</w:t>
      </w:r>
    </w:p>
    <w:p w:rsidR="00D61855" w:rsidRPr="00F83494" w:rsidRDefault="00174B21" w:rsidP="00174B21">
      <w:r w:rsidRPr="00F83494">
        <w:t>Метод молекулярной динамики по сравнению с другими методами компьютерного моделирования обладает несколькими важными преимуществами. Во-первых, он позволяет решать задачи, касающиеся проблем структурно-энергетических трансформаций как в кристаллических, так и в некристаллических материалах, деформации и аморфизации атомных систем в условиях температурно-силовых воздействий. Во-вторых, он дает возможность соизмерять динамику исследуемых процессов с реальным временем.</w:t>
      </w:r>
    </w:p>
    <w:p w:rsidR="00B603F6" w:rsidRPr="00852212" w:rsidRDefault="00B603F6" w:rsidP="00B603F6">
      <w:r w:rsidRPr="00852212">
        <w:t xml:space="preserve">Алгоритмы, позволяющие интегрировать уравнения движения, обычно построены на методе конечных разностей. Этот метод заключается в следующем: на пространственно-временной плоскости выбирают конечное число точек, которые образуют сетку с шагом по времени </w:t>
      </w:r>
      <m:oMath>
        <m:r>
          <w:rPr>
            <w:rFonts w:ascii="Cambria Math" w:hAnsi="Cambria Math"/>
          </w:rPr>
          <m:t>∆t</m:t>
        </m:r>
      </m:oMath>
      <w:r w:rsidRPr="00852212">
        <w:t xml:space="preserve">. Если значения в узлах этой сетки в момент времени </w:t>
      </w:r>
      <m:oMath>
        <m:r>
          <w:rPr>
            <w:rFonts w:ascii="Cambria Math" w:hAnsi="Cambria Math"/>
          </w:rPr>
          <m:t>t</m:t>
        </m:r>
      </m:oMath>
      <w:r w:rsidRPr="00852212">
        <w:t xml:space="preserve"> известны, то схема интегрирования позволяет определить значения в узлах в момент времени </w:t>
      </w:r>
      <m:oMath>
        <m:r>
          <w:rPr>
            <w:rFonts w:ascii="Cambria Math" w:hAnsi="Cambria Math"/>
          </w:rPr>
          <m:t>t+∆t</m:t>
        </m:r>
      </m:oMath>
      <w:r w:rsidRPr="00852212">
        <w:t>. Таким образом, повторяя процедуру, можно проследить эволюцию системы на всем необходимом временном интервале.</w:t>
      </w:r>
    </w:p>
    <w:p w:rsidR="00B603F6" w:rsidRPr="00852212" w:rsidRDefault="00B603F6" w:rsidP="00B603F6">
      <w:r w:rsidRPr="00852212">
        <w:t>Одним из самых используемых алгоритмов является алгоритм Верле</w:t>
      </w:r>
      <w:r>
        <w:t xml:space="preserve"> </w:t>
      </w:r>
      <w:r w:rsidRPr="00DC2C30">
        <w:sym w:font="Symbol" w:char="F05B"/>
      </w:r>
      <w:r>
        <w:fldChar w:fldCharType="begin"/>
      </w:r>
      <w:r>
        <w:instrText xml:space="preserve"> REF БКалин_Материаловедение_4Т \n \h </w:instrText>
      </w:r>
      <w:r>
        <w:fldChar w:fldCharType="separate"/>
      </w:r>
      <w:r>
        <w:t>8</w:t>
      </w:r>
      <w:r>
        <w:fldChar w:fldCharType="end"/>
      </w:r>
      <w:r w:rsidRPr="00DC2C30">
        <w:sym w:font="Symbol" w:char="F05D"/>
      </w:r>
      <w:r w:rsidRPr="00DC2C30">
        <w:t>.</w:t>
      </w:r>
      <w:r>
        <w:t xml:space="preserve"> </w:t>
      </w:r>
      <w:r w:rsidRPr="00852212">
        <w:t xml:space="preserve">Данный алгоритм основан на разложении в ряд Тейлора третьего порядка для атомных позиций в моменты времени </w:t>
      </w:r>
      <m:oMath>
        <m:r>
          <w:rPr>
            <w:rFonts w:ascii="Cambria Math" w:hAnsi="Cambria Math"/>
          </w:rPr>
          <m:t>t+∆t</m:t>
        </m:r>
      </m:oMath>
      <w:r w:rsidRPr="00852212">
        <w:t xml:space="preserve"> и </w:t>
      </w:r>
      <m:oMath>
        <m:r>
          <w:rPr>
            <w:rFonts w:ascii="Cambria Math" w:hAnsi="Cambria Math"/>
          </w:rPr>
          <m:t>t-∆t</m:t>
        </m:r>
      </m:oMath>
      <w:r w:rsidRPr="00852212">
        <w:t>:</w:t>
      </w:r>
    </w:p>
    <w:tbl>
      <w:tblPr>
        <w:tblStyle w:val="a4"/>
        <w:tblW w:w="5000" w:type="pct"/>
        <w:tblLook w:val="04A0" w:firstRow="1" w:lastRow="0" w:firstColumn="1" w:lastColumn="0" w:noHBand="0" w:noVBand="1"/>
      </w:tblPr>
      <w:tblGrid>
        <w:gridCol w:w="1403"/>
        <w:gridCol w:w="6549"/>
        <w:gridCol w:w="1403"/>
      </w:tblGrid>
      <w:tr w:rsidR="00B603F6" w:rsidRPr="00852212" w:rsidTr="000B36C8">
        <w:tc>
          <w:tcPr>
            <w:tcW w:w="21600" w:type="dxa"/>
            <w:tcBorders>
              <w:top w:val="nil"/>
              <w:left w:val="nil"/>
              <w:bottom w:val="nil"/>
              <w:right w:val="nil"/>
            </w:tcBorders>
            <w:vAlign w:val="center"/>
          </w:tcPr>
          <w:p w:rsidR="00B603F6" w:rsidRPr="00852212" w:rsidRDefault="00B603F6" w:rsidP="000B36C8"/>
        </w:tc>
        <w:tc>
          <w:tcPr>
            <w:tcW w:w="3500" w:type="pct"/>
            <w:tcBorders>
              <w:top w:val="nil"/>
              <w:left w:val="nil"/>
              <w:bottom w:val="nil"/>
              <w:right w:val="nil"/>
            </w:tcBorders>
            <w:vAlign w:val="center"/>
          </w:tcPr>
          <w:p w:rsidR="00B603F6" w:rsidRPr="00852212" w:rsidRDefault="00B603F6" w:rsidP="000B36C8">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6</m:t>
                        </m:r>
                      </m:den>
                    </m:f>
                  </m:e>
                </m:box>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e>
                </m:d>
                <m:r>
                  <w:rPr>
                    <w:rFonts w:ascii="Cambria Math" w:hAnsi="Cambria Math"/>
                  </w:rPr>
                  <m:t>,</m:t>
                </m:r>
              </m:oMath>
            </m:oMathPara>
          </w:p>
        </w:tc>
        <w:tc>
          <w:tcPr>
            <w:tcW w:w="750" w:type="pct"/>
            <w:tcBorders>
              <w:top w:val="nil"/>
              <w:left w:val="nil"/>
              <w:bottom w:val="nil"/>
              <w:right w:val="nil"/>
            </w:tcBorders>
            <w:vAlign w:val="center"/>
          </w:tcPr>
          <w:p w:rsidR="00B603F6" w:rsidRPr="00DC2C30" w:rsidRDefault="00B603F6" w:rsidP="000B36C8">
            <w:pPr>
              <w:ind w:firstLine="369"/>
              <w:jc w:val="right"/>
              <w:rPr>
                <w:lang w:val="en-US"/>
              </w:rPr>
            </w:pPr>
            <w:r>
              <w:rPr>
                <w:lang w:val="en-US"/>
              </w:rPr>
              <w:t>(</w:t>
            </w:r>
            <w:r>
              <w:t>)</w:t>
            </w:r>
          </w:p>
        </w:tc>
      </w:tr>
      <w:tr w:rsidR="00B603F6" w:rsidRPr="00852212" w:rsidTr="000B36C8">
        <w:tc>
          <w:tcPr>
            <w:tcW w:w="21600" w:type="dxa"/>
            <w:tcBorders>
              <w:top w:val="nil"/>
              <w:left w:val="nil"/>
              <w:bottom w:val="nil"/>
              <w:right w:val="nil"/>
            </w:tcBorders>
            <w:vAlign w:val="center"/>
          </w:tcPr>
          <w:p w:rsidR="00B603F6" w:rsidRPr="00852212" w:rsidRDefault="00B603F6" w:rsidP="000B36C8"/>
        </w:tc>
        <w:tc>
          <w:tcPr>
            <w:tcW w:w="3500" w:type="pct"/>
            <w:tcBorders>
              <w:top w:val="nil"/>
              <w:left w:val="nil"/>
              <w:bottom w:val="nil"/>
              <w:right w:val="nil"/>
            </w:tcBorders>
            <w:vAlign w:val="center"/>
          </w:tcPr>
          <w:p w:rsidR="00B603F6" w:rsidRPr="002303F1" w:rsidRDefault="00B603F6" w:rsidP="000B36C8">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6</m:t>
                        </m:r>
                      </m:den>
                    </m:f>
                  </m:e>
                </m:box>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e>
                </m:d>
                <m:r>
                  <w:rPr>
                    <w:rFonts w:ascii="Cambria Math" w:hAnsi="Cambria Math"/>
                  </w:rPr>
                  <m:t>,</m:t>
                </m:r>
              </m:oMath>
            </m:oMathPara>
          </w:p>
        </w:tc>
        <w:tc>
          <w:tcPr>
            <w:tcW w:w="750" w:type="pct"/>
            <w:tcBorders>
              <w:top w:val="nil"/>
              <w:left w:val="nil"/>
              <w:bottom w:val="nil"/>
              <w:right w:val="nil"/>
            </w:tcBorders>
            <w:vAlign w:val="center"/>
          </w:tcPr>
          <w:p w:rsidR="00B603F6" w:rsidRPr="00DC2C30" w:rsidRDefault="00B603F6" w:rsidP="000B36C8">
            <w:pPr>
              <w:ind w:firstLine="369"/>
              <w:jc w:val="right"/>
              <w:rPr>
                <w:lang w:val="en-US"/>
              </w:rPr>
            </w:pPr>
            <w:r>
              <w:rPr>
                <w:lang w:val="en-US"/>
              </w:rPr>
              <w:t>()</w:t>
            </w:r>
          </w:p>
        </w:tc>
      </w:tr>
    </w:tbl>
    <w:p w:rsidR="00B603F6" w:rsidRPr="00852212" w:rsidRDefault="00B603F6" w:rsidP="00B603F6">
      <w:r w:rsidRPr="00852212">
        <w:t>Складывая эти уравнения, получаем основное выражение алгоритма Верле:</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B603F6" w:rsidRPr="00852212" w:rsidTr="000B36C8">
        <w:tc>
          <w:tcPr>
            <w:tcW w:w="21600" w:type="dxa"/>
            <w:vAlign w:val="center"/>
          </w:tcPr>
          <w:p w:rsidR="00B603F6" w:rsidRPr="00852212" w:rsidRDefault="00B603F6" w:rsidP="000B36C8"/>
        </w:tc>
        <w:tc>
          <w:tcPr>
            <w:tcW w:w="3500" w:type="pct"/>
            <w:vAlign w:val="center"/>
          </w:tcPr>
          <w:p w:rsidR="00B603F6" w:rsidRPr="00852212" w:rsidRDefault="00B603F6" w:rsidP="000B36C8">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=2</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e>
                </m:d>
                <m:r>
                  <w:rPr>
                    <w:rFonts w:ascii="Cambria Math" w:hAnsi="Cambria Math"/>
                  </w:rPr>
                  <m:t>,</m:t>
                </m:r>
              </m:oMath>
            </m:oMathPara>
          </w:p>
        </w:tc>
        <w:tc>
          <w:tcPr>
            <w:tcW w:w="750" w:type="pct"/>
            <w:vAlign w:val="center"/>
          </w:tcPr>
          <w:p w:rsidR="00B603F6" w:rsidRPr="00DC2C30" w:rsidRDefault="00B603F6" w:rsidP="000B36C8">
            <w:pPr>
              <w:ind w:firstLine="369"/>
              <w:jc w:val="right"/>
              <w:rPr>
                <w:lang w:val="en-US"/>
              </w:rPr>
            </w:pPr>
            <w:r>
              <w:rPr>
                <w:lang w:val="en-US"/>
              </w:rPr>
              <w:t>()</w:t>
            </w:r>
          </w:p>
        </w:tc>
      </w:tr>
    </w:tbl>
    <w:p w:rsidR="00B603F6" w:rsidRPr="00852212" w:rsidRDefault="00B603F6" w:rsidP="00B603F6">
      <w:r w:rsidRPr="00852212">
        <w:t>Также, вычитая эти уравнения можно получить скорость:</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B603F6" w:rsidRPr="00852212" w:rsidTr="000B36C8">
        <w:tc>
          <w:tcPr>
            <w:tcW w:w="21600" w:type="dxa"/>
            <w:vAlign w:val="center"/>
          </w:tcPr>
          <w:p w:rsidR="00B603F6" w:rsidRPr="00852212" w:rsidRDefault="00B603F6" w:rsidP="000B36C8"/>
        </w:tc>
        <w:tc>
          <w:tcPr>
            <w:tcW w:w="3500" w:type="pct"/>
            <w:vAlign w:val="center"/>
          </w:tcPr>
          <w:p w:rsidR="00B603F6" w:rsidRPr="00852212" w:rsidRDefault="00B603F6" w:rsidP="000B36C8">
            <w:pPr>
              <w:rPr>
                <w:i/>
              </w:rPr>
            </w:pPr>
            <m:oMathPara>
              <m:oMath>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e>
                </m:d>
                <m:r>
                  <w:rPr>
                    <w:rFonts w:ascii="Cambria Math" w:hAnsi="Cambria Math"/>
                  </w:rPr>
                  <m:t>,</m:t>
                </m:r>
              </m:oMath>
            </m:oMathPara>
          </w:p>
        </w:tc>
        <w:tc>
          <w:tcPr>
            <w:tcW w:w="750" w:type="pct"/>
            <w:vAlign w:val="center"/>
          </w:tcPr>
          <w:p w:rsidR="00B603F6" w:rsidRPr="00DC2C30" w:rsidRDefault="00B603F6" w:rsidP="000B36C8">
            <w:pPr>
              <w:ind w:firstLine="369"/>
              <w:jc w:val="right"/>
              <w:rPr>
                <w:lang w:val="en-US"/>
              </w:rPr>
            </w:pPr>
            <w:r>
              <w:rPr>
                <w:lang w:val="en-US"/>
              </w:rPr>
              <w:t>()</w:t>
            </w:r>
          </w:p>
        </w:tc>
      </w:tr>
    </w:tbl>
    <w:p w:rsidR="00B603F6" w:rsidRDefault="00B603F6" w:rsidP="00B603F6">
      <w:r w:rsidRPr="00852212">
        <w:lastRenderedPageBreak/>
        <w:t xml:space="preserve">Как видно из уравнений, для нахождения следующей позиции атома, необходимо знать две его предыдущие позиции по времени. Следовательно, данный алгоритм нельзя применять на первом шаге интегрирования уравнения. </w:t>
      </w:r>
    </w:p>
    <w:p w:rsidR="0064155D" w:rsidRPr="00852212" w:rsidRDefault="0064155D" w:rsidP="0064155D">
      <w:r>
        <w:t>Устойчивость численного решения можно контролировать, следя за полной энергией и убеждаясь, что она не ушла от своего первоначального значения. Как правило, алгоритм Эйлера не может</w:t>
      </w:r>
      <w:r w:rsidRPr="0064155D">
        <w:t xml:space="preserve"> </w:t>
      </w:r>
      <w:r>
        <w:t>обеспечить сохранение энергии на временах, рассматриваемых при</w:t>
      </w:r>
      <w:r w:rsidRPr="0064155D">
        <w:t xml:space="preserve"> </w:t>
      </w:r>
      <w:r>
        <w:t>моделировании молекулярной динамики.</w:t>
      </w:r>
    </w:p>
    <w:p w:rsidR="00B603F6" w:rsidRPr="0064155D" w:rsidRDefault="00B603F6" w:rsidP="00B603F6">
      <w:r w:rsidRPr="00852212">
        <w:t>Для совершения первого шага используются другие методы, например, скоростной алгоритм Верле</w:t>
      </w:r>
      <w:r>
        <w:t xml:space="preserve"> </w:t>
      </w:r>
      <w:r w:rsidRPr="00DC2C30">
        <w:sym w:font="Symbol" w:char="F05B"/>
      </w:r>
      <w:r>
        <w:fldChar w:fldCharType="begin"/>
      </w:r>
      <w:r>
        <w:instrText xml:space="preserve"> REF БКалин_Материаловедение_4Т \n \h </w:instrText>
      </w:r>
      <w:r>
        <w:fldChar w:fldCharType="separate"/>
      </w:r>
      <w:r>
        <w:t>8</w:t>
      </w:r>
      <w:r>
        <w:fldChar w:fldCharType="end"/>
      </w:r>
      <w:r w:rsidRPr="00DC2C30">
        <w:sym w:font="Symbol" w:char="F05D"/>
      </w:r>
      <w:r w:rsidRPr="00DC2C30">
        <w:t>.</w:t>
      </w:r>
    </w:p>
    <w:p w:rsidR="00B603F6" w:rsidRPr="00852212" w:rsidRDefault="00B603F6" w:rsidP="00B603F6">
      <w:r w:rsidRPr="00852212">
        <w:t>В скоростном алгоритме Верле для вычисления координат, скоростей и ускорений атомов на шаге</w:t>
      </w:r>
      <m:oMath>
        <m:r>
          <w:rPr>
            <w:rFonts w:ascii="Cambria Math" w:hAnsi="Cambria Math"/>
          </w:rPr>
          <m:t xml:space="preserve"> (t+∆t)</m:t>
        </m:r>
      </m:oMath>
      <w:r w:rsidRPr="00852212">
        <w:t xml:space="preserve"> используются следующие соотношения:</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B603F6" w:rsidRPr="00051F06" w:rsidTr="000B36C8">
        <w:tc>
          <w:tcPr>
            <w:tcW w:w="21600" w:type="dxa"/>
            <w:vAlign w:val="center"/>
          </w:tcPr>
          <w:p w:rsidR="00B603F6" w:rsidRPr="00852212" w:rsidRDefault="00B603F6" w:rsidP="000B36C8"/>
        </w:tc>
        <w:tc>
          <w:tcPr>
            <w:tcW w:w="3500" w:type="pct"/>
            <w:vAlign w:val="center"/>
          </w:tcPr>
          <w:p w:rsidR="00B603F6" w:rsidRPr="00DC2C30" w:rsidRDefault="00B603F6" w:rsidP="000B36C8">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m:oMathPara>
          </w:p>
        </w:tc>
        <w:tc>
          <w:tcPr>
            <w:tcW w:w="750" w:type="pct"/>
            <w:vAlign w:val="center"/>
          </w:tcPr>
          <w:p w:rsidR="00B603F6" w:rsidRPr="00DC2C30" w:rsidRDefault="00B603F6" w:rsidP="000B36C8">
            <w:pPr>
              <w:ind w:firstLine="369"/>
              <w:jc w:val="right"/>
              <w:rPr>
                <w:lang w:val="en-US"/>
              </w:rPr>
            </w:pPr>
            <w:r>
              <w:rPr>
                <w:lang w:val="en-US"/>
              </w:rPr>
              <w:t>()</w:t>
            </w:r>
          </w:p>
        </w:tc>
      </w:tr>
      <w:tr w:rsidR="00B603F6" w:rsidRPr="00051F06" w:rsidTr="000B36C8">
        <w:tc>
          <w:tcPr>
            <w:tcW w:w="21600" w:type="dxa"/>
            <w:vAlign w:val="center"/>
          </w:tcPr>
          <w:p w:rsidR="00B603F6" w:rsidRPr="00051F06" w:rsidRDefault="00B603F6" w:rsidP="000B36C8">
            <w:pPr>
              <w:rPr>
                <w:highlight w:val="yellow"/>
              </w:rPr>
            </w:pPr>
          </w:p>
        </w:tc>
        <w:tc>
          <w:tcPr>
            <w:tcW w:w="3500" w:type="pct"/>
            <w:vAlign w:val="center"/>
          </w:tcPr>
          <w:p w:rsidR="00B603F6" w:rsidRPr="00DC2C30" w:rsidRDefault="00B603F6" w:rsidP="000B36C8">
            <w:pPr>
              <w:rPr>
                <w:i/>
              </w:rPr>
            </w:pPr>
            <m:oMathPara>
              <m:oMath>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t+∆t/2</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∆t,</m:t>
                </m:r>
              </m:oMath>
            </m:oMathPara>
          </w:p>
        </w:tc>
        <w:tc>
          <w:tcPr>
            <w:tcW w:w="750" w:type="pct"/>
            <w:vAlign w:val="center"/>
          </w:tcPr>
          <w:p w:rsidR="00B603F6" w:rsidRPr="00DC2C30" w:rsidRDefault="00B603F6" w:rsidP="000B36C8">
            <w:pPr>
              <w:ind w:firstLine="369"/>
              <w:jc w:val="right"/>
              <w:rPr>
                <w:lang w:val="en-US"/>
              </w:rPr>
            </w:pPr>
            <w:r>
              <w:rPr>
                <w:lang w:val="en-US"/>
              </w:rPr>
              <w:t>()</w:t>
            </w:r>
          </w:p>
        </w:tc>
      </w:tr>
      <w:tr w:rsidR="00B603F6" w:rsidRPr="00852212" w:rsidTr="000B36C8">
        <w:tc>
          <w:tcPr>
            <w:tcW w:w="21600" w:type="dxa"/>
            <w:vAlign w:val="center"/>
          </w:tcPr>
          <w:p w:rsidR="00B603F6" w:rsidRPr="00051F06" w:rsidRDefault="00B603F6" w:rsidP="000B36C8">
            <w:pPr>
              <w:rPr>
                <w:highlight w:val="yellow"/>
              </w:rPr>
            </w:pPr>
          </w:p>
        </w:tc>
        <w:tc>
          <w:tcPr>
            <w:tcW w:w="3500" w:type="pct"/>
            <w:vAlign w:val="center"/>
          </w:tcPr>
          <w:p w:rsidR="00B603F6" w:rsidRPr="002303F1" w:rsidRDefault="00B603F6" w:rsidP="000B36C8">
            <w:pPr>
              <w:rPr>
                <w:rFonts w:ascii="Cambria Math" w:hAnsi="Cambria Math"/>
                <w:i/>
                <w:lang w:val="en-US"/>
              </w:rPr>
            </w:pPr>
            <m:oMathPara>
              <m:oMathParaPr>
                <m:jc m:val="center"/>
              </m:oMathParaP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box>
                      <m:boxPr>
                        <m:opEmu m:val="1"/>
                        <m:ctrlPr>
                          <w:rPr>
                            <w:rFonts w:ascii="Cambria Math" w:hAnsi="Cambria Math"/>
                          </w:rPr>
                        </m:ctrlPr>
                      </m:boxPr>
                      <m:e>
                        <m:groupChr>
                          <m:groupChrPr>
                            <m:chr m:val="→"/>
                            <m:pos m:val="top"/>
                            <m:ctrlPr>
                              <w:rPr>
                                <w:rFonts w:ascii="Cambria Math" w:hAnsi="Cambria Math"/>
                              </w:rPr>
                            </m:ctrlPr>
                          </m:groupChrPr>
                          <m:e>
                            <m:r>
                              <m:rPr>
                                <m:sty m:val="p"/>
                              </m:rPr>
                              <w:rPr>
                                <w:rFonts w:ascii="Cambria Math" w:hAnsi="Cambria Math"/>
                              </w:rPr>
                              <m:t>∇</m:t>
                            </m:r>
                          </m:e>
                        </m:groupChr>
                      </m:e>
                    </m:box>
                    <m:d>
                      <m:dPr>
                        <m:ctrlPr>
                          <w:rPr>
                            <w:rFonts w:ascii="Cambria Math" w:hAnsi="Cambria Math"/>
                            <w:i/>
                          </w:rPr>
                        </m:ctrlPr>
                      </m:dPr>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e>
                        </m:d>
                      </m:e>
                    </m:d>
                  </m:num>
                  <m:den>
                    <m:r>
                      <w:rPr>
                        <w:rFonts w:ascii="Cambria Math" w:hAnsi="Cambria Math"/>
                      </w:rPr>
                      <m:t>m</m:t>
                    </m:r>
                  </m:den>
                </m:f>
                <m:r>
                  <w:rPr>
                    <w:rFonts w:ascii="Cambria Math" w:hAnsi="Cambria Math"/>
                  </w:rPr>
                  <m:t>,</m:t>
                </m:r>
              </m:oMath>
            </m:oMathPara>
          </w:p>
        </w:tc>
        <w:tc>
          <w:tcPr>
            <w:tcW w:w="750" w:type="pct"/>
            <w:vAlign w:val="center"/>
          </w:tcPr>
          <w:p w:rsidR="00B603F6" w:rsidRPr="00DC2C30" w:rsidRDefault="00B603F6" w:rsidP="000B36C8">
            <w:pPr>
              <w:ind w:firstLine="369"/>
              <w:jc w:val="right"/>
              <w:rPr>
                <w:lang w:val="en-US"/>
              </w:rPr>
            </w:pPr>
            <w:r>
              <w:t>(</w:t>
            </w:r>
            <w:r>
              <w:rPr>
                <w:lang w:val="en-US"/>
              </w:rPr>
              <w:t>)</w:t>
            </w:r>
          </w:p>
        </w:tc>
      </w:tr>
      <w:tr w:rsidR="00B603F6" w:rsidRPr="00852212" w:rsidTr="000B36C8">
        <w:tc>
          <w:tcPr>
            <w:tcW w:w="21600" w:type="dxa"/>
            <w:vAlign w:val="center"/>
          </w:tcPr>
          <w:p w:rsidR="00B603F6" w:rsidRPr="00852212" w:rsidRDefault="00B603F6" w:rsidP="000B36C8"/>
        </w:tc>
        <w:tc>
          <w:tcPr>
            <w:tcW w:w="3500" w:type="pct"/>
            <w:vAlign w:val="center"/>
          </w:tcPr>
          <w:p w:rsidR="00B603F6" w:rsidRPr="00DC2C30" w:rsidRDefault="00B603F6" w:rsidP="000B36C8">
            <m:oMathPara>
              <m:oMath>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t+∆t/2</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t+∆t</m:t>
                    </m:r>
                  </m:e>
                </m:d>
                <m:r>
                  <w:rPr>
                    <w:rFonts w:ascii="Cambria Math" w:hAnsi="Cambria Math"/>
                  </w:rPr>
                  <m:t>∆t,</m:t>
                </m:r>
              </m:oMath>
            </m:oMathPara>
          </w:p>
        </w:tc>
        <w:tc>
          <w:tcPr>
            <w:tcW w:w="750" w:type="pct"/>
            <w:vAlign w:val="center"/>
          </w:tcPr>
          <w:p w:rsidR="00B603F6" w:rsidRPr="00DC2C30" w:rsidRDefault="00B603F6" w:rsidP="000B36C8">
            <w:pPr>
              <w:ind w:firstLine="369"/>
              <w:jc w:val="right"/>
              <w:rPr>
                <w:lang w:val="en-US"/>
              </w:rPr>
            </w:pPr>
            <w:r>
              <w:rPr>
                <w:lang w:val="en-US"/>
              </w:rPr>
              <w:t>()</w:t>
            </w:r>
          </w:p>
        </w:tc>
      </w:tr>
    </w:tbl>
    <w:p w:rsidR="00B603F6" w:rsidRPr="0064155D" w:rsidRDefault="0064155D" w:rsidP="00174B21">
      <w:r w:rsidRPr="0064155D">
        <w:t xml:space="preserve">В данном алгоритме формула </w:t>
      </w:r>
      <w:r w:rsidRPr="0064155D">
        <w:rPr>
          <w:highlight w:val="yellow"/>
        </w:rPr>
        <w:t>()</w:t>
      </w:r>
      <w:r w:rsidRPr="0064155D">
        <w:t xml:space="preserve"> является самой важной поскольку на каждом шаге ускорение определяется с помощью градиента от потенциала взаимодействия, а он, как будет показано далее, является если не самым, то одним из самых главных параметров компьютерного моделирования.</w:t>
      </w:r>
    </w:p>
    <w:p w:rsidR="00174B21" w:rsidRDefault="00174B21" w:rsidP="00174B21">
      <w:pPr>
        <w:pStyle w:val="2"/>
      </w:pPr>
      <w:bookmarkStart w:id="17" w:name="_Toc512109571"/>
      <w:r>
        <w:t>Основные приближения, используемые во время моделирования.</w:t>
      </w:r>
      <w:bookmarkEnd w:id="17"/>
    </w:p>
    <w:p w:rsidR="00174B21" w:rsidRDefault="00174B21" w:rsidP="00174B21">
      <w:pPr>
        <w:pStyle w:val="3"/>
      </w:pPr>
      <w:bookmarkStart w:id="18" w:name="_Toc512109572"/>
      <w:r>
        <w:t>Статистические ансамбли.</w:t>
      </w:r>
      <w:bookmarkEnd w:id="18"/>
    </w:p>
    <w:p w:rsidR="00174B21" w:rsidRPr="00A42423" w:rsidRDefault="00174B21" w:rsidP="00174B21">
      <w:r w:rsidRPr="00A42423">
        <w:t>Статистическим ансамблем физической системы называется набор всевозможных состояний данной системы, отвечающих определённым критериям. Примерами статистического ансамбля являются:</w:t>
      </w:r>
    </w:p>
    <w:p w:rsidR="00A42423" w:rsidRDefault="00A42423" w:rsidP="000B36C8">
      <w:pPr>
        <w:pStyle w:val="a3"/>
        <w:numPr>
          <w:ilvl w:val="0"/>
          <w:numId w:val="22"/>
        </w:numPr>
      </w:pPr>
      <w:r>
        <w:t xml:space="preserve">Микроканонический ансамбль (N, V, E) в котором рассматривают замкнутые изолированные системы, в которых фиксированы число частиц N, объем V и полная энергия E. На микроскопическом уровне существует бесконечное число различных способов, или конфигураций, в которых может быть реализовано данное макросостояние. Большинство физических систем не являются полностью изолированными. Они могут </w:t>
      </w:r>
      <w:r>
        <w:lastRenderedPageBreak/>
        <w:t>обмениваться энергией и частицами с окружающей средой. При этом полагают, что рассматриваемая система мала по сравнению с окружающей ее системой, и любое изменение характеристик малой системы не сказывается на состоянии большой.</w:t>
      </w:r>
    </w:p>
    <w:p w:rsidR="00174B21" w:rsidRPr="00A42423" w:rsidRDefault="00174B21" w:rsidP="000B36C8">
      <w:pPr>
        <w:pStyle w:val="a3"/>
        <w:numPr>
          <w:ilvl w:val="0"/>
          <w:numId w:val="22"/>
        </w:numPr>
      </w:pPr>
      <w:r w:rsidRPr="00A42423">
        <w:t>Канонический ансамбль, описывающий состояния системы с постоянным числом частиц</w:t>
      </w:r>
      <w:r w:rsidR="001F59D8">
        <w:t xml:space="preserve"> </w:t>
      </w:r>
      <w:r w:rsidR="001F59D8">
        <w:rPr>
          <w:lang w:val="en-US"/>
        </w:rPr>
        <w:t>N</w:t>
      </w:r>
      <w:r w:rsidR="009363DF" w:rsidRPr="009363DF">
        <w:t xml:space="preserve">, </w:t>
      </w:r>
      <w:r w:rsidR="009363DF">
        <w:t xml:space="preserve">объемом </w:t>
      </w:r>
      <w:r w:rsidR="009363DF">
        <w:rPr>
          <w:lang w:val="en-US"/>
        </w:rPr>
        <w:t>V</w:t>
      </w:r>
      <w:r w:rsidR="009363DF">
        <w:t xml:space="preserve"> (или давление </w:t>
      </w:r>
      <w:r w:rsidR="009363DF">
        <w:rPr>
          <w:lang w:val="en-US"/>
        </w:rPr>
        <w:t>P</w:t>
      </w:r>
      <w:r w:rsidR="009363DF">
        <w:t xml:space="preserve">) и температурой </w:t>
      </w:r>
      <w:r w:rsidR="009363DF">
        <w:rPr>
          <w:lang w:val="en-US"/>
        </w:rPr>
        <w:t>T</w:t>
      </w:r>
      <w:r w:rsidR="009363DF">
        <w:t>. Способен обмениваться энергией с окружением.</w:t>
      </w:r>
    </w:p>
    <w:p w:rsidR="009363DF" w:rsidRDefault="00174B21" w:rsidP="000B36C8">
      <w:pPr>
        <w:pStyle w:val="a3"/>
        <w:numPr>
          <w:ilvl w:val="0"/>
          <w:numId w:val="22"/>
        </w:numPr>
      </w:pPr>
      <w:r w:rsidRPr="00A42423">
        <w:t>Большой канонический ансамбль</w:t>
      </w:r>
      <w:r w:rsidR="009363DF" w:rsidRPr="009363DF">
        <w:t xml:space="preserve"> (T, V, μ)</w:t>
      </w:r>
      <w:r w:rsidRPr="00A42423">
        <w:t xml:space="preserve">, </w:t>
      </w:r>
      <w:r w:rsidR="009363DF">
        <w:t>способен обмениваться и энергией, и частицами. Его состояние задается температурой Т, объемом V и химическим потенциалом μ. Расчет термодинамических</w:t>
      </w:r>
      <w:r w:rsidR="009363DF" w:rsidRPr="009363DF">
        <w:t xml:space="preserve"> </w:t>
      </w:r>
      <w:r w:rsidR="009363DF">
        <w:t>характеристик, как правило, проводится в рамках канонического</w:t>
      </w:r>
      <w:r w:rsidR="009363DF" w:rsidRPr="009363DF">
        <w:t xml:space="preserve"> </w:t>
      </w:r>
      <w:r w:rsidR="009363DF">
        <w:t>ансамбля (NVT, NPT).</w:t>
      </w:r>
    </w:p>
    <w:p w:rsidR="00174B21" w:rsidRPr="00A42423" w:rsidRDefault="00174B21" w:rsidP="009363DF">
      <w:r w:rsidRPr="00A42423">
        <w:t>Так как исследуемая система обменивается энергией с окружающей средой имеет постоянный объем и постоянное количество</w:t>
      </w:r>
      <w:r w:rsidR="00EA1F5F" w:rsidRPr="00A42423">
        <w:t xml:space="preserve"> частиц, то ансамблю, который будет моделироваться – </w:t>
      </w:r>
      <w:r w:rsidR="00EA1F5F" w:rsidRPr="009363DF">
        <w:rPr>
          <w:lang w:val="en-US"/>
        </w:rPr>
        <w:t>NVT</w:t>
      </w:r>
      <w:r w:rsidR="00EA1F5F" w:rsidRPr="00A42423">
        <w:t>, или канонический.</w:t>
      </w:r>
    </w:p>
    <w:p w:rsidR="00EA1F5F" w:rsidRDefault="00EA1F5F" w:rsidP="00EA1F5F">
      <w:pPr>
        <w:pStyle w:val="3"/>
      </w:pPr>
      <w:bookmarkStart w:id="19" w:name="_Toc512109573"/>
      <w:r>
        <w:t>Термостат.</w:t>
      </w:r>
      <w:bookmarkEnd w:id="19"/>
    </w:p>
    <w:p w:rsidR="00DC29DC" w:rsidRPr="00852212" w:rsidRDefault="00DC29DC" w:rsidP="00DC29DC">
      <w:r w:rsidRPr="00852212">
        <w:t xml:space="preserve">Для </w:t>
      </w:r>
      <w:r w:rsidRPr="00852212">
        <w:rPr>
          <w:iCs/>
        </w:rPr>
        <w:t>того</w:t>
      </w:r>
      <w:r w:rsidR="002079C8">
        <w:rPr>
          <w:iCs/>
        </w:rPr>
        <w:t>,</w:t>
      </w:r>
      <w:r w:rsidRPr="00852212">
        <w:t xml:space="preserve"> чтобы нагреть систему до необходимой температуры и поддерживать эту температуру в процессе моделирования, необходимо установить тепловой контакт системы с большим тепловым резервуаром. При этом вероятность нахождения системы в определенном энергетическом состоянии определяется распределением Больцмана, а импульсы распределены по закону Максвелла-Больцмана</w:t>
      </w:r>
      <w:r>
        <w:t xml:space="preserve"> </w:t>
      </w:r>
      <w:r w:rsidRPr="00DC2C30">
        <w:sym w:font="Symbol" w:char="F05B"/>
      </w:r>
      <w:r w:rsidR="002079C8">
        <w:fldChar w:fldCharType="begin"/>
      </w:r>
      <w:r w:rsidR="002079C8">
        <w:instrText xml:space="preserve"> REF БКалин_Материаловедение_4Т \n \h </w:instrText>
      </w:r>
      <w:r w:rsidR="002079C8">
        <w:fldChar w:fldCharType="separate"/>
      </w:r>
      <w:r w:rsidR="002079C8">
        <w:t>8</w:t>
      </w:r>
      <w:r w:rsidR="002079C8">
        <w:fldChar w:fldCharType="end"/>
      </w:r>
      <w:r w:rsidRPr="00DC2C30">
        <w:sym w:font="Symbol" w:char="F05D"/>
      </w:r>
      <w:r w:rsidRPr="00852212">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DC29DC" w:rsidRPr="00852212" w:rsidTr="000B36C8">
        <w:tc>
          <w:tcPr>
            <w:tcW w:w="21600" w:type="dxa"/>
          </w:tcPr>
          <w:p w:rsidR="00DC29DC" w:rsidRPr="00852212" w:rsidRDefault="00DC29DC" w:rsidP="000B36C8"/>
        </w:tc>
        <w:tc>
          <w:tcPr>
            <w:tcW w:w="3500" w:type="pct"/>
            <w:vAlign w:val="center"/>
          </w:tcPr>
          <w:p w:rsidR="00DC29DC" w:rsidRPr="00852212" w:rsidRDefault="00DC29DC" w:rsidP="000B36C8">
            <m:oMathPara>
              <m:oMath>
                <m:r>
                  <w:rPr>
                    <w:rFonts w:ascii="Cambria Math" w:hAnsi="Cambria Math"/>
                  </w:rPr>
                  <m:t>ρ</m:t>
                </m:r>
                <m:d>
                  <m:dPr>
                    <m:ctrlPr>
                      <w:rPr>
                        <w:rFonts w:ascii="Cambria Math" w:hAnsi="Cambria Math"/>
                        <w:i/>
                      </w:rPr>
                    </m:ctrlPr>
                  </m:dPr>
                  <m:e>
                    <m:r>
                      <w:rPr>
                        <w:rFonts w:ascii="Cambria Math" w:hAnsi="Cambria Math"/>
                      </w:rPr>
                      <m:t>ν</m:t>
                    </m:r>
                  </m:e>
                </m:d>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2πmkT</m:t>
                        </m:r>
                      </m:den>
                    </m:f>
                    <m:r>
                      <w:rPr>
                        <w:rFonts w:ascii="Cambria Math" w:hAnsi="Cambria Math"/>
                      </w:rPr>
                      <m:t>)</m:t>
                    </m:r>
                  </m:e>
                  <m:sup>
                    <m:r>
                      <w:rPr>
                        <w:rFonts w:ascii="Cambria Math" w:hAnsi="Cambria Math"/>
                      </w:rPr>
                      <m:t>3/2</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2mkT</m:t>
                            </m:r>
                          </m:den>
                        </m:f>
                      </m:e>
                    </m:d>
                  </m:e>
                </m:func>
                <m:r>
                  <w:rPr>
                    <w:rFonts w:ascii="Cambria Math" w:hAnsi="Cambria Math"/>
                  </w:rPr>
                  <m:t>,</m:t>
                </m:r>
              </m:oMath>
            </m:oMathPara>
          </w:p>
        </w:tc>
        <w:tc>
          <w:tcPr>
            <w:tcW w:w="750" w:type="pct"/>
            <w:vAlign w:val="center"/>
          </w:tcPr>
          <w:p w:rsidR="00DC29DC" w:rsidRPr="00DC2C30" w:rsidRDefault="00DC29DC" w:rsidP="000B36C8">
            <w:pPr>
              <w:ind w:firstLine="369"/>
              <w:jc w:val="right"/>
              <w:rPr>
                <w:lang w:val="en-US"/>
              </w:rPr>
            </w:pPr>
            <w:r>
              <w:rPr>
                <w:lang w:val="en-US"/>
              </w:rPr>
              <w:t>()</w:t>
            </w:r>
          </w:p>
        </w:tc>
      </w:tr>
    </w:tbl>
    <w:p w:rsidR="00DC29DC" w:rsidRPr="00852212" w:rsidRDefault="00DC29DC" w:rsidP="00DC29DC">
      <w:r w:rsidRPr="00852212">
        <w:t>При таком распределении связь между кинетической энергией и температурой записывается в следующем виде:</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DC29DC" w:rsidRPr="00852212" w:rsidTr="000B36C8">
        <w:tc>
          <w:tcPr>
            <w:tcW w:w="21600" w:type="dxa"/>
          </w:tcPr>
          <w:p w:rsidR="00DC29DC" w:rsidRPr="00852212" w:rsidRDefault="00DC29DC" w:rsidP="000B36C8"/>
        </w:tc>
        <w:tc>
          <w:tcPr>
            <w:tcW w:w="3500" w:type="pct"/>
            <w:vAlign w:val="center"/>
          </w:tcPr>
          <w:p w:rsidR="00DC29DC" w:rsidRPr="00DC2C30" w:rsidRDefault="00DC29DC" w:rsidP="000B36C8">
            <w:pPr>
              <w:rPr>
                <w:rFonts w:ascii="Cambria Math" w:hAnsi="Cambria Math"/>
                <w:o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ν</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tc>
        <w:tc>
          <w:tcPr>
            <w:tcW w:w="750" w:type="pct"/>
            <w:vAlign w:val="center"/>
          </w:tcPr>
          <w:p w:rsidR="00DC29DC" w:rsidRPr="00852212" w:rsidRDefault="00DC29DC" w:rsidP="000B36C8">
            <w:pPr>
              <w:ind w:firstLine="369"/>
              <w:jc w:val="right"/>
            </w:pPr>
            <w:r>
              <w:t>()</w:t>
            </w:r>
          </w:p>
        </w:tc>
      </w:tr>
    </w:tbl>
    <w:p w:rsidR="00DC29DC" w:rsidRPr="00852212" w:rsidRDefault="00DC29DC" w:rsidP="00DC29DC">
      <w:pPr>
        <w:ind w:firstLine="0"/>
      </w:pPr>
      <w:r w:rsidRPr="00852212">
        <w:t>где угловые скобки указывают на усреднение по всему атомному ансамблю. Алгоритмы, поддерживающие среднюю кинетическую энергию на уровне, соответствующей заданной температуре называют термостатами.</w:t>
      </w:r>
    </w:p>
    <w:p w:rsidR="00DC29DC" w:rsidRPr="00852212" w:rsidRDefault="00DC29DC" w:rsidP="00DC29DC">
      <w:r w:rsidRPr="00852212">
        <w:lastRenderedPageBreak/>
        <w:t>При расчетах в данной работе использовался термостат Берендсена</w:t>
      </w:r>
      <w:r>
        <w:t xml:space="preserve"> </w:t>
      </w:r>
      <w:r w:rsidRPr="00DC2C30">
        <w:sym w:font="Symbol" w:char="F05B"/>
      </w:r>
      <w:r>
        <w:fldChar w:fldCharType="begin"/>
      </w:r>
      <w:r>
        <w:instrText xml:space="preserve"> REF HBerendsen_Molecular_dynam_with_coupling \n \h </w:instrText>
      </w:r>
      <w:r>
        <w:fldChar w:fldCharType="separate"/>
      </w:r>
      <w:r>
        <w:t>10</w:t>
      </w:r>
      <w:r>
        <w:fldChar w:fldCharType="end"/>
      </w:r>
      <w:r w:rsidRPr="00DC2C30">
        <w:sym w:font="Symbol" w:char="F05D"/>
      </w:r>
      <w:r w:rsidRPr="00DC2C30">
        <w:t>.</w:t>
      </w:r>
      <w:r w:rsidRPr="00852212">
        <w:t xml:space="preserve"> Данный термостат моделирует взаимодействие теплового резервуара с системой путем добавления в уравнения движения дополнительной силы трения:</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DC29DC" w:rsidRPr="00852212" w:rsidTr="000B36C8">
        <w:tc>
          <w:tcPr>
            <w:tcW w:w="21600" w:type="dxa"/>
          </w:tcPr>
          <w:p w:rsidR="00DC29DC" w:rsidRPr="00852212" w:rsidRDefault="00DC29DC" w:rsidP="000B36C8"/>
        </w:tc>
        <w:tc>
          <w:tcPr>
            <w:tcW w:w="3500" w:type="pct"/>
            <w:vAlign w:val="center"/>
          </w:tcPr>
          <w:p w:rsidR="00DC29DC" w:rsidRPr="002303F1" w:rsidRDefault="00DC29DC" w:rsidP="000B36C8">
            <w:pPr>
              <w:jc w:val="center"/>
              <w:rPr>
                <w:lang w:val="en-US"/>
              </w:rPr>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μ(t)</m:t>
              </m:r>
              <m:sSub>
                <m:sSubPr>
                  <m:ctrlPr>
                    <w:rPr>
                      <w:rFonts w:ascii="Cambria Math" w:hAnsi="Cambria Math"/>
                      <w:i/>
                    </w:rPr>
                  </m:ctrlPr>
                </m:sSubPr>
                <m:e>
                  <m:r>
                    <w:rPr>
                      <w:rFonts w:ascii="Cambria Math" w:hAnsi="Cambria Math"/>
                    </w:rPr>
                    <m:t>ν</m:t>
                  </m:r>
                </m:e>
                <m:sub>
                  <m:r>
                    <w:rPr>
                      <w:rFonts w:ascii="Cambria Math" w:hAnsi="Cambria Math"/>
                    </w:rPr>
                    <m:t>i</m:t>
                  </m:r>
                </m:sub>
              </m:sSub>
            </m:oMath>
            <w:r>
              <w:rPr>
                <w:lang w:val="en-US"/>
              </w:rPr>
              <w:t>,</w:t>
            </w:r>
          </w:p>
        </w:tc>
        <w:tc>
          <w:tcPr>
            <w:tcW w:w="750" w:type="pct"/>
          </w:tcPr>
          <w:p w:rsidR="00DC29DC" w:rsidRPr="00DC2C30" w:rsidRDefault="00DC29DC" w:rsidP="000B36C8">
            <w:pPr>
              <w:ind w:firstLine="369"/>
              <w:jc w:val="right"/>
              <w:rPr>
                <w:lang w:val="en-US"/>
              </w:rPr>
            </w:pPr>
            <w:r>
              <w:rPr>
                <w:lang w:val="en-US"/>
              </w:rPr>
              <w:t>()</w:t>
            </w:r>
          </w:p>
        </w:tc>
      </w:tr>
    </w:tbl>
    <w:p w:rsidR="00DC29DC" w:rsidRPr="00852212" w:rsidRDefault="00DC29DC" w:rsidP="00DC29DC">
      <w:r w:rsidRPr="00852212">
        <w:t xml:space="preserve">При этом коэффициент </w:t>
      </w:r>
      <w:r w:rsidRPr="00852212">
        <w:rPr>
          <w:i/>
        </w:rPr>
        <w:t>μ</w:t>
      </w:r>
      <w:r w:rsidRPr="00852212">
        <w:t>(</w:t>
      </w:r>
      <w:r w:rsidRPr="00852212">
        <w:rPr>
          <w:i/>
        </w:rPr>
        <w:t>t</w:t>
      </w:r>
      <w:r w:rsidRPr="00852212">
        <w:t>) выбирается таким образом, чтобы сила обеспечила изменение энергии по следующему закону:</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DC29DC" w:rsidRPr="00852212" w:rsidTr="000B36C8">
        <w:tc>
          <w:tcPr>
            <w:tcW w:w="21600" w:type="dxa"/>
            <w:vAlign w:val="center"/>
          </w:tcPr>
          <w:p w:rsidR="00DC29DC" w:rsidRPr="00852212" w:rsidRDefault="00DC29DC" w:rsidP="000B36C8"/>
        </w:tc>
        <w:tc>
          <w:tcPr>
            <w:tcW w:w="3500" w:type="pct"/>
            <w:vAlign w:val="center"/>
          </w:tcPr>
          <w:p w:rsidR="00DC29DC" w:rsidRPr="00852212" w:rsidRDefault="00DC29DC" w:rsidP="000B36C8">
            <m:oMathPara>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E</m:t>
                        </m:r>
                      </m:sub>
                    </m:sSub>
                  </m:den>
                </m:f>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oMath>
            </m:oMathPara>
          </w:p>
        </w:tc>
        <w:tc>
          <w:tcPr>
            <w:tcW w:w="750" w:type="pct"/>
            <w:vAlign w:val="center"/>
          </w:tcPr>
          <w:p w:rsidR="00DC29DC" w:rsidRPr="00DC2C30" w:rsidRDefault="00DC29DC" w:rsidP="000B36C8">
            <w:pPr>
              <w:ind w:firstLine="369"/>
              <w:jc w:val="right"/>
              <w:rPr>
                <w:lang w:val="en-US"/>
              </w:rPr>
            </w:pPr>
            <w:r>
              <w:rPr>
                <w:lang w:val="en-US"/>
              </w:rPr>
              <w:t>()</w:t>
            </w:r>
          </w:p>
        </w:tc>
      </w:tr>
    </w:tbl>
    <w:p w:rsidR="00DC29DC" w:rsidRPr="00852212" w:rsidRDefault="00DC29DC" w:rsidP="00DC29DC">
      <w:pPr>
        <w:ind w:firstLine="0"/>
      </w:pPr>
      <w:r>
        <w:t>где</w:t>
      </w:r>
      <w:r w:rsidRPr="00852212">
        <w:t xml:space="preserve"> </w:t>
      </w:r>
      <w:r w:rsidRPr="00852212">
        <w:rPr>
          <w:i/>
        </w:rPr>
        <w:t>Е</w:t>
      </w:r>
      <w:r w:rsidRPr="00852212">
        <w:t xml:space="preserve"> - энергия изолированной системы; </w:t>
      </w:r>
      <m:oMath>
        <m:sSub>
          <m:sSubPr>
            <m:ctrlPr>
              <w:rPr>
                <w:rFonts w:ascii="Cambria Math" w:hAnsi="Cambria Math"/>
                <w:i/>
              </w:rPr>
            </m:ctrlPr>
          </m:sSubPr>
          <m:e>
            <m:r>
              <w:rPr>
                <w:rFonts w:ascii="Cambria Math" w:hAnsi="Cambria Math"/>
              </w:rPr>
              <m:t>τ</m:t>
            </m:r>
          </m:e>
          <m:sub>
            <m:r>
              <w:rPr>
                <w:rFonts w:ascii="Cambria Math" w:hAnsi="Cambria Math"/>
              </w:rPr>
              <m:t>E</m:t>
            </m:r>
          </m:sub>
        </m:sSub>
      </m:oMath>
      <w:r w:rsidRPr="00852212">
        <w:t xml:space="preserve"> – характерное время взаимодействия системы с резервуаром (время релаксации системы до температуры резервуара), </w:t>
      </w:r>
      <w:r w:rsidRPr="002079C8">
        <w:rPr>
          <w:highlight w:val="yellow"/>
        </w:rPr>
        <w:t>в данной работе взято равным 1 пс, так как изучается металл</w:t>
      </w:r>
      <w:r w:rsidRPr="00852212">
        <w:t xml:space="preserve">; </w:t>
      </w:r>
      <w:r w:rsidRPr="00852212">
        <w:rPr>
          <w:i/>
        </w:rPr>
        <w:t>K</w:t>
      </w:r>
      <w:r w:rsidRPr="00852212">
        <w:t xml:space="preserve">- константа, равная средней кинетической энергии, соответствующей температуре резервуара; </w:t>
      </w:r>
    </w:p>
    <w:p w:rsidR="00DC29DC" w:rsidRPr="00852212" w:rsidRDefault="00DC29DC" w:rsidP="00DC29DC">
      <w:r w:rsidRPr="00852212">
        <w:rPr>
          <w:i/>
        </w:rPr>
        <w:t>E</w:t>
      </w:r>
      <w:r w:rsidRPr="00852212">
        <w:rPr>
          <w:i/>
          <w:vertAlign w:val="subscript"/>
        </w:rPr>
        <w:t>K</w:t>
      </w:r>
      <w:r w:rsidRPr="00852212">
        <w:t xml:space="preserve"> -кинетическая энергия системы, задающей температуру </w:t>
      </w:r>
      <w:r w:rsidRPr="00852212">
        <w:rPr>
          <w:i/>
        </w:rPr>
        <w:t>T</w:t>
      </w:r>
      <w:r w:rsidRPr="00852212">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DC29DC" w:rsidRPr="00852212" w:rsidTr="000B36C8">
        <w:tc>
          <w:tcPr>
            <w:tcW w:w="21600" w:type="dxa"/>
            <w:vAlign w:val="center"/>
          </w:tcPr>
          <w:p w:rsidR="00DC29DC" w:rsidRPr="00852212" w:rsidRDefault="00DC29DC" w:rsidP="000B36C8"/>
        </w:tc>
        <w:tc>
          <w:tcPr>
            <w:tcW w:w="3500" w:type="pct"/>
            <w:vAlign w:val="center"/>
          </w:tcPr>
          <w:p w:rsidR="00DC29DC" w:rsidRPr="00852212" w:rsidRDefault="00DC29DC" w:rsidP="000B36C8">
            <w:pPr>
              <w:rPr>
                <w:rFonts w:ascii="Cambria Math" w:hAnsi="Cambria Math"/>
                <w:oMath/>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m:t>
                </m:r>
              </m:oMath>
            </m:oMathPara>
          </w:p>
        </w:tc>
        <w:tc>
          <w:tcPr>
            <w:tcW w:w="750" w:type="pct"/>
            <w:vAlign w:val="center"/>
          </w:tcPr>
          <w:p w:rsidR="00DC29DC" w:rsidRPr="00DC2C30" w:rsidRDefault="00DC29DC" w:rsidP="000B36C8">
            <w:pPr>
              <w:ind w:firstLine="369"/>
              <w:jc w:val="right"/>
              <w:rPr>
                <w:lang w:val="en-US"/>
              </w:rPr>
            </w:pPr>
            <w:r>
              <w:rPr>
                <w:lang w:val="en-US"/>
              </w:rPr>
              <w:t>()</w:t>
            </w:r>
          </w:p>
        </w:tc>
      </w:tr>
    </w:tbl>
    <w:p w:rsidR="002079C8" w:rsidRDefault="00DC29DC" w:rsidP="00DC29DC">
      <w:pPr>
        <w:ind w:firstLine="0"/>
      </w:pPr>
      <w:r w:rsidRPr="00852212">
        <w:t>где N-число всех частиц</w:t>
      </w:r>
      <w:r w:rsidR="002079C8" w:rsidRPr="002079C8">
        <w:t>.</w:t>
      </w:r>
    </w:p>
    <w:p w:rsidR="002079C8" w:rsidRPr="002079C8" w:rsidRDefault="002079C8" w:rsidP="002079C8">
      <w:pPr>
        <w:ind w:firstLine="708"/>
      </w:pPr>
      <w:r w:rsidRPr="002079C8">
        <w:t xml:space="preserve">Термостат применяется только к поступательным степеням свободы частиц, </w:t>
      </w:r>
      <w:r>
        <w:t>потому как это</w:t>
      </w:r>
      <w:r w:rsidRPr="002079C8">
        <w:t xml:space="preserve"> важн</w:t>
      </w:r>
      <w:r>
        <w:t>о</w:t>
      </w:r>
      <w:r w:rsidRPr="002079C8">
        <w:t xml:space="preserve"> для частиц конечного размера, которые имеют вращательные степени свободы</w:t>
      </w:r>
      <w:r>
        <w:t xml:space="preserve"> </w:t>
      </w:r>
      <w:r w:rsidRPr="002079C8">
        <w:t>[</w:t>
      </w:r>
      <w:r w:rsidR="000B36C8">
        <w:fldChar w:fldCharType="begin"/>
      </w:r>
      <w:r w:rsidR="000B36C8">
        <w:instrText xml:space="preserve"> REF SPlimpton_LAMMPS_manual \n \h </w:instrText>
      </w:r>
      <w:r w:rsidR="000B36C8">
        <w:fldChar w:fldCharType="separate"/>
      </w:r>
      <w:r w:rsidR="000B36C8">
        <w:t>13</w:t>
      </w:r>
      <w:r w:rsidR="000B36C8">
        <w:fldChar w:fldCharType="end"/>
      </w:r>
      <w:r w:rsidRPr="002079C8">
        <w:t>]</w:t>
      </w:r>
      <w:r>
        <w:t>.</w:t>
      </w:r>
    </w:p>
    <w:p w:rsidR="00DC29DC" w:rsidRDefault="002079C8" w:rsidP="002079C8">
      <w:pPr>
        <w:rPr>
          <w:highlight w:val="cyan"/>
        </w:rPr>
      </w:pPr>
      <w:r w:rsidRPr="00EA1F5F">
        <w:rPr>
          <w:highlight w:val="cyan"/>
        </w:rPr>
        <w:t xml:space="preserve">Для симуляции </w:t>
      </w:r>
      <w:r w:rsidRPr="00EA1F5F">
        <w:rPr>
          <w:highlight w:val="cyan"/>
          <w:lang w:val="en-US"/>
        </w:rPr>
        <w:t>NVT</w:t>
      </w:r>
      <w:r w:rsidRPr="00EA1F5F">
        <w:rPr>
          <w:highlight w:val="cyan"/>
        </w:rPr>
        <w:t xml:space="preserve"> ансамбля будет использоваться </w:t>
      </w:r>
      <w:r w:rsidRPr="00EA1F5F">
        <w:rPr>
          <w:highlight w:val="cyan"/>
          <w:lang w:val="en-US"/>
        </w:rPr>
        <w:t>NVE</w:t>
      </w:r>
      <w:r w:rsidRPr="00EA1F5F">
        <w:rPr>
          <w:highlight w:val="cyan"/>
        </w:rPr>
        <w:t xml:space="preserve"> (микроканонический) ансамбль + термостат</w:t>
      </w:r>
      <w:r>
        <w:rPr>
          <w:highlight w:val="cyan"/>
        </w:rPr>
        <w:t xml:space="preserve"> Берендсена.</w:t>
      </w:r>
    </w:p>
    <w:p w:rsidR="004B58E6" w:rsidRDefault="004B58E6" w:rsidP="004B58E6">
      <w:pPr>
        <w:pStyle w:val="3"/>
      </w:pPr>
      <w:r>
        <w:t>Периодические граничные условия</w:t>
      </w:r>
    </w:p>
    <w:p w:rsidR="004B58E6" w:rsidRDefault="00FD6493" w:rsidP="004B58E6">
      <w:r>
        <w:t xml:space="preserve">Так как невозможно решать уравнения для макромасштабных твердых тел из-за ограничения компьютерных мощностей (в одном моле вещества содержится </w:t>
      </w:r>
      <w:r>
        <w:rPr>
          <w:lang w:val="en-US"/>
        </w:rPr>
        <w:t>N</w:t>
      </w:r>
      <w:r w:rsidRPr="00FD6493">
        <w:rPr>
          <w:vertAlign w:val="subscript"/>
          <w:lang w:val="en-US"/>
        </w:rPr>
        <w:t>A</w:t>
      </w:r>
      <w:r>
        <w:rPr>
          <w:rFonts w:cs="Times New Roman"/>
        </w:rPr>
        <w:t>≈</w:t>
      </w:r>
      <w:r w:rsidRPr="00FD6493">
        <w:t>10</w:t>
      </w:r>
      <w:r w:rsidRPr="00FD6493">
        <w:rPr>
          <w:vertAlign w:val="superscript"/>
        </w:rPr>
        <w:t>23</w:t>
      </w:r>
      <w:r w:rsidRPr="00FD6493">
        <w:t xml:space="preserve"> </w:t>
      </w:r>
      <w:r>
        <w:t xml:space="preserve">атомов для каждого из которых пришлось бы решать уравнения движения) приходится прибегать к некоторым </w:t>
      </w:r>
      <w:r w:rsidR="009D79A4">
        <w:t>упрощениям</w:t>
      </w:r>
      <w:r>
        <w:t>. Одн</w:t>
      </w:r>
      <w:r w:rsidR="009D79A4">
        <w:t>им</w:t>
      </w:r>
      <w:r>
        <w:t xml:space="preserve"> из таких </w:t>
      </w:r>
      <w:r w:rsidR="009D79A4">
        <w:t>упрощений</w:t>
      </w:r>
      <w:r>
        <w:t xml:space="preserve"> является введение периодических граничных условий.</w:t>
      </w:r>
      <w:r w:rsidR="009D79A4">
        <w:t xml:space="preserve"> Периодическими граничными условиями называются такие условия, при которых частица при достижении одной из границ расчетной ячейки (пространства) переносится на противоположную границу. Все остальное бесконечное пространство заполняется аналогичными копиями исходной ячейки. Так,</w:t>
      </w:r>
      <w:r w:rsidR="00E90F80">
        <w:t xml:space="preserve"> в случае плоскости, ее окружают </w:t>
      </w:r>
      <w:r w:rsidR="00E90F80">
        <w:lastRenderedPageBreak/>
        <w:t>восемь идентичных плоскостей</w:t>
      </w:r>
      <w:r w:rsidR="004D0961" w:rsidRPr="004D0961">
        <w:t xml:space="preserve"> </w:t>
      </w:r>
      <w:r w:rsidR="004D0961" w:rsidRPr="00F96002">
        <w:rPr>
          <w:highlight w:val="yellow"/>
        </w:rPr>
        <w:t>(рис</w:t>
      </w:r>
      <w:r w:rsidR="00F96002">
        <w:rPr>
          <w:highlight w:val="yellow"/>
        </w:rPr>
        <w:t>унок</w:t>
      </w:r>
      <w:r w:rsidR="004D0961" w:rsidRPr="00F96002">
        <w:rPr>
          <w:highlight w:val="yellow"/>
        </w:rPr>
        <w:t>.)</w:t>
      </w:r>
      <w:r w:rsidR="00E90F80">
        <w:t>. В трехмерном пространстве – двадцать шесть (если все границы периодические).</w:t>
      </w:r>
    </w:p>
    <w:p w:rsidR="00F96002" w:rsidRDefault="00F96002" w:rsidP="00F96002">
      <w:pPr>
        <w:jc w:val="center"/>
      </w:pPr>
      <w:r>
        <w:rPr>
          <w:noProof/>
        </w:rPr>
        <w:drawing>
          <wp:inline distT="0" distB="0" distL="0" distR="0" wp14:anchorId="0BA7D674" wp14:editId="3C9E52E8">
            <wp:extent cx="4181475" cy="4105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4105275"/>
                    </a:xfrm>
                    <a:prstGeom prst="rect">
                      <a:avLst/>
                    </a:prstGeom>
                  </pic:spPr>
                </pic:pic>
              </a:graphicData>
            </a:graphic>
          </wp:inline>
        </w:drawing>
      </w:r>
    </w:p>
    <w:p w:rsidR="00F96002" w:rsidRPr="00FD6493" w:rsidRDefault="00F96002" w:rsidP="00F96002">
      <w:pPr>
        <w:pStyle w:val="afb"/>
      </w:pPr>
      <w:r w:rsidRPr="00F96002">
        <w:rPr>
          <w:highlight w:val="yellow"/>
        </w:rPr>
        <w:t>Рисунок –</w:t>
      </w:r>
      <w:r>
        <w:t xml:space="preserve"> Графическое изображение граничных условий для двумерного случая (красным выделена расчетная ячейка)</w:t>
      </w:r>
    </w:p>
    <w:p w:rsidR="003622D8" w:rsidRDefault="003622D8" w:rsidP="003622D8">
      <w:pPr>
        <w:pStyle w:val="3"/>
      </w:pPr>
      <w:bookmarkStart w:id="20" w:name="_Toc512109574"/>
      <w:r>
        <w:t>Потенциалы.</w:t>
      </w:r>
      <w:bookmarkEnd w:id="20"/>
    </w:p>
    <w:p w:rsidR="00652B21" w:rsidRPr="0053401B" w:rsidRDefault="00652B21" w:rsidP="00652B21">
      <w:pPr>
        <w:spacing w:after="120"/>
      </w:pPr>
      <w:r w:rsidRPr="0053401B">
        <w:t xml:space="preserve">Важным аспектом моделирования смешанной системы металл-оксид является выбор корректного потенциала межатомного взаимодействия. Действительно, при моделировании чисто металлической системы стандартным является использование потенциалов, зависящих только от положений атомов. При этом полная энергия системы, состоящей из </w:t>
      </w:r>
      <w:r w:rsidRPr="008B5060">
        <w:rPr>
          <w:i/>
        </w:rPr>
        <w:t>N</w:t>
      </w:r>
      <w:r w:rsidRPr="0053401B">
        <w:t xml:space="preserve"> атомов, описывается с помощью разложения:</w:t>
      </w:r>
    </w:p>
    <w:tbl>
      <w:tblPr>
        <w:tblW w:w="5000" w:type="pct"/>
        <w:tblLook w:val="04A0" w:firstRow="1" w:lastRow="0" w:firstColumn="1" w:lastColumn="0" w:noHBand="0" w:noVBand="1"/>
      </w:tblPr>
      <w:tblGrid>
        <w:gridCol w:w="9002"/>
        <w:gridCol w:w="353"/>
      </w:tblGrid>
      <w:tr w:rsidR="00652B21" w:rsidRPr="00757939" w:rsidTr="00775362">
        <w:tc>
          <w:tcPr>
            <w:tcW w:w="8751" w:type="dxa"/>
            <w:vAlign w:val="center"/>
          </w:tcPr>
          <w:p w:rsidR="00652B21" w:rsidRPr="00652B21" w:rsidRDefault="00652B21" w:rsidP="00775362">
            <w:pPr>
              <w:jc w:val="center"/>
              <w:rPr>
                <w:rFonts w:ascii="Cambria Math" w:hAnsi="Cambria Math"/>
                <w:lang w:eastAsia="ru-RU"/>
              </w:rPr>
            </w:pPr>
            <m:oMathPara>
              <m:oMathParaPr>
                <m:jc m:val="center"/>
              </m:oMathParaPr>
              <m:oMath>
                <m:r>
                  <w:rPr>
                    <w:rFonts w:ascii="Cambria Math" w:eastAsia="Calibri" w:hAnsi="Cambria Math"/>
                    <w:color w:val="000000"/>
                    <w:kern w:val="24"/>
                  </w:rPr>
                  <m:t>U</m:t>
                </m:r>
                <m:d>
                  <m:dPr>
                    <m:ctrlPr>
                      <w:rPr>
                        <w:rFonts w:ascii="Cambria Math" w:hAnsi="Cambria Math"/>
                        <w:i/>
                        <w:iCs/>
                        <w:color w:val="000000"/>
                        <w:kern w:val="24"/>
                      </w:rPr>
                    </m:ctrlPr>
                  </m:dPr>
                  <m:e>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1</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2</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N</m:t>
                        </m:r>
                      </m:sub>
                    </m:sSub>
                  </m:e>
                </m:d>
                <m:r>
                  <w:rPr>
                    <w:rFonts w:ascii="Cambria Math" w:hAnsi="Cambria Math"/>
                    <w:color w:val="000000"/>
                    <w:kern w:val="24"/>
                  </w:rPr>
                  <m:t>=</m:t>
                </m:r>
                <m:nary>
                  <m:naryPr>
                    <m:chr m:val="∑"/>
                    <m:supHide m:val="1"/>
                    <m:ctrlPr>
                      <w:rPr>
                        <w:rFonts w:ascii="Cambria Math" w:hAnsi="Cambria Math"/>
                        <w:i/>
                        <w:iCs/>
                        <w:color w:val="000000"/>
                        <w:kern w:val="24"/>
                      </w:rPr>
                    </m:ctrlPr>
                  </m:naryPr>
                  <m:sub>
                    <m:r>
                      <w:rPr>
                        <w:rFonts w:ascii="Cambria Math" w:hAnsi="Cambria Math"/>
                        <w:color w:val="000000"/>
                        <w:kern w:val="24"/>
                      </w:rPr>
                      <m:t>i</m:t>
                    </m:r>
                  </m:sub>
                  <m:sup/>
                  <m:e>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1</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i</m:t>
                        </m:r>
                      </m:sub>
                    </m:sSub>
                    <m:r>
                      <w:rPr>
                        <w:rFonts w:ascii="Cambria Math" w:hAnsi="Cambria Math"/>
                        <w:color w:val="000000"/>
                        <w:kern w:val="24"/>
                      </w:rPr>
                      <m:t>)</m:t>
                    </m:r>
                  </m:e>
                </m:nary>
                <m:r>
                  <m:rPr>
                    <m:sty m:val="p"/>
                  </m:rPr>
                  <w:rPr>
                    <w:rFonts w:ascii="Cambria Math" w:hAnsi="Cambria Math"/>
                    <w:color w:val="000000"/>
                    <w:kern w:val="24"/>
                  </w:rPr>
                  <m:t>+</m:t>
                </m:r>
                <m:nary>
                  <m:naryPr>
                    <m:chr m:val="∑"/>
                    <m:supHide m:val="1"/>
                    <m:ctrlPr>
                      <w:rPr>
                        <w:rFonts w:ascii="Cambria Math" w:hAnsi="Cambria Math"/>
                        <w:i/>
                        <w:iCs/>
                        <w:color w:val="000000"/>
                        <w:kern w:val="24"/>
                      </w:rPr>
                    </m:ctrlPr>
                  </m:naryPr>
                  <m:sub>
                    <m:r>
                      <w:rPr>
                        <w:rFonts w:ascii="Cambria Math" w:hAnsi="Cambria Math"/>
                        <w:color w:val="000000"/>
                        <w:kern w:val="24"/>
                      </w:rPr>
                      <m:t>i</m:t>
                    </m:r>
                  </m:sub>
                  <m:sup/>
                  <m:e>
                    <m:nary>
                      <m:naryPr>
                        <m:chr m:val="∑"/>
                        <m:supHide m:val="1"/>
                        <m:ctrlPr>
                          <w:rPr>
                            <w:rFonts w:ascii="Cambria Math" w:hAnsi="Cambria Math"/>
                            <w:i/>
                            <w:iCs/>
                            <w:color w:val="000000"/>
                            <w:kern w:val="24"/>
                          </w:rPr>
                        </m:ctrlPr>
                      </m:naryPr>
                      <m:sub>
                        <m:r>
                          <w:rPr>
                            <w:rFonts w:ascii="Cambria Math" w:hAnsi="Cambria Math"/>
                            <w:color w:val="000000"/>
                            <w:kern w:val="24"/>
                          </w:rPr>
                          <m:t>j&gt;i</m:t>
                        </m:r>
                      </m:sub>
                      <m:sup/>
                      <m:e>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2</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i</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j</m:t>
                            </m:r>
                          </m:sub>
                        </m:sSub>
                        <m:r>
                          <w:rPr>
                            <w:rFonts w:ascii="Cambria Math" w:hAnsi="Cambria Math"/>
                            <w:color w:val="000000"/>
                            <w:kern w:val="24"/>
                          </w:rPr>
                          <m:t>)</m:t>
                        </m:r>
                      </m:e>
                    </m:nary>
                  </m:e>
                </m:nary>
                <m:r>
                  <w:rPr>
                    <w:rFonts w:ascii="Cambria Math" w:hAnsi="Cambria Math"/>
                    <w:color w:val="000000"/>
                    <w:kern w:val="24"/>
                  </w:rPr>
                  <m:t>+</m:t>
                </m:r>
                <m:nary>
                  <m:naryPr>
                    <m:chr m:val="∑"/>
                    <m:supHide m:val="1"/>
                    <m:ctrlPr>
                      <w:rPr>
                        <w:rFonts w:ascii="Cambria Math" w:hAnsi="Cambria Math"/>
                        <w:i/>
                        <w:iCs/>
                        <w:color w:val="000000"/>
                        <w:kern w:val="24"/>
                      </w:rPr>
                    </m:ctrlPr>
                  </m:naryPr>
                  <m:sub>
                    <m:r>
                      <w:rPr>
                        <w:rFonts w:ascii="Cambria Math" w:hAnsi="Cambria Math"/>
                        <w:color w:val="000000"/>
                        <w:kern w:val="24"/>
                      </w:rPr>
                      <m:t>i</m:t>
                    </m:r>
                  </m:sub>
                  <m:sup/>
                  <m:e>
                    <m:nary>
                      <m:naryPr>
                        <m:chr m:val="∑"/>
                        <m:supHide m:val="1"/>
                        <m:ctrlPr>
                          <w:rPr>
                            <w:rFonts w:ascii="Cambria Math" w:hAnsi="Cambria Math"/>
                            <w:i/>
                            <w:iCs/>
                            <w:color w:val="000000"/>
                            <w:kern w:val="24"/>
                          </w:rPr>
                        </m:ctrlPr>
                      </m:naryPr>
                      <m:sub>
                        <m:r>
                          <w:rPr>
                            <w:rFonts w:ascii="Cambria Math" w:hAnsi="Cambria Math"/>
                            <w:color w:val="000000"/>
                            <w:kern w:val="24"/>
                          </w:rPr>
                          <m:t>j&gt;i</m:t>
                        </m:r>
                      </m:sub>
                      <m:sup/>
                      <m:e>
                        <m:nary>
                          <m:naryPr>
                            <m:chr m:val="∑"/>
                            <m:supHide m:val="1"/>
                            <m:ctrlPr>
                              <w:rPr>
                                <w:rFonts w:ascii="Cambria Math" w:hAnsi="Cambria Math"/>
                                <w:i/>
                                <w:iCs/>
                                <w:color w:val="000000"/>
                                <w:kern w:val="24"/>
                              </w:rPr>
                            </m:ctrlPr>
                          </m:naryPr>
                          <m:sub>
                            <m:r>
                              <w:rPr>
                                <w:rFonts w:ascii="Cambria Math" w:hAnsi="Cambria Math"/>
                                <w:color w:val="000000"/>
                                <w:kern w:val="24"/>
                              </w:rPr>
                              <m:t>k&gt;j</m:t>
                            </m:r>
                          </m:sub>
                          <m:sup/>
                          <m:e>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3</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i</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j</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k</m:t>
                                </m:r>
                              </m:sub>
                            </m:sSub>
                            <m:r>
                              <w:rPr>
                                <w:rFonts w:ascii="Cambria Math" w:hAnsi="Cambria Math"/>
                                <w:color w:val="000000"/>
                                <w:kern w:val="24"/>
                              </w:rPr>
                              <m:t>)</m:t>
                            </m:r>
                          </m:e>
                        </m:nary>
                      </m:e>
                    </m:nary>
                  </m:e>
                </m:nary>
                <m:r>
                  <w:rPr>
                    <w:rFonts w:ascii="Cambria Math" w:hAnsi="Cambria Math"/>
                    <w:color w:val="000000"/>
                    <w:kern w:val="24"/>
                  </w:rPr>
                  <m:t>+…</m:t>
                </m:r>
                <m:r>
                  <w:rPr>
                    <w:rFonts w:ascii="Cambria Math" w:hAnsi="Cambria Math"/>
                    <w:color w:val="000000"/>
                    <w:kern w:val="24"/>
                  </w:rPr>
                  <m:t>,</m:t>
                </m:r>
              </m:oMath>
            </m:oMathPara>
          </w:p>
        </w:tc>
        <w:tc>
          <w:tcPr>
            <w:tcW w:w="343" w:type="dxa"/>
          </w:tcPr>
          <w:p w:rsidR="00652B21" w:rsidRPr="00757939" w:rsidRDefault="00652B21" w:rsidP="00775362">
            <w:pPr>
              <w:jc w:val="center"/>
              <w:rPr>
                <w:lang w:eastAsia="ru-RU"/>
              </w:rPr>
            </w:pPr>
          </w:p>
        </w:tc>
      </w:tr>
    </w:tbl>
    <w:p w:rsidR="00652B21" w:rsidRPr="0053401B" w:rsidRDefault="00652B21" w:rsidP="00652B21">
      <w:pPr>
        <w:spacing w:after="120"/>
      </w:pPr>
      <w:r w:rsidRPr="0053401B">
        <w:t xml:space="preserve">где </w:t>
      </w:r>
      <w:r w:rsidRPr="0053401B">
        <w:rPr>
          <w:i/>
        </w:rPr>
        <w:t>U</w:t>
      </w:r>
      <w:r w:rsidRPr="0053401B">
        <w:rPr>
          <w:vertAlign w:val="subscript"/>
        </w:rPr>
        <w:t>1</w:t>
      </w:r>
      <w:r>
        <w:rPr>
          <w:vertAlign w:val="subscript"/>
        </w:rPr>
        <w:t xml:space="preserve"> </w:t>
      </w:r>
      <w:r w:rsidRPr="0053401B">
        <w:t xml:space="preserve">- одночастичный потенциал, связанный с внешними полями или граничными условиями. </w:t>
      </w:r>
      <w:r w:rsidRPr="0053401B">
        <w:rPr>
          <w:i/>
        </w:rPr>
        <w:t>U</w:t>
      </w:r>
      <w:r w:rsidRPr="0053401B">
        <w:rPr>
          <w:vertAlign w:val="subscript"/>
        </w:rPr>
        <w:t>2</w:t>
      </w:r>
      <w:r>
        <w:rPr>
          <w:vertAlign w:val="subscript"/>
        </w:rPr>
        <w:t xml:space="preserve"> </w:t>
      </w:r>
      <w:r w:rsidRPr="0053401B">
        <w:t xml:space="preserve">- двухчастичный (парный) потенциал взаимодействия между атомами без учета других атомов, </w:t>
      </w:r>
      <w:r w:rsidRPr="0053401B">
        <w:rPr>
          <w:i/>
        </w:rPr>
        <w:t>U</w:t>
      </w:r>
      <w:r w:rsidRPr="0053401B">
        <w:rPr>
          <w:vertAlign w:val="subscript"/>
        </w:rPr>
        <w:t>3</w:t>
      </w:r>
      <w:r>
        <w:rPr>
          <w:vertAlign w:val="subscript"/>
        </w:rPr>
        <w:t xml:space="preserve"> </w:t>
      </w:r>
      <w:r w:rsidRPr="0053401B">
        <w:t xml:space="preserve">- трехчастичный потенциал взаимодействия между тройками атомов с номерами </w:t>
      </w:r>
      <w:r w:rsidRPr="0053401B">
        <w:rPr>
          <w:i/>
        </w:rPr>
        <w:t>i,</w:t>
      </w:r>
      <w:r w:rsidRPr="0053401B">
        <w:t xml:space="preserve"> </w:t>
      </w:r>
      <w:r w:rsidRPr="0053401B">
        <w:rPr>
          <w:i/>
        </w:rPr>
        <w:t xml:space="preserve">j </w:t>
      </w:r>
      <w:r w:rsidRPr="0053401B">
        <w:t xml:space="preserve">и </w:t>
      </w:r>
      <w:r w:rsidRPr="0053401B">
        <w:rPr>
          <w:i/>
        </w:rPr>
        <w:t>k</w:t>
      </w:r>
      <w:r w:rsidRPr="0053401B">
        <w:t xml:space="preserve"> и т.д.</w:t>
      </w:r>
    </w:p>
    <w:p w:rsidR="00652B21" w:rsidRPr="0053401B" w:rsidRDefault="00652B21" w:rsidP="00652B21">
      <w:pPr>
        <w:spacing w:after="120"/>
      </w:pPr>
      <w:r w:rsidRPr="0053401B">
        <w:lastRenderedPageBreak/>
        <w:t>С другой стороны, для описания керамических материалов с ионно-ковалентной связью используются потенциалы совершенно другого типа, явно учитывающие силы кулоновского взаимодействия межу атомами. В результате, ни те, ни другие типы потенциалов не пригодны для описания смешанных систем, где в одной части системы доминирует металлическая связь, а в другой - ионно-ковалентная.</w:t>
      </w:r>
      <w:r w:rsidRPr="00652B21">
        <w:t xml:space="preserve"> </w:t>
      </w:r>
      <w:r w:rsidRPr="0053401B">
        <w:t xml:space="preserve">Однако исследуемая система </w:t>
      </w:r>
      <w:r>
        <w:t>оксид</w:t>
      </w:r>
      <w:r w:rsidRPr="0053401B">
        <w:t>-железо имеет как металлические связи, так и ионные. Следовательно, используемый потенциал должен автоматически обеспечивать тот или иной заряд каждого атома в зависимости от его локального химического окружения. В последнее время появился ряд потенциалов, обеспечивающий такую возможность, хотя количество систем, для которых такие потенциалы уже существуют, достаточно ограничено. Поэтому первоочередной задачей моделирования был литературный поиск потенциалов</w:t>
      </w:r>
      <w:r>
        <w:t>,</w:t>
      </w:r>
      <w:r w:rsidRPr="0053401B">
        <w:t xml:space="preserve"> подходящих для конкретн</w:t>
      </w:r>
      <w:r>
        <w:t>ых</w:t>
      </w:r>
      <w:r w:rsidRPr="0053401B">
        <w:t xml:space="preserve"> исследуем</w:t>
      </w:r>
      <w:r>
        <w:t>ых</w:t>
      </w:r>
      <w:r w:rsidRPr="0053401B">
        <w:t xml:space="preserve"> систем</w:t>
      </w:r>
      <w:r>
        <w:t>:</w:t>
      </w:r>
      <w:r w:rsidRPr="0053401B">
        <w:t xml:space="preserve"> Fe-O</w:t>
      </w:r>
      <w:r>
        <w:t xml:space="preserve">, </w:t>
      </w:r>
      <w:r w:rsidRPr="0053401B">
        <w:t>Fe</w:t>
      </w:r>
      <w:r w:rsidRPr="00652B21">
        <w:t>-</w:t>
      </w:r>
      <w:r>
        <w:rPr>
          <w:lang w:val="en-US"/>
        </w:rPr>
        <w:t>Cr</w:t>
      </w:r>
      <w:r w:rsidRPr="0053401B">
        <w:t>-O</w:t>
      </w:r>
      <w:r w:rsidRPr="00652B21">
        <w:t xml:space="preserve">, </w:t>
      </w:r>
      <w:r w:rsidRPr="0053401B">
        <w:t>Fe</w:t>
      </w:r>
      <w:r w:rsidRPr="00652B21">
        <w:t>-</w:t>
      </w:r>
      <w:r>
        <w:rPr>
          <w:lang w:val="en-US"/>
        </w:rPr>
        <w:t>Cr</w:t>
      </w:r>
      <w:r w:rsidRPr="00652B21">
        <w:t>-</w:t>
      </w:r>
      <w:r>
        <w:rPr>
          <w:lang w:val="en-US"/>
        </w:rPr>
        <w:t>Al</w:t>
      </w:r>
      <w:r w:rsidRPr="0053401B">
        <w:t>-O и их тестирование.</w:t>
      </w:r>
    </w:p>
    <w:p w:rsidR="00652B21" w:rsidRDefault="00652B21" w:rsidP="00652B21">
      <w:pPr>
        <w:spacing w:after="120"/>
      </w:pPr>
      <w:r w:rsidRPr="0053401B">
        <w:t>Поиск выявил три подходящих потенциала, описанных в работах</w:t>
      </w:r>
      <w:r w:rsidRPr="00DF695E">
        <w:t xml:space="preserve"> </w:t>
      </w:r>
      <w:r>
        <w:fldChar w:fldCharType="begin">
          <w:fldData xml:space="preserve">PEVuZE5vdGU+PENpdGU+PEF1dGhvcj5WaWthcyBUb21hcjwvQXV0aG9yPjxZZWFyPjIwMDY8L1ll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</w:fldData>
        </w:fldChar>
      </w:r>
      <w:r w:rsidRPr="00373A19">
        <w:instrText xml:space="preserve"> </w:instrText>
      </w:r>
      <w:r>
        <w:instrText>ADDIN</w:instrText>
      </w:r>
      <w:r w:rsidRPr="00373A19">
        <w:instrText xml:space="preserve"> </w:instrText>
      </w:r>
      <w:r>
        <w:instrText>EN</w:instrText>
      </w:r>
      <w:r w:rsidRPr="00373A19">
        <w:instrText>.</w:instrText>
      </w:r>
      <w:r>
        <w:instrText>CITE</w:instrText>
      </w:r>
      <w:r w:rsidRPr="00373A19">
        <w:instrText xml:space="preserve"> </w:instrText>
      </w:r>
      <w:r>
        <w:fldChar w:fldCharType="begin">
          <w:fldData xml:space="preserve">PEVuZE5vdGU+PENpdGU+PEF1dGhvcj5WaWthcyBUb21hcjwvQXV0aG9yPjxZZWFyPjIwMDY8L1ll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</w:fldData>
        </w:fldChar>
      </w:r>
      <w:r w:rsidRPr="00373A19">
        <w:instrText xml:space="preserve"> </w:instrText>
      </w:r>
      <w:r>
        <w:instrText>ADDIN</w:instrText>
      </w:r>
      <w:r w:rsidRPr="00373A19">
        <w:instrText xml:space="preserve"> </w:instrText>
      </w:r>
      <w:r>
        <w:instrText>EN</w:instrText>
      </w:r>
      <w:r w:rsidRPr="00373A19">
        <w:instrText>.</w:instrText>
      </w:r>
      <w:r>
        <w:instrText>CITE</w:instrText>
      </w:r>
      <w:r w:rsidRPr="00373A19">
        <w:instrText>.</w:instrText>
      </w:r>
      <w:r>
        <w:instrText>DATA</w:instrText>
      </w:r>
      <w:r w:rsidRPr="00373A19">
        <w:instrText xml:space="preserve"> </w:instrText>
      </w:r>
      <w:r>
        <w:fldChar w:fldCharType="end"/>
      </w:r>
      <w:r>
        <w:fldChar w:fldCharType="separate"/>
      </w:r>
      <w:r w:rsidRPr="00373A19">
        <w:rPr>
          <w:noProof/>
        </w:rPr>
        <w:t>[</w:t>
      </w:r>
      <w:r w:rsidR="009B1DC1">
        <w:rPr>
          <w:noProof/>
        </w:rPr>
        <w:fldChar w:fldCharType="begin"/>
      </w:r>
      <w:r w:rsidR="009B1DC1">
        <w:rPr>
          <w:noProof/>
        </w:rPr>
        <w:instrText xml:space="preserve"> REF XWZhou_Charge_transf_ionic_atom_pot \n \h </w:instrText>
      </w:r>
      <w:r w:rsidR="009B1DC1">
        <w:rPr>
          <w:noProof/>
        </w:rPr>
      </w:r>
      <w:r w:rsidR="009B1DC1">
        <w:rPr>
          <w:noProof/>
        </w:rPr>
        <w:fldChar w:fldCharType="separate"/>
      </w:r>
      <w:r w:rsidR="009B1DC1">
        <w:rPr>
          <w:noProof/>
        </w:rPr>
        <w:t>1</w:t>
      </w:r>
      <w:r w:rsidR="009B1DC1">
        <w:rPr>
          <w:noProof/>
        </w:rPr>
        <w:fldChar w:fldCharType="end"/>
      </w:r>
      <w:r w:rsidR="009B1DC1" w:rsidRPr="009B1DC1">
        <w:rPr>
          <w:noProof/>
        </w:rPr>
        <w:t xml:space="preserve">, </w:t>
      </w:r>
      <w:r w:rsidR="009B1DC1">
        <w:rPr>
          <w:noProof/>
        </w:rPr>
        <w:fldChar w:fldCharType="begin"/>
      </w:r>
      <w:r w:rsidR="009B1DC1">
        <w:rPr>
          <w:noProof/>
        </w:rPr>
        <w:instrText xml:space="preserve"> REF MAryanpour_Develop_ReactFF_for_iron_oxy \n \h </w:instrText>
      </w:r>
      <w:r w:rsidR="009B1DC1">
        <w:rPr>
          <w:noProof/>
        </w:rPr>
      </w:r>
      <w:r w:rsidR="009B1DC1">
        <w:rPr>
          <w:noProof/>
        </w:rPr>
        <w:fldChar w:fldCharType="separate"/>
      </w:r>
      <w:r w:rsidR="009B1DC1">
        <w:rPr>
          <w:noProof/>
        </w:rPr>
        <w:t>2</w:t>
      </w:r>
      <w:r w:rsidR="009B1DC1">
        <w:rPr>
          <w:noProof/>
        </w:rPr>
        <w:fldChar w:fldCharType="end"/>
      </w:r>
      <w:r w:rsidR="009B1DC1" w:rsidRPr="009B1DC1">
        <w:rPr>
          <w:noProof/>
        </w:rPr>
        <w:t xml:space="preserve">, </w:t>
      </w:r>
      <w:r w:rsidR="009B1DC1">
        <w:rPr>
          <w:noProof/>
        </w:rPr>
        <w:fldChar w:fldCharType="begin"/>
      </w:r>
      <w:r w:rsidR="009B1DC1">
        <w:rPr>
          <w:noProof/>
        </w:rPr>
        <w:instrText xml:space="preserve"> REF VTomar_Class_mol_dynam_pot_for_mech_str \n \h </w:instrText>
      </w:r>
      <w:r w:rsidR="009B1DC1">
        <w:rPr>
          <w:noProof/>
        </w:rPr>
      </w:r>
      <w:r w:rsidR="009B1DC1">
        <w:rPr>
          <w:noProof/>
        </w:rPr>
        <w:fldChar w:fldCharType="separate"/>
      </w:r>
      <w:r w:rsidR="009B1DC1">
        <w:rPr>
          <w:noProof/>
        </w:rPr>
        <w:t>3</w:t>
      </w:r>
      <w:r w:rsidR="009B1DC1">
        <w:rPr>
          <w:noProof/>
        </w:rPr>
        <w:fldChar w:fldCharType="end"/>
      </w:r>
      <w:r w:rsidRPr="00373A19">
        <w:rPr>
          <w:noProof/>
        </w:rPr>
        <w:t>]</w:t>
      </w:r>
      <w:r>
        <w:fldChar w:fldCharType="end"/>
      </w:r>
      <w:r w:rsidRPr="0053401B">
        <w:t>. Однако тестирование п</w:t>
      </w:r>
      <w:r>
        <w:t xml:space="preserve">отенциала, описанного в работе </w:t>
      </w:r>
      <w:r>
        <w:fldChar w:fldCharType="begin"/>
      </w:r>
      <w:r>
        <w:instrText xml:space="preserve"> ADDIN EN.CITE &lt;EndNote&gt;&lt;Cite&gt;&lt;Author&gt;X. W. Zhou&lt;/Author&gt;&lt;Year&gt;2005&lt;/Year&gt;&lt;RecNum&gt;21&lt;/RecNum&gt;&lt;DisplayText&gt;[4]&lt;/DisplayText&gt;&lt;record&gt;&lt;rec-number&gt;21&lt;/rec-number&gt;&lt;foreign-keys&gt;&lt;key app="EN" db-id="v5zfz00f202ppxefpv6pdfrqas90zv25w2pr" timestamp="1478860738"&gt;21&lt;/key&gt;&lt;/foreign-keys&gt;&lt;ref-type name="Journal Article"&gt;17&lt;/ref-type&gt;&lt;contributors&gt;&lt;authors&gt;&lt;author&gt;X. W. Zhou, H. N. G. Wadley&lt;/author&gt;&lt;/authors&gt;&lt;/contributors&gt;&lt;titles&gt;&lt;secondary-title&gt;J. Phys.: Condens. Matter &lt;/secondary-title&gt;&lt;/titles&gt;&lt;periodical&gt;&lt;full-title&gt;J. Phys.: Condens. Matter&lt;/full-title&gt;&lt;/periodical&gt;&lt;pages&gt;3619–3635&lt;/pages&gt;&lt;volume&gt;17&lt;/volume&gt;&lt;dates&gt;&lt;year&gt;2005&lt;/year&gt;&lt;/dates&gt;&lt;urls&gt;&lt;/urls&gt;&lt;/record&gt;&lt;/Cite&gt;&lt;/EndNote&gt;</w:instrText>
      </w:r>
      <w:r>
        <w:fldChar w:fldCharType="separate"/>
      </w:r>
      <w:r>
        <w:rPr>
          <w:noProof/>
        </w:rPr>
        <w:t>[</w:t>
      </w:r>
      <w:r w:rsidR="009B1DC1">
        <w:rPr>
          <w:noProof/>
        </w:rPr>
        <w:fldChar w:fldCharType="begin"/>
      </w:r>
      <w:r w:rsidR="009B1DC1">
        <w:rPr>
          <w:noProof/>
        </w:rPr>
        <w:instrText xml:space="preserve"> REF XWZhou_Charge_transf_ionic_atom_pot \n \h </w:instrText>
      </w:r>
      <w:r w:rsidR="009B1DC1">
        <w:rPr>
          <w:noProof/>
        </w:rPr>
      </w:r>
      <w:r w:rsidR="009B1DC1">
        <w:rPr>
          <w:noProof/>
        </w:rPr>
        <w:fldChar w:fldCharType="separate"/>
      </w:r>
      <w:r w:rsidR="009B1DC1">
        <w:rPr>
          <w:noProof/>
        </w:rPr>
        <w:t>1</w:t>
      </w:r>
      <w:r w:rsidR="009B1DC1">
        <w:rPr>
          <w:noProof/>
        </w:rPr>
        <w:fldChar w:fldCharType="end"/>
      </w:r>
      <w:r>
        <w:rPr>
          <w:noProof/>
        </w:rPr>
        <w:t>]</w:t>
      </w:r>
      <w:r>
        <w:fldChar w:fldCharType="end"/>
      </w:r>
      <w:r w:rsidRPr="0053401B">
        <w:t xml:space="preserve">, продемонстрировало неустойчивость в электростатической составляющей при моделировании решетки чистого железа, что может быть связано с некорректным описанием самого потенциала. Потенциал, </w:t>
      </w:r>
      <w:r>
        <w:t>представленный в работе</w:t>
      </w:r>
      <w:r w:rsidRPr="005715A4">
        <w:t xml:space="preserve"> </w:t>
      </w:r>
      <w:r>
        <w:fldChar w:fldCharType="begin"/>
      </w:r>
      <w:r>
        <w:instrText xml:space="preserve"> ADDIN EN.CITE &lt;EndNote&gt;&lt;Cite&gt;&lt;Author&gt;Vikas Tomar&lt;/Author&gt;&lt;Year&gt;2006&lt;/Year&gt;&lt;RecNum&gt;7&lt;/RecNum&gt;&lt;DisplayText&gt;[14]&lt;/DisplayText&gt;&lt;record&gt;&lt;rec-number&gt;7&lt;/rec-number&gt;&lt;foreign-keys&gt;&lt;key app="EN" db-id="sp5vev5f72vtake2f5avev2yt2td9v599sww" timestamp="1479192503"&gt;7&lt;/key&gt;&lt;/foreign-keys&gt;&lt;ref-type name="Journal Article"&gt;17&lt;/ref-type&gt;&lt;contributors&gt;&lt;authors&gt;&lt;author&gt;Vikas Tomar, Min Zhou&lt;/author&gt;&lt;/authors&gt;&lt;/contributors&gt;&lt;titles&gt;&lt;title&gt;&lt;style face="normal" font="default" size="100%"&gt;Classical molecular-dynamics potential for the mechanical strength of nanocrystalline composite fcc Al+&lt;/style&gt;&lt;style face="normal" font="default" charset="161" size="100%"&gt;α-Fe2O3&lt;/style&gt;&lt;/title&gt;&lt;secondary-title&gt;Phys. Rev. B&lt;/secondary-title&gt;&lt;/titles&gt;&lt;volume&gt;74&lt;/volume&gt;&lt;number&gt;174116&lt;/number&gt;&lt;dates&gt;&lt;year&gt;2006&lt;/year&gt;&lt;/dates&gt;&lt;urls&gt;&lt;/urls&gt;&lt;/record&gt;&lt;/Cite&gt;&lt;/EndNote&gt;</w:instrText>
      </w:r>
      <w:r>
        <w:fldChar w:fldCharType="separate"/>
      </w:r>
      <w:r>
        <w:rPr>
          <w:noProof/>
        </w:rPr>
        <w:t>[</w:t>
      </w:r>
      <w:r w:rsidR="009B1DC1">
        <w:rPr>
          <w:noProof/>
        </w:rPr>
        <w:fldChar w:fldCharType="begin"/>
      </w:r>
      <w:r w:rsidR="009B1DC1">
        <w:rPr>
          <w:noProof/>
        </w:rPr>
        <w:instrText xml:space="preserve"> REF VTomar_Class_mol_dynam_pot_for_mech_str \n \h </w:instrText>
      </w:r>
      <w:r w:rsidR="009B1DC1">
        <w:rPr>
          <w:noProof/>
        </w:rPr>
      </w:r>
      <w:r w:rsidR="009B1DC1">
        <w:rPr>
          <w:noProof/>
        </w:rPr>
        <w:fldChar w:fldCharType="separate"/>
      </w:r>
      <w:r w:rsidR="009B1DC1">
        <w:rPr>
          <w:noProof/>
        </w:rPr>
        <w:t>3</w:t>
      </w:r>
      <w:r w:rsidR="009B1DC1">
        <w:rPr>
          <w:noProof/>
        </w:rPr>
        <w:fldChar w:fldCharType="end"/>
      </w:r>
      <w:r>
        <w:rPr>
          <w:noProof/>
        </w:rPr>
        <w:t>]</w:t>
      </w:r>
      <w:r>
        <w:fldChar w:fldCharType="end"/>
      </w:r>
      <w:r w:rsidRPr="0053401B">
        <w:t xml:space="preserve">, позволил успешно воспроизвести структуру оксида (магнетит), но продемонстрировал потерю устойчивости решетки магнетита при нагреве. Само по себе это не свидетельствует о непригодности потенциала и связано скорее всего с неполной реализацией потенциала в используемом программном МД продукте. Тем не менее, от использования этого потенциала пришлось отказаться, поскольку переделка программы LAMMPS представляет собой слишком серьезную работу. Более предпочтительным представилось использовать потенциал из работы </w:t>
      </w:r>
      <w:r>
        <w:fldChar w:fldCharType="begin"/>
      </w:r>
      <w:r>
        <w:instrText xml:space="preserve"> ADDIN EN.CITE &lt;EndNote&gt;&lt;Cite&gt;&lt;Author&gt;M. Aryanpour&lt;/Author&gt;&lt;Year&gt;2010&lt;/Year&gt;&lt;RecNum&gt;23&lt;/RecNum&gt;&lt;DisplayText&gt;[6]&lt;/DisplayText&gt;&lt;record&gt;&lt;rec-number&gt;23&lt;/rec-number&gt;&lt;foreign-keys&gt;&lt;key app="EN" db-id="v5zfz00f202ppxefpv6pdfrqas90zv25w2pr" timestamp="1478860932"&gt;23&lt;/key&gt;&lt;/foreign-keys&gt;&lt;ref-type name="Journal Article"&gt;17&lt;/ref-type&gt;&lt;contributors&gt;&lt;authors&gt;&lt;author&gt;M. Aryanpour, A. C. T. van Duin, J. D. Kubicki&lt;/author&gt;&lt;/authors&gt;&lt;/contributors&gt;&lt;titles&gt;&lt;secondary-title&gt;J. Phys. Chem. A&lt;/secondary-title&gt;&lt;/titles&gt;&lt;periodical&gt;&lt;full-title&gt;J. Phys. Chem. A&lt;/full-title&gt;&lt;/periodical&gt;&lt;pages&gt;6298–6307&lt;/pages&gt;&lt;volume&gt;&lt;style face="normal" font="default" charset="204" size="100%"&gt;114&lt;/style&gt;&lt;/volume&gt;&lt;dates&gt;&lt;year&gt;2010&lt;/year&gt;&lt;/dates&gt;&lt;urls&gt;&lt;/urls&gt;&lt;/record&gt;&lt;/Cite&gt;&lt;/EndNote&gt;</w:instrText>
      </w:r>
      <w:r>
        <w:fldChar w:fldCharType="separate"/>
      </w:r>
      <w:r>
        <w:rPr>
          <w:noProof/>
        </w:rPr>
        <w:t>[</w:t>
      </w:r>
      <w:r w:rsidR="009B1DC1">
        <w:rPr>
          <w:noProof/>
        </w:rPr>
        <w:fldChar w:fldCharType="begin"/>
      </w:r>
      <w:r w:rsidR="009B1DC1">
        <w:rPr>
          <w:noProof/>
        </w:rPr>
        <w:instrText xml:space="preserve"> REF MAryanpour_Develop_ReactFF_for_iron_oxy \n \h </w:instrText>
      </w:r>
      <w:r w:rsidR="009B1DC1">
        <w:rPr>
          <w:noProof/>
        </w:rPr>
      </w:r>
      <w:r w:rsidR="009B1DC1">
        <w:rPr>
          <w:noProof/>
        </w:rPr>
        <w:fldChar w:fldCharType="separate"/>
      </w:r>
      <w:r w:rsidR="009B1DC1">
        <w:rPr>
          <w:noProof/>
        </w:rPr>
        <w:t>2</w:t>
      </w:r>
      <w:r w:rsidR="009B1DC1">
        <w:rPr>
          <w:noProof/>
        </w:rPr>
        <w:fldChar w:fldCharType="end"/>
      </w:r>
      <w:r>
        <w:rPr>
          <w:noProof/>
        </w:rPr>
        <w:t>]</w:t>
      </w:r>
      <w:r>
        <w:fldChar w:fldCharType="end"/>
      </w:r>
      <w:r w:rsidRPr="0053401B">
        <w:t>, при тестировании которого не возникло проблем, встреченных при работе с другими потенциалами. Соответственно, расчеты в данной работе выполнялись именно с ним.</w:t>
      </w:r>
    </w:p>
    <w:p w:rsidR="0017406E" w:rsidRPr="0053401B" w:rsidRDefault="0017406E" w:rsidP="00652B21">
      <w:pPr>
        <w:spacing w:after="120"/>
      </w:pPr>
      <w:r w:rsidRPr="0017406E">
        <w:rPr>
          <w:highlight w:val="yellow"/>
        </w:rPr>
        <w:t>Написать про второй потенциал</w:t>
      </w:r>
    </w:p>
    <w:p w:rsidR="00652B21" w:rsidRPr="0042225C" w:rsidRDefault="00652B21" w:rsidP="00652B21">
      <w:pPr>
        <w:spacing w:after="120"/>
      </w:pPr>
      <w:r>
        <w:t>Используемый</w:t>
      </w:r>
      <w:r w:rsidRPr="0042225C">
        <w:t xml:space="preserve"> потенциал </w:t>
      </w:r>
      <w:r>
        <w:t xml:space="preserve">относится к классу </w:t>
      </w:r>
      <w:r w:rsidRPr="0042225C">
        <w:t>потенциало</w:t>
      </w:r>
      <w:r>
        <w:t>в</w:t>
      </w:r>
      <w:r w:rsidRPr="005816D0">
        <w:t xml:space="preserve"> «</w:t>
      </w:r>
      <w:r w:rsidRPr="0042225C">
        <w:t>реактивных силовых полей</w:t>
      </w:r>
      <w:r>
        <w:t>» (англ.</w:t>
      </w:r>
      <w:r w:rsidRPr="0042225C">
        <w:t xml:space="preserve"> Reactive Force Field</w:t>
      </w:r>
      <w:r>
        <w:t xml:space="preserve"> или сокращенно </w:t>
      </w:r>
      <w:r w:rsidRPr="0042225C">
        <w:t>ReaxFF).</w:t>
      </w:r>
      <w:r>
        <w:t xml:space="preserve"> Это </w:t>
      </w:r>
      <w:r>
        <w:lastRenderedPageBreak/>
        <w:t xml:space="preserve">многочастичный потенциал, учитывающий пространственное расположение соседних атомов, включая как расстояния до соседних атомов, так и углы между химическими связями. Кроме того, явно учитывается возможность ненулевого зарядового состояния атомов в изучаемой системе, причем характерной особенностью потенциала является постоянная подстройка зарядов атомов под конкретное атомное окружение, в связи с чем его также относят к классу потенциалов с переменным зарядом. </w:t>
      </w:r>
    </w:p>
    <w:p w:rsidR="00652B21" w:rsidRPr="00652B21" w:rsidRDefault="00652B21" w:rsidP="00652B21"/>
    <w:p w:rsidR="003622D8" w:rsidRDefault="003622D8" w:rsidP="003622D8">
      <w:pPr>
        <w:rPr>
          <w:highlight w:val="cyan"/>
        </w:rPr>
      </w:pPr>
      <w:r w:rsidRPr="00174B21">
        <w:rPr>
          <w:highlight w:val="cyan"/>
        </w:rPr>
        <w:t>От потенциала зависит все.</w:t>
      </w:r>
    </w:p>
    <w:p w:rsidR="003622D8" w:rsidRDefault="003622D8" w:rsidP="003622D8">
      <w:pPr>
        <w:pStyle w:val="3"/>
      </w:pPr>
      <w:bookmarkStart w:id="21" w:name="_Toc512109575"/>
      <w:r>
        <w:rPr>
          <w:lang w:val="en-US"/>
        </w:rPr>
        <w:t xml:space="preserve">Ab-initio </w:t>
      </w:r>
      <w:r>
        <w:t>моделирование</w:t>
      </w:r>
      <w:bookmarkEnd w:id="21"/>
    </w:p>
    <w:p w:rsidR="00775362" w:rsidRDefault="00775362" w:rsidP="003622D8">
      <w:r>
        <w:t>Теория функционала плотности (</w:t>
      </w:r>
      <w:r w:rsidRPr="003C4569">
        <w:rPr>
          <w:i/>
        </w:rPr>
        <w:t>англ.</w:t>
      </w:r>
      <w:r>
        <w:t xml:space="preserve"> Density</w:t>
      </w:r>
      <w:r w:rsidRPr="004C0E73">
        <w:t xml:space="preserve"> </w:t>
      </w:r>
      <w:r>
        <w:t>functional</w:t>
      </w:r>
      <w:r w:rsidRPr="004C0E73">
        <w:t xml:space="preserve"> </w:t>
      </w:r>
      <w:r>
        <w:t>theory или DFT) — это квантово-механический первопринципный (</w:t>
      </w:r>
      <w:r>
        <w:rPr>
          <w:lang w:val="en-US"/>
        </w:rPr>
        <w:t>ab</w:t>
      </w:r>
      <w:r w:rsidRPr="00775362">
        <w:t>-</w:t>
      </w:r>
      <w:r>
        <w:rPr>
          <w:lang w:val="en-US"/>
        </w:rPr>
        <w:t>initio</w:t>
      </w:r>
      <w:r>
        <w:t xml:space="preserve">) метод моделирования, позволяющий приближенно решить уравнение Шредингера. В основе метода заложено то, что все свойства электронной структуры в основном состоянии можно восстановить, зная только пространственное распределение одноэлектронной плотности </w:t>
      </w:r>
      <w:r>
        <w:fldChar w:fldCharType="begin"/>
      </w:r>
      <w:r>
        <w:instrText xml:space="preserve"> ADDIN EN.CITE &lt;EndNote&gt;&lt;Cite&gt;&lt;Author&gt;В.&lt;/Author&gt;&lt;Year&gt;2002&lt;/Year&gt;&lt;RecNum&gt;24&lt;/RecNum&gt;&lt;DisplayText&gt;[7]&lt;/DisplayText&gt;&lt;record&gt;&lt;rec-number&gt;24&lt;/rec-number&gt;&lt;foreign-keys&gt;&lt;key app="EN" db-id="eftewvwvmf9xfiexxanxxffewde2a95tsd2d" timestamp="0"&gt;24&lt;/key&gt;&lt;/foreign-keys&gt;&lt;ref-type name="Journal Article"&gt;17&lt;/ref-type&gt;&lt;contributors&gt;&lt;authors&gt;&lt;author&gt;&lt;style face="normal" font="default" charset="204" size="100%"&gt;Кон В.&lt;/style&gt;&lt;/author&gt;&lt;/authors&gt;&lt;/contributors&gt;&lt;titles&gt;&lt;title&gt;&lt;style face="normal" font="default" charset="204" size="100%"&gt;Электронная структура вещества-волновые функции и функционалы плотности &lt;/style&gt;&lt;/title&gt;&lt;secondary-title&gt;&lt;style face="normal" font="default" charset="204" size="100%"&gt;Успехи физических наук&lt;/style&gt;&lt;/secondary-title&gt;&lt;/titles&gt;&lt;volume&gt;&lt;style face="normal" font="default" charset="204" size="100%"&gt;172&lt;/style&gt;&lt;/volume&gt;&lt;number&gt;&lt;style face="normal" font="default" charset="204" size="100%"&gt;3&lt;/style&gt;&lt;/number&gt;&lt;dates&gt;&lt;year&gt;&lt;style face="normal" font="default" charset="204" size="100%"&gt;2002&lt;/style&gt;&lt;/year&gt;&lt;/dates&gt;&lt;urls&gt;&lt;/urls&gt;&lt;/record&gt;&lt;/Cite&gt;&lt;/EndNote&gt;</w:instrText>
      </w:r>
      <w:r>
        <w:fldChar w:fldCharType="separate"/>
      </w:r>
      <w:r>
        <w:rPr>
          <w:noProof/>
        </w:rPr>
        <w:t>[</w:t>
      </w:r>
      <w:r>
        <w:rPr>
          <w:noProof/>
        </w:rPr>
        <w:fldChar w:fldCharType="begin"/>
      </w:r>
      <w:r>
        <w:rPr>
          <w:noProof/>
        </w:rPr>
        <w:instrText xml:space="preserve"> REF ВКон_Электронная_структ_вещества \n \h </w:instrText>
      </w:r>
      <w:r>
        <w:rPr>
          <w:noProof/>
        </w:rPr>
      </w:r>
      <w:r>
        <w:rPr>
          <w:noProof/>
        </w:rPr>
        <w:fldChar w:fldCharType="separate"/>
      </w:r>
      <w:r>
        <w:rPr>
          <w:noProof/>
        </w:rPr>
        <w:t>4</w:t>
      </w:r>
      <w:r>
        <w:rPr>
          <w:noProof/>
        </w:rPr>
        <w:fldChar w:fldCharType="end"/>
      </w:r>
      <w:r>
        <w:rPr>
          <w:noProof/>
        </w:rPr>
        <w:t>]</w:t>
      </w:r>
      <w:r>
        <w:fldChar w:fldCharType="end"/>
      </w:r>
      <w:r>
        <w:t>. В рамках модели</w:t>
      </w:r>
      <w:r w:rsidRPr="004C0E73">
        <w:t xml:space="preserve"> </w:t>
      </w:r>
      <w:r>
        <w:t>DFT гамильтониан для системы валентных электронов содержит кинетическую энергию невзаимодействующих электронов, энергии взаимодействия между электронами и ядрами и обменно-корреляционного функционала, учитывающего квантово-механические и электрические корреляции в пространственном расположении электронов.</w:t>
      </w:r>
    </w:p>
    <w:p w:rsidR="003622D8" w:rsidRPr="00775362" w:rsidRDefault="003622D8" w:rsidP="003622D8">
      <w:r w:rsidRPr="00775362">
        <w:t>Достоинством расчётов из первых принципов является точное описание атомного взаимодействия с учётом квантовых эффектов. Недостатком — невозможность расчёта за разумное время микроскопических систем с достаточно большим числом частиц, например, атомов (практически редко более 100)</w:t>
      </w:r>
      <w:r w:rsidR="00775362" w:rsidRPr="00775362">
        <w:t>, а также невозможность его использования для изучения каскадообразующих процессов, динамики окисления и т.д. Поэтому данный метод</w:t>
      </w:r>
      <w:r w:rsidR="00775362">
        <w:t xml:space="preserve"> обычно</w:t>
      </w:r>
      <w:r w:rsidR="00775362" w:rsidRPr="00775362">
        <w:t xml:space="preserve"> используется в качестве верификации подходов, используемых в молекулярной динамике. Для моделирования механизмов окисления предпочтительно использовать классическ</w:t>
      </w:r>
      <w:r w:rsidR="00775362">
        <w:t>ую</w:t>
      </w:r>
      <w:r w:rsidR="00775362" w:rsidRPr="00775362">
        <w:t xml:space="preserve"> </w:t>
      </w:r>
      <w:r w:rsidR="00775362">
        <w:t>молекулярную динамику</w:t>
      </w:r>
      <w:r w:rsidR="00775362" w:rsidRPr="00775362">
        <w:t xml:space="preserve"> с полуэмпирическими потенциалами.</w:t>
      </w:r>
    </w:p>
    <w:p w:rsidR="00EA1F5F" w:rsidRDefault="00EA1F5F" w:rsidP="00EA1F5F">
      <w:pPr>
        <w:pStyle w:val="3"/>
        <w:rPr>
          <w:lang w:val="en-US"/>
        </w:rPr>
      </w:pPr>
      <w:bookmarkStart w:id="22" w:name="_Toc512109576"/>
      <w:r>
        <w:rPr>
          <w:lang w:val="en-US"/>
        </w:rPr>
        <w:t>LAMMPS</w:t>
      </w:r>
      <w:bookmarkEnd w:id="22"/>
    </w:p>
    <w:p w:rsidR="00EA1F5F" w:rsidRPr="00EA1F5F" w:rsidRDefault="00EA1F5F" w:rsidP="00EA1F5F">
      <w:pPr>
        <w:rPr>
          <w:highlight w:val="cyan"/>
        </w:rPr>
      </w:pPr>
      <w:r w:rsidRPr="00EA1F5F">
        <w:rPr>
          <w:highlight w:val="cyan"/>
          <w:lang w:val="en-US"/>
        </w:rPr>
        <w:t>LAMMPS</w:t>
      </w:r>
      <w:r w:rsidRPr="00EA1F5F">
        <w:rPr>
          <w:highlight w:val="cyan"/>
        </w:rPr>
        <w:t xml:space="preserve"> – открытый код для молекулярной динамики.</w:t>
      </w:r>
    </w:p>
    <w:p w:rsidR="00EA1F5F" w:rsidRPr="00EA1F5F" w:rsidRDefault="00EA1F5F" w:rsidP="00EA1F5F">
      <w:pPr>
        <w:rPr>
          <w:highlight w:val="cyan"/>
        </w:rPr>
      </w:pPr>
      <w:r w:rsidRPr="00EA1F5F">
        <w:rPr>
          <w:highlight w:val="cyan"/>
        </w:rPr>
        <w:lastRenderedPageBreak/>
        <w:t>Плюсы:</w:t>
      </w:r>
    </w:p>
    <w:p w:rsidR="00EA1F5F" w:rsidRPr="00EA1F5F" w:rsidRDefault="00EA1F5F" w:rsidP="00EA1F5F">
      <w:pPr>
        <w:pStyle w:val="a3"/>
        <w:numPr>
          <w:ilvl w:val="0"/>
          <w:numId w:val="23"/>
        </w:numPr>
        <w:rPr>
          <w:highlight w:val="cyan"/>
        </w:rPr>
      </w:pPr>
      <w:r w:rsidRPr="00EA1F5F">
        <w:rPr>
          <w:highlight w:val="cyan"/>
        </w:rPr>
        <w:t>Простота написания скриптов и низкий порог вхождения.</w:t>
      </w:r>
    </w:p>
    <w:p w:rsidR="00EA1F5F" w:rsidRPr="00EA1F5F" w:rsidRDefault="00EA1F5F" w:rsidP="00EA1F5F">
      <w:pPr>
        <w:pStyle w:val="a3"/>
        <w:numPr>
          <w:ilvl w:val="0"/>
          <w:numId w:val="23"/>
        </w:numPr>
        <w:rPr>
          <w:highlight w:val="cyan"/>
        </w:rPr>
      </w:pPr>
      <w:r w:rsidRPr="00EA1F5F">
        <w:rPr>
          <w:highlight w:val="cyan"/>
        </w:rPr>
        <w:t>Возможность распараллеливания.</w:t>
      </w:r>
    </w:p>
    <w:p w:rsidR="00EA1F5F" w:rsidRPr="00EA1F5F" w:rsidRDefault="00EA1F5F" w:rsidP="00775362">
      <w:pPr>
        <w:pStyle w:val="a3"/>
        <w:numPr>
          <w:ilvl w:val="0"/>
          <w:numId w:val="23"/>
        </w:numPr>
        <w:rPr>
          <w:highlight w:val="cyan"/>
        </w:rPr>
      </w:pPr>
      <w:r w:rsidRPr="00EA1F5F">
        <w:rPr>
          <w:highlight w:val="cyan"/>
        </w:rPr>
        <w:t>Полная документация по программе.</w:t>
      </w:r>
    </w:p>
    <w:p w:rsidR="00EA1F5F" w:rsidRDefault="00EA1F5F" w:rsidP="00EA1F5F">
      <w:pPr>
        <w:pStyle w:val="2"/>
      </w:pPr>
      <w:bookmarkStart w:id="23" w:name="_Toc512109577"/>
      <w:r>
        <w:t>Обработка и визуализация выходных данных.</w:t>
      </w:r>
      <w:bookmarkEnd w:id="23"/>
    </w:p>
    <w:p w:rsidR="00EA1F5F" w:rsidRDefault="003622D8" w:rsidP="00EA1F5F">
      <w:pPr>
        <w:pStyle w:val="3"/>
      </w:pPr>
      <w:bookmarkStart w:id="24" w:name="_Toc512109578"/>
      <w:r>
        <w:t>П</w:t>
      </w:r>
      <w:r w:rsidR="00EA1F5F">
        <w:t xml:space="preserve">акет </w:t>
      </w:r>
      <w:r w:rsidR="00EA1F5F">
        <w:rPr>
          <w:lang w:val="en-US"/>
        </w:rPr>
        <w:t>Ovito</w:t>
      </w:r>
      <w:r w:rsidR="00EA1F5F">
        <w:t>.</w:t>
      </w:r>
      <w:bookmarkEnd w:id="24"/>
    </w:p>
    <w:p w:rsidR="00EA1F5F" w:rsidRDefault="00EA1F5F" w:rsidP="00EA1F5F">
      <w:pPr>
        <w:rPr>
          <w:highlight w:val="cyan"/>
        </w:rPr>
      </w:pPr>
      <w:r w:rsidRPr="00EA1F5F">
        <w:rPr>
          <w:highlight w:val="cyan"/>
        </w:rPr>
        <w:t>Замечательная вещь.</w:t>
      </w:r>
    </w:p>
    <w:p w:rsidR="00EA1F5F" w:rsidRDefault="003622D8" w:rsidP="00EA1F5F">
      <w:pPr>
        <w:pStyle w:val="3"/>
        <w:rPr>
          <w:lang w:val="en-US"/>
        </w:rPr>
      </w:pPr>
      <w:bookmarkStart w:id="25" w:name="_Toc512109579"/>
      <w:r>
        <w:t>П</w:t>
      </w:r>
      <w:r w:rsidR="00EA1F5F">
        <w:t xml:space="preserve">акет </w:t>
      </w:r>
      <w:r w:rsidR="00EA1F5F">
        <w:rPr>
          <w:lang w:val="en-US"/>
        </w:rPr>
        <w:t>Origin.</w:t>
      </w:r>
      <w:bookmarkEnd w:id="25"/>
    </w:p>
    <w:p w:rsidR="00EA1F5F" w:rsidRDefault="00EA1F5F" w:rsidP="00EA1F5F">
      <w:pPr>
        <w:rPr>
          <w:highlight w:val="cyan"/>
        </w:rPr>
      </w:pPr>
      <w:r w:rsidRPr="00EA1F5F">
        <w:rPr>
          <w:highlight w:val="cyan"/>
        </w:rPr>
        <w:t xml:space="preserve">Лучше, чем </w:t>
      </w:r>
      <w:r w:rsidRPr="00EA1F5F">
        <w:rPr>
          <w:highlight w:val="cyan"/>
          <w:lang w:val="en-US"/>
        </w:rPr>
        <w:t>Excel</w:t>
      </w:r>
      <w:r>
        <w:rPr>
          <w:highlight w:val="cyan"/>
          <w:lang w:val="en-US"/>
        </w:rPr>
        <w:t>.</w:t>
      </w:r>
    </w:p>
    <w:p w:rsidR="00EA1F5F" w:rsidRDefault="003622D8" w:rsidP="00EA1F5F">
      <w:pPr>
        <w:pStyle w:val="1"/>
      </w:pPr>
      <w:bookmarkStart w:id="26" w:name="_Toc512109580"/>
      <w:r>
        <w:t xml:space="preserve">Компьютерный </w:t>
      </w:r>
      <w:r w:rsidR="00EA1F5F">
        <w:t>Эксперимент</w:t>
      </w:r>
      <w:bookmarkEnd w:id="26"/>
    </w:p>
    <w:p w:rsidR="00EA1F5F" w:rsidRDefault="00EA1F5F" w:rsidP="00EA1F5F">
      <w:pPr>
        <w:pStyle w:val="2"/>
      </w:pPr>
      <w:bookmarkStart w:id="27" w:name="_Toc512109581"/>
      <w:r>
        <w:t>Расчет энергетически выгодных состояний.</w:t>
      </w:r>
      <w:bookmarkEnd w:id="27"/>
    </w:p>
    <w:p w:rsidR="00EA1F5F" w:rsidRDefault="001F0D97" w:rsidP="00EA1F5F">
      <w:pPr>
        <w:rPr>
          <w:rFonts w:eastAsia="Calibri" w:cs="Times New Roman"/>
          <w:sz w:val="28"/>
          <w:szCs w:val="28"/>
          <w:highlight w:val="cyan"/>
        </w:rPr>
      </w:pPr>
      <w:r w:rsidRPr="001F0D97">
        <w:rPr>
          <w:rFonts w:eastAsia="Calibri" w:cs="Times New Roman"/>
          <w:sz w:val="28"/>
          <w:szCs w:val="28"/>
          <w:highlight w:val="cyan"/>
        </w:rPr>
        <w:t xml:space="preserve">При достижении поверхности молекула </w:t>
      </w:r>
      <w:r w:rsidR="003622D8">
        <w:rPr>
          <w:rFonts w:eastAsia="Calibri" w:cs="Times New Roman"/>
          <w:sz w:val="28"/>
          <w:szCs w:val="28"/>
          <w:highlight w:val="cyan"/>
        </w:rPr>
        <w:t>диссоциирует</w:t>
      </w:r>
      <w:r w:rsidRPr="001F0D97">
        <w:rPr>
          <w:rFonts w:eastAsia="Calibri" w:cs="Times New Roman"/>
          <w:sz w:val="28"/>
          <w:szCs w:val="28"/>
          <w:highlight w:val="cyan"/>
        </w:rPr>
        <w:t xml:space="preserve"> и инкорпорируется в кристаллит железа, что сопровождается резким уменьшением энергии системы. При дальнейшем протягивании атома кислорода (уже потерявшего второй атом из молекулы, который остался вблизи поверхности) наблюдается периодическое изменение энергии, связанное со смещением атомов матрицы вблизи траектории перемещаемого атома кислорода со своих позиций.</w:t>
      </w:r>
    </w:p>
    <w:p w:rsidR="001F0D97" w:rsidRDefault="001F0D97" w:rsidP="00EA1F5F">
      <w:pPr>
        <w:rPr>
          <w:highlight w:val="cyan"/>
        </w:rPr>
      </w:pPr>
      <w:r w:rsidRPr="001F0D97">
        <w:rPr>
          <w:highlight w:val="cyan"/>
        </w:rPr>
        <w:t>Кислород движется по решетке по октаэдрическим позициям</w:t>
      </w:r>
    </w:p>
    <w:p w:rsidR="001F0D97" w:rsidRDefault="001F0D97" w:rsidP="001F0D97">
      <w:pPr>
        <w:pStyle w:val="2"/>
      </w:pPr>
      <w:bookmarkStart w:id="28" w:name="_Toc512109582"/>
      <w:r>
        <w:t>Моделирование эволюции роста оксидной пленки на поверхности стали.</w:t>
      </w:r>
      <w:bookmarkEnd w:id="28"/>
    </w:p>
    <w:p w:rsidR="001F0D97" w:rsidRDefault="001F0D97" w:rsidP="001F0D97">
      <w:pPr>
        <w:rPr>
          <w:highlight w:val="cyan"/>
        </w:rPr>
      </w:pPr>
      <w:r w:rsidRPr="001F0D97">
        <w:rPr>
          <w:highlight w:val="cyan"/>
        </w:rPr>
        <w:t>Молекулярно-динамическое моделирование продемонстрировало высокую эффективность захвата кислорода из газовой фазы как чистым железом, так и сплавом Fe-12%Cr. Однако в обоих случаях эффективно преобразуются в оксид только несколько поверхностных атомных слоев металла, после чего рост оксида резко тормозится. Влияние хрома сводится в основном к замедлению процесса формирования первичной оксидной пленки и уменьшению ее толщины. Кристаллическая структура образующего первичного оксида не является магнетитом, а значительно больше напоминает вюстит (FeO).</w:t>
      </w:r>
    </w:p>
    <w:p w:rsidR="001F0D97" w:rsidRDefault="001F0D97" w:rsidP="001F0D97">
      <w:pPr>
        <w:pStyle w:val="2"/>
      </w:pPr>
      <w:bookmarkStart w:id="29" w:name="_Toc512109583"/>
      <w:r>
        <w:lastRenderedPageBreak/>
        <w:t>Моделирование облучения высокоэнергетическими частицами.</w:t>
      </w:r>
      <w:bookmarkEnd w:id="29"/>
    </w:p>
    <w:p w:rsidR="001F0D97" w:rsidRDefault="001F0D97" w:rsidP="001F0D97">
      <w:pPr>
        <w:rPr>
          <w:highlight w:val="cyan"/>
        </w:rPr>
      </w:pPr>
      <w:r w:rsidRPr="001F0D97">
        <w:rPr>
          <w:highlight w:val="cyan"/>
        </w:rPr>
        <w:t>Облучение высокоэнергетическими частицами особо не влияет на характер роста оксидных пленок. При отсутствии пленки на поверхности чистого железа происходит распыление поверхности. Пленка блокирует распыление.</w:t>
      </w:r>
    </w:p>
    <w:p w:rsidR="00652B21" w:rsidRDefault="00652B21">
      <w:pPr>
        <w:spacing w:after="160" w:line="259" w:lineRule="auto"/>
        <w:ind w:firstLine="0"/>
        <w:jc w:val="left"/>
        <w:rPr>
          <w:lang w:val="en-US"/>
        </w:rPr>
      </w:pPr>
      <w:r>
        <w:rPr>
          <w:lang w:val="en-US"/>
        </w:rPr>
        <w:br w:type="page"/>
      </w:r>
    </w:p>
    <w:p w:rsidR="00652B21" w:rsidRDefault="00652B21" w:rsidP="00652B21">
      <w:pPr>
        <w:pStyle w:val="1"/>
      </w:pPr>
      <w:r>
        <w:lastRenderedPageBreak/>
        <w:t>Список использованных литературных источников</w:t>
      </w:r>
    </w:p>
    <w:p w:rsidR="00652B21" w:rsidRPr="00652B21" w:rsidRDefault="00652B21" w:rsidP="009B1DC1">
      <w:pPr>
        <w:pStyle w:val="EndNoteBibliography"/>
        <w:numPr>
          <w:ilvl w:val="0"/>
          <w:numId w:val="26"/>
        </w:numPr>
        <w:spacing w:line="360" w:lineRule="auto"/>
        <w:ind w:left="0" w:firstLine="0"/>
        <w:jc w:val="both"/>
        <w:rPr>
          <w:sz w:val="26"/>
          <w:szCs w:val="26"/>
        </w:rPr>
      </w:pPr>
      <w:r w:rsidRPr="00652B21">
        <w:rPr>
          <w:sz w:val="26"/>
          <w:szCs w:val="26"/>
        </w:rPr>
        <w:t>X. W. Zhou, H. N. G. Wa</w:t>
      </w:r>
      <w:bookmarkStart w:id="30" w:name="XWZhou_Charge_transf_ionic_atom_pot"/>
      <w:bookmarkEnd w:id="30"/>
      <w:r w:rsidRPr="00652B21">
        <w:rPr>
          <w:sz w:val="26"/>
          <w:szCs w:val="26"/>
        </w:rPr>
        <w:t>dley, A charge transfer ionic–embedded atom method potential for the O–Al–Ni–Co–Fe system, J. Phys.: Condens. Matter 17, 2005, 3619–3635c.</w:t>
      </w:r>
    </w:p>
    <w:p w:rsidR="00652B21" w:rsidRPr="00652B21" w:rsidRDefault="00652B21" w:rsidP="009B1DC1">
      <w:pPr>
        <w:pStyle w:val="EndNoteBibliography"/>
        <w:numPr>
          <w:ilvl w:val="0"/>
          <w:numId w:val="26"/>
        </w:numPr>
        <w:spacing w:line="360" w:lineRule="auto"/>
        <w:ind w:left="0" w:firstLine="0"/>
        <w:jc w:val="both"/>
        <w:rPr>
          <w:sz w:val="26"/>
          <w:szCs w:val="26"/>
        </w:rPr>
      </w:pPr>
      <w:r w:rsidRPr="00652B21">
        <w:rPr>
          <w:sz w:val="26"/>
          <w:szCs w:val="26"/>
        </w:rPr>
        <w:t xml:space="preserve">M. Aryanpour, </w:t>
      </w:r>
      <w:bookmarkStart w:id="31" w:name="MAryanpour_Develop_ReactFF_for_iron_oxy"/>
      <w:bookmarkEnd w:id="31"/>
      <w:r w:rsidRPr="00652B21">
        <w:rPr>
          <w:sz w:val="26"/>
          <w:szCs w:val="26"/>
        </w:rPr>
        <w:t>A. C. T. van Duin, J. D. Kubicki, Development of a Reactive Force Field for Iron-Oxyhydroxide Systems, J. Phys. Chem. A 2010, 114, 6298–6307c.</w:t>
      </w:r>
    </w:p>
    <w:p w:rsidR="00652B21" w:rsidRDefault="00652B21" w:rsidP="009B1DC1">
      <w:pPr>
        <w:pStyle w:val="a3"/>
        <w:numPr>
          <w:ilvl w:val="0"/>
          <w:numId w:val="26"/>
        </w:numPr>
        <w:ind w:left="0" w:firstLine="0"/>
        <w:rPr>
          <w:rFonts w:eastAsia="Times New Roman" w:cs="Times New Roman"/>
          <w:noProof/>
          <w:szCs w:val="26"/>
        </w:rPr>
      </w:pPr>
      <w:r w:rsidRPr="00652B21">
        <w:rPr>
          <w:rFonts w:eastAsia="Times New Roman" w:cs="Times New Roman"/>
          <w:noProof/>
          <w:szCs w:val="26"/>
          <w:lang w:val="en-US"/>
        </w:rPr>
        <w:t>Vikas Tomar, Mi</w:t>
      </w:r>
      <w:bookmarkStart w:id="32" w:name="VTomar_Class_mol_dynam_pot_for_mech_str"/>
      <w:bookmarkEnd w:id="32"/>
      <w:r w:rsidRPr="00652B21">
        <w:rPr>
          <w:rFonts w:eastAsia="Times New Roman" w:cs="Times New Roman"/>
          <w:noProof/>
          <w:szCs w:val="26"/>
          <w:lang w:val="en-US"/>
        </w:rPr>
        <w:t>n Zhou, Classical molecular-dynamics potential for the mechanical strength of nanocrystalline composite fcc Al+</w:t>
      </w:r>
      <w:r w:rsidRPr="00652B21">
        <w:rPr>
          <w:rFonts w:eastAsia="Times New Roman" w:cs="Times New Roman"/>
          <w:noProof/>
          <w:szCs w:val="26"/>
        </w:rPr>
        <w:t>α</w:t>
      </w:r>
      <w:r w:rsidRPr="00652B21">
        <w:rPr>
          <w:rFonts w:eastAsia="Times New Roman" w:cs="Times New Roman"/>
          <w:noProof/>
          <w:szCs w:val="26"/>
          <w:lang w:val="en-US"/>
        </w:rPr>
        <w:t xml:space="preserve">-Fe2O3, Phys. </w:t>
      </w:r>
      <w:r w:rsidRPr="00652B21">
        <w:rPr>
          <w:rFonts w:eastAsia="Times New Roman" w:cs="Times New Roman"/>
          <w:noProof/>
          <w:szCs w:val="26"/>
        </w:rPr>
        <w:t>Rev.</w:t>
      </w:r>
      <w:r w:rsidRPr="00652B21">
        <w:rPr>
          <w:rFonts w:eastAsia="Times New Roman" w:cs="Times New Roman"/>
          <w:noProof/>
          <w:szCs w:val="26"/>
          <w:lang w:val="nb-NO"/>
        </w:rPr>
        <w:t xml:space="preserve">, </w:t>
      </w:r>
      <w:r w:rsidRPr="00652B21">
        <w:rPr>
          <w:rFonts w:eastAsia="Times New Roman" w:cs="Times New Roman"/>
          <w:noProof/>
          <w:szCs w:val="26"/>
        </w:rPr>
        <w:t>74</w:t>
      </w:r>
      <w:r w:rsidRPr="00652B21">
        <w:rPr>
          <w:rFonts w:eastAsia="Times New Roman" w:cs="Times New Roman"/>
          <w:noProof/>
          <w:szCs w:val="26"/>
          <w:lang w:val="nb-NO"/>
        </w:rPr>
        <w:t xml:space="preserve">, </w:t>
      </w:r>
      <w:r w:rsidRPr="00652B21">
        <w:rPr>
          <w:rFonts w:eastAsia="Times New Roman" w:cs="Times New Roman"/>
          <w:noProof/>
          <w:szCs w:val="26"/>
        </w:rPr>
        <w:t>2006</w:t>
      </w:r>
      <w:r w:rsidRPr="00652B21">
        <w:rPr>
          <w:rFonts w:eastAsia="Times New Roman" w:cs="Times New Roman"/>
          <w:noProof/>
          <w:szCs w:val="26"/>
          <w:lang w:val="nb-NO"/>
        </w:rPr>
        <w:t xml:space="preserve">, </w:t>
      </w:r>
      <w:r w:rsidRPr="00652B21">
        <w:rPr>
          <w:rFonts w:eastAsia="Times New Roman" w:cs="Times New Roman"/>
          <w:noProof/>
          <w:szCs w:val="26"/>
        </w:rPr>
        <w:t>174116.</w:t>
      </w:r>
    </w:p>
    <w:p w:rsidR="00775362" w:rsidRPr="00491F7B" w:rsidRDefault="00775362" w:rsidP="009B1DC1">
      <w:pPr>
        <w:pStyle w:val="a3"/>
        <w:numPr>
          <w:ilvl w:val="0"/>
          <w:numId w:val="26"/>
        </w:numPr>
        <w:ind w:left="0" w:firstLine="0"/>
        <w:rPr>
          <w:rFonts w:eastAsia="Times New Roman" w:cs="Times New Roman"/>
          <w:noProof/>
          <w:szCs w:val="26"/>
        </w:rPr>
      </w:pPr>
      <w:r w:rsidRPr="00E46C50">
        <w:t>Кон В. Электронная структура ве</w:t>
      </w:r>
      <w:bookmarkStart w:id="33" w:name="ВКон_Электронная_структ_вещества"/>
      <w:bookmarkEnd w:id="33"/>
      <w:r w:rsidRPr="00E46C50">
        <w:t xml:space="preserve">щества–волновые </w:t>
      </w:r>
      <w:r>
        <w:t>функции и функционалы плотности, Успехи физических наук,</w:t>
      </w:r>
      <w:r w:rsidRPr="00E46C50">
        <w:t xml:space="preserve"> 172</w:t>
      </w:r>
      <w:r w:rsidRPr="00EE4962">
        <w:t xml:space="preserve">, </w:t>
      </w:r>
      <w:r>
        <w:t>2002,</w:t>
      </w:r>
      <w:r w:rsidRPr="00E46C50">
        <w:t xml:space="preserve"> 1– 15</w:t>
      </w:r>
      <w:r>
        <w:rPr>
          <w:lang w:val="nb-NO"/>
        </w:rPr>
        <w:t>c</w:t>
      </w:r>
      <w:r w:rsidRPr="00E46C50">
        <w:t>.</w:t>
      </w:r>
    </w:p>
    <w:p w:rsidR="00491F7B" w:rsidRPr="00491F7B" w:rsidRDefault="00491F7B" w:rsidP="00491F7B">
      <w:pPr>
        <w:pStyle w:val="a3"/>
        <w:numPr>
          <w:ilvl w:val="0"/>
          <w:numId w:val="26"/>
        </w:numPr>
        <w:ind w:left="0" w:firstLine="0"/>
        <w:rPr>
          <w:rFonts w:eastAsia="Times New Roman" w:cs="Times New Roman"/>
          <w:noProof/>
          <w:szCs w:val="26"/>
        </w:rPr>
      </w:pPr>
      <w:r w:rsidRPr="00491F7B">
        <w:rPr>
          <w:rFonts w:eastAsia="Times New Roman" w:cs="Times New Roman"/>
          <w:noProof/>
          <w:szCs w:val="26"/>
        </w:rPr>
        <w:t>Воеводин В. Н., Неклюдов И. М. Проб</w:t>
      </w:r>
      <w:bookmarkStart w:id="34" w:name="ВВоеводин_Проблемы_рад_стойк_констр_мат"/>
      <w:bookmarkEnd w:id="34"/>
      <w:r w:rsidRPr="00491F7B">
        <w:rPr>
          <w:rFonts w:eastAsia="Times New Roman" w:cs="Times New Roman"/>
          <w:noProof/>
          <w:szCs w:val="26"/>
        </w:rPr>
        <w:t>лемы радиационной стойкости конструкционных материалов ядерной энергетики // Вісник Харківського Університету. Серія фізична «Ядра, частинки, поля». – 2006. – С. 3 22.</w:t>
      </w:r>
    </w:p>
    <w:p w:rsidR="00491F7B" w:rsidRDefault="00491F7B" w:rsidP="00491F7B">
      <w:pPr>
        <w:pStyle w:val="a3"/>
        <w:numPr>
          <w:ilvl w:val="0"/>
          <w:numId w:val="26"/>
        </w:numPr>
        <w:ind w:left="0" w:firstLine="0"/>
        <w:rPr>
          <w:rFonts w:eastAsia="Times New Roman" w:cs="Times New Roman"/>
          <w:noProof/>
          <w:szCs w:val="26"/>
        </w:rPr>
      </w:pPr>
      <w:r w:rsidRPr="00491F7B">
        <w:rPr>
          <w:rFonts w:eastAsia="Times New Roman" w:cs="Times New Roman"/>
          <w:noProof/>
          <w:szCs w:val="26"/>
        </w:rPr>
        <w:t xml:space="preserve">Калин Б.А., Платонов П.А., Тузов Ю.В., Чернов И.И., Штромбах Я.И. Физическое материаловедение: Учебник для </w:t>
      </w:r>
      <w:bookmarkStart w:id="35" w:name="БКалин_Материаловедение_6Т"/>
      <w:bookmarkEnd w:id="35"/>
      <w:r w:rsidRPr="00491F7B">
        <w:rPr>
          <w:rFonts w:eastAsia="Times New Roman" w:cs="Times New Roman"/>
          <w:noProof/>
          <w:szCs w:val="26"/>
        </w:rPr>
        <w:t>вузов. В 7 т. // Под общей ред. Б.А. Калина. Том 6. Конструкционные материалы ядерной техники/– М.: НИЯУ МИФИ, 2012. – 640 с.</w:t>
      </w:r>
    </w:p>
    <w:p w:rsidR="00491F7B" w:rsidRDefault="00491F7B" w:rsidP="00491F7B">
      <w:pPr>
        <w:pStyle w:val="a3"/>
        <w:numPr>
          <w:ilvl w:val="0"/>
          <w:numId w:val="26"/>
        </w:numPr>
        <w:ind w:left="0" w:firstLine="0"/>
        <w:rPr>
          <w:rFonts w:eastAsia="Times New Roman" w:cs="Times New Roman"/>
          <w:noProof/>
          <w:szCs w:val="26"/>
        </w:rPr>
      </w:pPr>
      <w:r w:rsidRPr="00491F7B">
        <w:rPr>
          <w:rFonts w:eastAsia="Times New Roman" w:cs="Times New Roman"/>
          <w:noProof/>
          <w:szCs w:val="26"/>
        </w:rPr>
        <w:t>Бекман И.Н. Перспек</w:t>
      </w:r>
      <w:bookmarkStart w:id="36" w:name="ИБекман_Перспективные_ядерные_реакторы"/>
      <w:bookmarkEnd w:id="36"/>
      <w:r w:rsidRPr="00491F7B">
        <w:rPr>
          <w:rFonts w:eastAsia="Times New Roman" w:cs="Times New Roman"/>
          <w:noProof/>
          <w:szCs w:val="26"/>
        </w:rPr>
        <w:t>тивные ядерные реакторы // Наука и материалы – 1985.– С. 22-28.</w:t>
      </w:r>
    </w:p>
    <w:p w:rsidR="00B603F6" w:rsidRDefault="00B603F6" w:rsidP="00B603F6">
      <w:pPr>
        <w:pStyle w:val="a3"/>
        <w:numPr>
          <w:ilvl w:val="0"/>
          <w:numId w:val="26"/>
        </w:numPr>
        <w:ind w:left="0" w:firstLine="0"/>
        <w:rPr>
          <w:rFonts w:eastAsia="Times New Roman" w:cs="Times New Roman"/>
          <w:noProof/>
          <w:szCs w:val="26"/>
        </w:rPr>
      </w:pPr>
      <w:r w:rsidRPr="00B603F6">
        <w:rPr>
          <w:rFonts w:eastAsia="Times New Roman" w:cs="Times New Roman"/>
          <w:noProof/>
          <w:szCs w:val="26"/>
        </w:rPr>
        <w:t>Ганченкова М.Г., Калин Б. А., Григ</w:t>
      </w:r>
      <w:bookmarkStart w:id="37" w:name="БКалин_Материаловедение_4Т"/>
      <w:bookmarkEnd w:id="37"/>
      <w:r w:rsidRPr="00B603F6">
        <w:rPr>
          <w:rFonts w:eastAsia="Times New Roman" w:cs="Times New Roman"/>
          <w:noProof/>
          <w:szCs w:val="26"/>
        </w:rPr>
        <w:t>орьев Е.Г., Соловьев Г.И., Удовский А.Л., Якушин В.Л. Физическое материаловедение: Учебник для вузов. В 7 т. // Под общей ред. Б.А. Калина. Том 4. Радиационная физика твердого тела. Компьютерное моделирование. /– М.: НИЯУ МИФИ, 2012. - 624 с.</w:t>
      </w:r>
    </w:p>
    <w:p w:rsidR="00F83494" w:rsidRDefault="00F83494" w:rsidP="00F83494">
      <w:pPr>
        <w:pStyle w:val="a3"/>
        <w:numPr>
          <w:ilvl w:val="0"/>
          <w:numId w:val="26"/>
        </w:numPr>
        <w:ind w:left="0" w:firstLine="0"/>
        <w:rPr>
          <w:rFonts w:eastAsia="Times New Roman" w:cs="Times New Roman"/>
          <w:noProof/>
          <w:szCs w:val="26"/>
          <w:lang w:val="en-US"/>
        </w:rPr>
      </w:pPr>
      <w:r w:rsidRPr="00F83494">
        <w:rPr>
          <w:rFonts w:eastAsia="Times New Roman" w:cs="Times New Roman"/>
          <w:noProof/>
          <w:szCs w:val="26"/>
          <w:lang w:val="en-US"/>
        </w:rPr>
        <w:t>Heermann D. W. Computer-Sim</w:t>
      </w:r>
      <w:bookmarkStart w:id="38" w:name="DHeermann_Comp_simul_methods"/>
      <w:bookmarkEnd w:id="38"/>
      <w:r w:rsidRPr="00F83494">
        <w:rPr>
          <w:rFonts w:eastAsia="Times New Roman" w:cs="Times New Roman"/>
          <w:noProof/>
          <w:szCs w:val="26"/>
          <w:lang w:val="en-US"/>
        </w:rPr>
        <w:t>ulation Methods //Computer Simulation Methods in Theoretical Physics. – Springer, Berlin, Heidelberg, 1990. – С. 8-12.</w:t>
      </w:r>
    </w:p>
    <w:p w:rsidR="00DC29DC" w:rsidRDefault="00DC29DC" w:rsidP="00DC29DC">
      <w:pPr>
        <w:pStyle w:val="a3"/>
        <w:numPr>
          <w:ilvl w:val="0"/>
          <w:numId w:val="26"/>
        </w:numPr>
        <w:ind w:left="0" w:firstLine="0"/>
        <w:rPr>
          <w:rFonts w:eastAsia="Times New Roman" w:cs="Times New Roman"/>
          <w:noProof/>
          <w:szCs w:val="26"/>
          <w:lang w:val="en-US"/>
        </w:rPr>
      </w:pPr>
      <w:r w:rsidRPr="00DC29DC">
        <w:rPr>
          <w:rFonts w:eastAsia="Times New Roman" w:cs="Times New Roman"/>
          <w:noProof/>
          <w:szCs w:val="26"/>
          <w:lang w:val="en-US"/>
        </w:rPr>
        <w:t>Berendsen H. J. C. et al. Molecu</w:t>
      </w:r>
      <w:bookmarkStart w:id="39" w:name="HBerendsen_Molecular_dynam_with_coupling"/>
      <w:bookmarkEnd w:id="39"/>
      <w:r w:rsidRPr="00DC29DC">
        <w:rPr>
          <w:rFonts w:eastAsia="Times New Roman" w:cs="Times New Roman"/>
          <w:noProof/>
          <w:szCs w:val="26"/>
          <w:lang w:val="en-US"/>
        </w:rPr>
        <w:t>lar dynamics with coupling to an external bath //The Journal of chemical physics. – 1984. – Т. 81. – №. 8. – С. 3684-3690.</w:t>
      </w:r>
    </w:p>
    <w:p w:rsidR="002079C8" w:rsidRDefault="00DC29DC" w:rsidP="002079C8">
      <w:pPr>
        <w:pStyle w:val="a3"/>
        <w:numPr>
          <w:ilvl w:val="0"/>
          <w:numId w:val="26"/>
        </w:numPr>
        <w:ind w:left="0" w:firstLine="0"/>
        <w:rPr>
          <w:rFonts w:eastAsia="Times New Roman" w:cs="Times New Roman"/>
          <w:noProof/>
          <w:szCs w:val="26"/>
          <w:lang w:val="en-US"/>
        </w:rPr>
      </w:pPr>
      <w:r w:rsidRPr="00DC29DC">
        <w:rPr>
          <w:rFonts w:eastAsia="Times New Roman" w:cs="Times New Roman"/>
          <w:noProof/>
          <w:szCs w:val="26"/>
          <w:lang w:val="en-US"/>
        </w:rPr>
        <w:t>van Gunsteren W. F., Berendsen H. J. C. Com</w:t>
      </w:r>
      <w:bookmarkStart w:id="40" w:name="WGunsteren_Comp_simul_of_molec_dynam"/>
      <w:bookmarkEnd w:id="40"/>
      <w:r w:rsidRPr="00DC29DC">
        <w:rPr>
          <w:rFonts w:eastAsia="Times New Roman" w:cs="Times New Roman"/>
          <w:noProof/>
          <w:szCs w:val="26"/>
          <w:lang w:val="en-US"/>
        </w:rPr>
        <w:t>puter simulation of molecular dynamics: methodology, applications, and perspectives in chemistry //Angewandte Chemie International Edition in English. – 1990. – Т. 29. – №. 9. – С. 992-1023.</w:t>
      </w:r>
    </w:p>
    <w:p w:rsidR="002079C8" w:rsidRPr="002079C8" w:rsidRDefault="002079C8" w:rsidP="002079C8">
      <w:pPr>
        <w:pStyle w:val="a3"/>
        <w:numPr>
          <w:ilvl w:val="0"/>
          <w:numId w:val="26"/>
        </w:numPr>
        <w:ind w:left="0" w:firstLine="0"/>
        <w:rPr>
          <w:rFonts w:eastAsia="Times New Roman" w:cs="Times New Roman"/>
          <w:noProof/>
          <w:szCs w:val="26"/>
        </w:rPr>
      </w:pPr>
      <w:r w:rsidRPr="002079C8">
        <w:rPr>
          <w:szCs w:val="26"/>
        </w:rPr>
        <w:lastRenderedPageBreak/>
        <w:t>Назаров А.В. К</w:t>
      </w:r>
      <w:bookmarkStart w:id="41" w:name="НазаровАВ_Комп_модел_в_конд_сред"/>
      <w:bookmarkEnd w:id="41"/>
      <w:r w:rsidRPr="002079C8">
        <w:rPr>
          <w:szCs w:val="26"/>
        </w:rPr>
        <w:t>омпьютерное моделирование в конденсированных средах. Учебное пособие. МИФИ, 2012. – 74 с.</w:t>
      </w:r>
    </w:p>
    <w:p w:rsidR="002079C8" w:rsidRDefault="000B36C8" w:rsidP="000B36C8">
      <w:pPr>
        <w:pStyle w:val="a3"/>
        <w:numPr>
          <w:ilvl w:val="0"/>
          <w:numId w:val="26"/>
        </w:numPr>
        <w:ind w:left="0" w:firstLine="0"/>
        <w:rPr>
          <w:rFonts w:eastAsia="Times New Roman" w:cs="Times New Roman"/>
          <w:noProof/>
          <w:szCs w:val="26"/>
          <w:lang w:val="en-US"/>
        </w:rPr>
      </w:pPr>
      <w:r w:rsidRPr="000B36C8">
        <w:rPr>
          <w:rFonts w:eastAsia="Times New Roman" w:cs="Times New Roman"/>
          <w:noProof/>
          <w:szCs w:val="26"/>
          <w:lang w:val="en-US"/>
        </w:rPr>
        <w:t>Plimpton S. et al. LAMMPS user’s ma</w:t>
      </w:r>
      <w:bookmarkStart w:id="42" w:name="SPlimpton_LAMMPS_manual"/>
      <w:bookmarkEnd w:id="42"/>
      <w:r w:rsidRPr="000B36C8">
        <w:rPr>
          <w:rFonts w:eastAsia="Times New Roman" w:cs="Times New Roman"/>
          <w:noProof/>
          <w:szCs w:val="26"/>
          <w:lang w:val="en-US"/>
        </w:rPr>
        <w:t>nual //Sandia National Laboratory. – 20</w:t>
      </w:r>
      <w:r>
        <w:rPr>
          <w:rFonts w:eastAsia="Times New Roman" w:cs="Times New Roman"/>
          <w:noProof/>
          <w:szCs w:val="26"/>
          <w:lang w:val="en-US"/>
        </w:rPr>
        <w:t>18</w:t>
      </w:r>
      <w:r w:rsidRPr="000B36C8">
        <w:rPr>
          <w:rFonts w:eastAsia="Times New Roman" w:cs="Times New Roman"/>
          <w:noProof/>
          <w:szCs w:val="26"/>
          <w:lang w:val="en-US"/>
        </w:rPr>
        <w:t>.</w:t>
      </w:r>
    </w:p>
    <w:p w:rsidR="000A104D" w:rsidRPr="000B36C8" w:rsidRDefault="000A104D" w:rsidP="000A104D">
      <w:pPr>
        <w:pStyle w:val="a3"/>
        <w:numPr>
          <w:ilvl w:val="0"/>
          <w:numId w:val="26"/>
        </w:numPr>
        <w:ind w:left="0" w:firstLine="0"/>
        <w:rPr>
          <w:rFonts w:eastAsia="Times New Roman" w:cs="Times New Roman"/>
          <w:noProof/>
          <w:szCs w:val="26"/>
          <w:lang w:val="en-US"/>
        </w:rPr>
      </w:pPr>
      <w:bookmarkStart w:id="43" w:name="ЛЛандау_Теор_физика_механика"/>
      <w:bookmarkEnd w:id="43"/>
      <w:r w:rsidRPr="000A104D">
        <w:rPr>
          <w:rFonts w:eastAsia="Times New Roman" w:cs="Times New Roman"/>
          <w:noProof/>
          <w:szCs w:val="26"/>
        </w:rPr>
        <w:t xml:space="preserve">Ландау Л. Д., Лифшиц Е. М. Теоретическая физика. </w:t>
      </w:r>
      <w:r w:rsidRPr="000A104D">
        <w:rPr>
          <w:rFonts w:eastAsia="Times New Roman" w:cs="Times New Roman"/>
          <w:noProof/>
          <w:szCs w:val="26"/>
          <w:lang w:val="en-US"/>
        </w:rPr>
        <w:t>Механика. – 1958.</w:t>
      </w:r>
    </w:p>
    <w:sectPr w:rsidR="000A104D" w:rsidRPr="000B36C8" w:rsidSect="001F1D4E">
      <w:footerReference w:type="default" r:id="rId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E7C" w:rsidRDefault="00B05E7C" w:rsidP="003A7CDB">
      <w:pPr>
        <w:spacing w:line="240" w:lineRule="auto"/>
      </w:pPr>
      <w:r>
        <w:separator/>
      </w:r>
    </w:p>
  </w:endnote>
  <w:endnote w:type="continuationSeparator" w:id="0">
    <w:p w:rsidR="00B05E7C" w:rsidRDefault="00B05E7C" w:rsidP="003A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772723"/>
      <w:docPartObj>
        <w:docPartGallery w:val="Page Numbers (Bottom of Page)"/>
        <w:docPartUnique/>
      </w:docPartObj>
    </w:sdtPr>
    <w:sdtContent>
      <w:p w:rsidR="000B36C8" w:rsidRDefault="000B36C8">
        <w:pPr>
          <w:pStyle w:val="aff3"/>
          <w:jc w:val="center"/>
        </w:pPr>
        <w:r>
          <w:fldChar w:fldCharType="begin"/>
        </w:r>
        <w:r>
          <w:instrText>PAGE   \* MERGEFORMAT</w:instrText>
        </w:r>
        <w:r>
          <w:fldChar w:fldCharType="separate"/>
        </w:r>
        <w:r>
          <w:rPr>
            <w:noProof/>
          </w:rPr>
          <w:t>20</w:t>
        </w:r>
        <w:r>
          <w:fldChar w:fldCharType="end"/>
        </w:r>
      </w:p>
    </w:sdtContent>
  </w:sdt>
  <w:p w:rsidR="000B36C8" w:rsidRDefault="000B36C8">
    <w:pPr>
      <w:pStyle w:val="a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E7C" w:rsidRDefault="00B05E7C" w:rsidP="003A7CDB">
      <w:pPr>
        <w:spacing w:line="240" w:lineRule="auto"/>
      </w:pPr>
      <w:r>
        <w:separator/>
      </w:r>
    </w:p>
  </w:footnote>
  <w:footnote w:type="continuationSeparator" w:id="0">
    <w:p w:rsidR="00B05E7C" w:rsidRDefault="00B05E7C" w:rsidP="003A7C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12F"/>
    <w:multiLevelType w:val="hybridMultilevel"/>
    <w:tmpl w:val="469423D2"/>
    <w:lvl w:ilvl="0" w:tplc="D56068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C63DF5"/>
    <w:multiLevelType w:val="hybridMultilevel"/>
    <w:tmpl w:val="750E1C22"/>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EE282B"/>
    <w:multiLevelType w:val="hybridMultilevel"/>
    <w:tmpl w:val="20F0001A"/>
    <w:lvl w:ilvl="0" w:tplc="B3ECD4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FB829FB"/>
    <w:multiLevelType w:val="hybridMultilevel"/>
    <w:tmpl w:val="F7F8A5EA"/>
    <w:lvl w:ilvl="0" w:tplc="86F28A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208D0C24"/>
    <w:multiLevelType w:val="hybridMultilevel"/>
    <w:tmpl w:val="CE869506"/>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254D22FA"/>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295F4D9D"/>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19852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7C41A7"/>
    <w:multiLevelType w:val="hybridMultilevel"/>
    <w:tmpl w:val="4FA4D1D2"/>
    <w:lvl w:ilvl="0" w:tplc="E6FCDFA6">
      <w:start w:val="1"/>
      <w:numFmt w:val="decimal"/>
      <w:lvlText w:val="%1"/>
      <w:lvlJc w:val="left"/>
      <w:pPr>
        <w:ind w:left="2880" w:hanging="360"/>
      </w:pPr>
      <w:rPr>
        <w:rFonts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9" w15:restartNumberingAfterBreak="0">
    <w:nsid w:val="3B462AAF"/>
    <w:multiLevelType w:val="hybridMultilevel"/>
    <w:tmpl w:val="1F7A1394"/>
    <w:lvl w:ilvl="0" w:tplc="D8A4A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B7E14FC"/>
    <w:multiLevelType w:val="hybridMultilevel"/>
    <w:tmpl w:val="5FFA6572"/>
    <w:lvl w:ilvl="0" w:tplc="44B09450">
      <w:start w:val="1"/>
      <w:numFmt w:val="decimal"/>
      <w:lvlText w:val="%1."/>
      <w:lvlJc w:val="left"/>
      <w:pPr>
        <w:ind w:left="1273" w:hanging="564"/>
      </w:pPr>
      <w:rPr>
        <w:rFonts w:hint="default"/>
        <w:sz w:val="28"/>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610E08"/>
    <w:multiLevelType w:val="hybridMultilevel"/>
    <w:tmpl w:val="9918BC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44B09450">
      <w:start w:val="1"/>
      <w:numFmt w:val="decimal"/>
      <w:lvlText w:val="%4."/>
      <w:lvlJc w:val="left"/>
      <w:pPr>
        <w:ind w:left="360" w:hanging="360"/>
      </w:pPr>
      <w:rPr>
        <w:sz w:val="28"/>
        <w:szCs w:val="24"/>
      </w:r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0A4D9B"/>
    <w:multiLevelType w:val="hybridMultilevel"/>
    <w:tmpl w:val="2E3E557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15:restartNumberingAfterBreak="0">
    <w:nsid w:val="48AF36DD"/>
    <w:multiLevelType w:val="hybridMultilevel"/>
    <w:tmpl w:val="E0E0A3B2"/>
    <w:lvl w:ilvl="0" w:tplc="D8A4A4A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3033EB"/>
    <w:multiLevelType w:val="hybridMultilevel"/>
    <w:tmpl w:val="DFCAD80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5" w15:restartNumberingAfterBreak="0">
    <w:nsid w:val="578C6237"/>
    <w:multiLevelType w:val="hybridMultilevel"/>
    <w:tmpl w:val="ABFC92B0"/>
    <w:lvl w:ilvl="0" w:tplc="0419000F">
      <w:start w:val="1"/>
      <w:numFmt w:val="decimal"/>
      <w:lvlText w:val="%1."/>
      <w:lvlJc w:val="left"/>
      <w:pPr>
        <w:ind w:left="1418" w:hanging="708"/>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6" w15:restartNumberingAfterBreak="0">
    <w:nsid w:val="598805ED"/>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5CD525D8"/>
    <w:multiLevelType w:val="hybridMultilevel"/>
    <w:tmpl w:val="52723328"/>
    <w:lvl w:ilvl="0" w:tplc="968875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D461A34"/>
    <w:multiLevelType w:val="hybridMultilevel"/>
    <w:tmpl w:val="81ECAE2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00311F0"/>
    <w:multiLevelType w:val="hybridMultilevel"/>
    <w:tmpl w:val="BE5EB936"/>
    <w:lvl w:ilvl="0" w:tplc="F3AE1126">
      <w:start w:val="1"/>
      <w:numFmt w:val="decimal"/>
      <w:lvlText w:val="%1."/>
      <w:lvlJc w:val="left"/>
      <w:pPr>
        <w:ind w:left="1571" w:hanging="360"/>
      </w:pPr>
      <w:rPr>
        <w:sz w:val="26"/>
        <w:szCs w:val="26"/>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0F55B40"/>
    <w:multiLevelType w:val="hybridMultilevel"/>
    <w:tmpl w:val="0D2E153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6515157B"/>
    <w:multiLevelType w:val="hybridMultilevel"/>
    <w:tmpl w:val="3A46DBE0"/>
    <w:lvl w:ilvl="0" w:tplc="E4AE77E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8ED0ED4"/>
    <w:multiLevelType w:val="hybridMultilevel"/>
    <w:tmpl w:val="3DF2DB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A577FC"/>
    <w:multiLevelType w:val="hybridMultilevel"/>
    <w:tmpl w:val="125460F2"/>
    <w:lvl w:ilvl="0" w:tplc="0419000F">
      <w:start w:val="1"/>
      <w:numFmt w:val="decimal"/>
      <w:lvlText w:val="%1."/>
      <w:lvlJc w:val="left"/>
      <w:pPr>
        <w:ind w:left="7943" w:hanging="360"/>
      </w:pPr>
    </w:lvl>
    <w:lvl w:ilvl="1" w:tplc="04190019" w:tentative="1">
      <w:start w:val="1"/>
      <w:numFmt w:val="lowerLetter"/>
      <w:lvlText w:val="%2."/>
      <w:lvlJc w:val="left"/>
      <w:pPr>
        <w:ind w:left="8663" w:hanging="360"/>
      </w:pPr>
    </w:lvl>
    <w:lvl w:ilvl="2" w:tplc="0419001B" w:tentative="1">
      <w:start w:val="1"/>
      <w:numFmt w:val="lowerRoman"/>
      <w:lvlText w:val="%3."/>
      <w:lvlJc w:val="right"/>
      <w:pPr>
        <w:ind w:left="9383" w:hanging="180"/>
      </w:pPr>
    </w:lvl>
    <w:lvl w:ilvl="3" w:tplc="0419000F" w:tentative="1">
      <w:start w:val="1"/>
      <w:numFmt w:val="decimal"/>
      <w:lvlText w:val="%4."/>
      <w:lvlJc w:val="left"/>
      <w:pPr>
        <w:ind w:left="10103" w:hanging="360"/>
      </w:pPr>
    </w:lvl>
    <w:lvl w:ilvl="4" w:tplc="04190019" w:tentative="1">
      <w:start w:val="1"/>
      <w:numFmt w:val="lowerLetter"/>
      <w:lvlText w:val="%5."/>
      <w:lvlJc w:val="left"/>
      <w:pPr>
        <w:ind w:left="10823" w:hanging="360"/>
      </w:pPr>
    </w:lvl>
    <w:lvl w:ilvl="5" w:tplc="0419001B" w:tentative="1">
      <w:start w:val="1"/>
      <w:numFmt w:val="lowerRoman"/>
      <w:lvlText w:val="%6."/>
      <w:lvlJc w:val="right"/>
      <w:pPr>
        <w:ind w:left="11543" w:hanging="180"/>
      </w:pPr>
    </w:lvl>
    <w:lvl w:ilvl="6" w:tplc="0419000F" w:tentative="1">
      <w:start w:val="1"/>
      <w:numFmt w:val="decimal"/>
      <w:lvlText w:val="%7."/>
      <w:lvlJc w:val="left"/>
      <w:pPr>
        <w:ind w:left="12263" w:hanging="360"/>
      </w:pPr>
    </w:lvl>
    <w:lvl w:ilvl="7" w:tplc="04190019" w:tentative="1">
      <w:start w:val="1"/>
      <w:numFmt w:val="lowerLetter"/>
      <w:lvlText w:val="%8."/>
      <w:lvlJc w:val="left"/>
      <w:pPr>
        <w:ind w:left="12983" w:hanging="360"/>
      </w:pPr>
    </w:lvl>
    <w:lvl w:ilvl="8" w:tplc="0419001B" w:tentative="1">
      <w:start w:val="1"/>
      <w:numFmt w:val="lowerRoman"/>
      <w:lvlText w:val="%9."/>
      <w:lvlJc w:val="right"/>
      <w:pPr>
        <w:ind w:left="13703" w:hanging="180"/>
      </w:pPr>
    </w:lvl>
  </w:abstractNum>
  <w:abstractNum w:abstractNumId="24" w15:restartNumberingAfterBreak="0">
    <w:nsid w:val="6FDE6974"/>
    <w:multiLevelType w:val="hybridMultilevel"/>
    <w:tmpl w:val="EE38604C"/>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5" w15:restartNumberingAfterBreak="0">
    <w:nsid w:val="7BFF3D56"/>
    <w:multiLevelType w:val="hybridMultilevel"/>
    <w:tmpl w:val="D6284262"/>
    <w:lvl w:ilvl="0" w:tplc="02408E70">
      <w:start w:val="1"/>
      <w:numFmt w:val="decimal"/>
      <w:lvlText w:val="%1."/>
      <w:lvlJc w:val="left"/>
      <w:pPr>
        <w:ind w:left="1294" w:hanging="444"/>
      </w:pPr>
      <w:rPr>
        <w:rFonts w:hint="default"/>
        <w:color w:val="auto"/>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6" w15:restartNumberingAfterBreak="0">
    <w:nsid w:val="7E5313AF"/>
    <w:multiLevelType w:val="hybridMultilevel"/>
    <w:tmpl w:val="14C65396"/>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16"/>
  </w:num>
  <w:num w:numId="3">
    <w:abstractNumId w:val="2"/>
  </w:num>
  <w:num w:numId="4">
    <w:abstractNumId w:val="20"/>
  </w:num>
  <w:num w:numId="5">
    <w:abstractNumId w:val="12"/>
  </w:num>
  <w:num w:numId="6">
    <w:abstractNumId w:val="23"/>
  </w:num>
  <w:num w:numId="7">
    <w:abstractNumId w:val="19"/>
  </w:num>
  <w:num w:numId="8">
    <w:abstractNumId w:val="24"/>
  </w:num>
  <w:num w:numId="9">
    <w:abstractNumId w:val="17"/>
  </w:num>
  <w:num w:numId="10">
    <w:abstractNumId w:val="3"/>
  </w:num>
  <w:num w:numId="11">
    <w:abstractNumId w:val="15"/>
  </w:num>
  <w:num w:numId="12">
    <w:abstractNumId w:val="25"/>
  </w:num>
  <w:num w:numId="13">
    <w:abstractNumId w:val="10"/>
  </w:num>
  <w:num w:numId="14">
    <w:abstractNumId w:val="4"/>
  </w:num>
  <w:num w:numId="15">
    <w:abstractNumId w:val="14"/>
  </w:num>
  <w:num w:numId="16">
    <w:abstractNumId w:val="22"/>
  </w:num>
  <w:num w:numId="17">
    <w:abstractNumId w:val="0"/>
  </w:num>
  <w:num w:numId="18">
    <w:abstractNumId w:val="18"/>
  </w:num>
  <w:num w:numId="19">
    <w:abstractNumId w:val="5"/>
  </w:num>
  <w:num w:numId="20">
    <w:abstractNumId w:val="7"/>
  </w:num>
  <w:num w:numId="21">
    <w:abstractNumId w:val="21"/>
  </w:num>
  <w:num w:numId="22">
    <w:abstractNumId w:val="26"/>
  </w:num>
  <w:num w:numId="23">
    <w:abstractNumId w:val="1"/>
  </w:num>
  <w:num w:numId="24">
    <w:abstractNumId w:val="9"/>
  </w:num>
  <w:num w:numId="25">
    <w:abstractNumId w:val="13"/>
  </w:num>
  <w:num w:numId="26">
    <w:abstractNumId w:val="8"/>
  </w:num>
  <w:num w:numId="2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95"/>
    <w:rsid w:val="00010D04"/>
    <w:rsid w:val="00020924"/>
    <w:rsid w:val="0002598F"/>
    <w:rsid w:val="000363C0"/>
    <w:rsid w:val="00036BD4"/>
    <w:rsid w:val="0004161C"/>
    <w:rsid w:val="00051F06"/>
    <w:rsid w:val="000537B1"/>
    <w:rsid w:val="00056BC0"/>
    <w:rsid w:val="000646E2"/>
    <w:rsid w:val="00081905"/>
    <w:rsid w:val="000923E8"/>
    <w:rsid w:val="00094B7B"/>
    <w:rsid w:val="000A104D"/>
    <w:rsid w:val="000B36C8"/>
    <w:rsid w:val="000B4B5E"/>
    <w:rsid w:val="000B6FEB"/>
    <w:rsid w:val="000B7848"/>
    <w:rsid w:val="000C504C"/>
    <w:rsid w:val="000D08C2"/>
    <w:rsid w:val="000D6E76"/>
    <w:rsid w:val="000F1039"/>
    <w:rsid w:val="00107150"/>
    <w:rsid w:val="001105AA"/>
    <w:rsid w:val="001130C6"/>
    <w:rsid w:val="00116E02"/>
    <w:rsid w:val="00122C4F"/>
    <w:rsid w:val="00122F5F"/>
    <w:rsid w:val="00127335"/>
    <w:rsid w:val="001358DB"/>
    <w:rsid w:val="001576B5"/>
    <w:rsid w:val="00160A14"/>
    <w:rsid w:val="00167357"/>
    <w:rsid w:val="00171395"/>
    <w:rsid w:val="0017406E"/>
    <w:rsid w:val="00174B21"/>
    <w:rsid w:val="00182449"/>
    <w:rsid w:val="001851FB"/>
    <w:rsid w:val="00185AE8"/>
    <w:rsid w:val="00191D2A"/>
    <w:rsid w:val="0019354E"/>
    <w:rsid w:val="00194515"/>
    <w:rsid w:val="00197424"/>
    <w:rsid w:val="001B5B77"/>
    <w:rsid w:val="001E00DB"/>
    <w:rsid w:val="001E3CF2"/>
    <w:rsid w:val="001F0D97"/>
    <w:rsid w:val="001F1D4E"/>
    <w:rsid w:val="001F2D41"/>
    <w:rsid w:val="001F30CF"/>
    <w:rsid w:val="001F59D8"/>
    <w:rsid w:val="00202DEE"/>
    <w:rsid w:val="002079C8"/>
    <w:rsid w:val="00211A28"/>
    <w:rsid w:val="002267A9"/>
    <w:rsid w:val="002303F1"/>
    <w:rsid w:val="00234D8A"/>
    <w:rsid w:val="00244471"/>
    <w:rsid w:val="00246281"/>
    <w:rsid w:val="00257C28"/>
    <w:rsid w:val="00270F2F"/>
    <w:rsid w:val="002755D3"/>
    <w:rsid w:val="002803BF"/>
    <w:rsid w:val="00283D4E"/>
    <w:rsid w:val="00290E82"/>
    <w:rsid w:val="002A745B"/>
    <w:rsid w:val="002B235B"/>
    <w:rsid w:val="002B381E"/>
    <w:rsid w:val="002D19D0"/>
    <w:rsid w:val="002E38B7"/>
    <w:rsid w:val="002E3B53"/>
    <w:rsid w:val="002F1E9A"/>
    <w:rsid w:val="00311435"/>
    <w:rsid w:val="003243D3"/>
    <w:rsid w:val="003316A6"/>
    <w:rsid w:val="0033391D"/>
    <w:rsid w:val="003440F6"/>
    <w:rsid w:val="0034444D"/>
    <w:rsid w:val="003622D8"/>
    <w:rsid w:val="00365E57"/>
    <w:rsid w:val="00382353"/>
    <w:rsid w:val="00391265"/>
    <w:rsid w:val="003A2B60"/>
    <w:rsid w:val="003A5DE6"/>
    <w:rsid w:val="003A7CDB"/>
    <w:rsid w:val="003B5E83"/>
    <w:rsid w:val="003C0ECE"/>
    <w:rsid w:val="003C2B02"/>
    <w:rsid w:val="003C48C2"/>
    <w:rsid w:val="003C594F"/>
    <w:rsid w:val="003E29DB"/>
    <w:rsid w:val="004125E5"/>
    <w:rsid w:val="00415C59"/>
    <w:rsid w:val="00416672"/>
    <w:rsid w:val="004233B2"/>
    <w:rsid w:val="00427108"/>
    <w:rsid w:val="004455EF"/>
    <w:rsid w:val="00452565"/>
    <w:rsid w:val="00454333"/>
    <w:rsid w:val="00456F69"/>
    <w:rsid w:val="004664C3"/>
    <w:rsid w:val="00473323"/>
    <w:rsid w:val="00477481"/>
    <w:rsid w:val="00481F76"/>
    <w:rsid w:val="004877D9"/>
    <w:rsid w:val="00487DE7"/>
    <w:rsid w:val="00487F25"/>
    <w:rsid w:val="00491F7B"/>
    <w:rsid w:val="004A5359"/>
    <w:rsid w:val="004A5906"/>
    <w:rsid w:val="004B204E"/>
    <w:rsid w:val="004B58E6"/>
    <w:rsid w:val="004B6523"/>
    <w:rsid w:val="004B6880"/>
    <w:rsid w:val="004C204F"/>
    <w:rsid w:val="004D0961"/>
    <w:rsid w:val="004D5D55"/>
    <w:rsid w:val="004E51E8"/>
    <w:rsid w:val="00500365"/>
    <w:rsid w:val="0050099E"/>
    <w:rsid w:val="00504D5E"/>
    <w:rsid w:val="00506B4C"/>
    <w:rsid w:val="00532383"/>
    <w:rsid w:val="00532663"/>
    <w:rsid w:val="00537631"/>
    <w:rsid w:val="00551CD8"/>
    <w:rsid w:val="005538C3"/>
    <w:rsid w:val="005562C4"/>
    <w:rsid w:val="005562F0"/>
    <w:rsid w:val="005631D7"/>
    <w:rsid w:val="00586AD6"/>
    <w:rsid w:val="005B21DC"/>
    <w:rsid w:val="005B3192"/>
    <w:rsid w:val="005B591C"/>
    <w:rsid w:val="005C0756"/>
    <w:rsid w:val="005C387E"/>
    <w:rsid w:val="005C498B"/>
    <w:rsid w:val="005C6DAD"/>
    <w:rsid w:val="00607406"/>
    <w:rsid w:val="006109B9"/>
    <w:rsid w:val="00620B0C"/>
    <w:rsid w:val="0062236E"/>
    <w:rsid w:val="00634B0C"/>
    <w:rsid w:val="0064155D"/>
    <w:rsid w:val="00641D1F"/>
    <w:rsid w:val="00642237"/>
    <w:rsid w:val="006459B6"/>
    <w:rsid w:val="00652511"/>
    <w:rsid w:val="00652B21"/>
    <w:rsid w:val="00653775"/>
    <w:rsid w:val="00667C7A"/>
    <w:rsid w:val="0068261B"/>
    <w:rsid w:val="00691A37"/>
    <w:rsid w:val="006952FD"/>
    <w:rsid w:val="006973C1"/>
    <w:rsid w:val="006B6079"/>
    <w:rsid w:val="006E36FF"/>
    <w:rsid w:val="006E70E4"/>
    <w:rsid w:val="006F5089"/>
    <w:rsid w:val="00700084"/>
    <w:rsid w:val="00707F06"/>
    <w:rsid w:val="00715454"/>
    <w:rsid w:val="00723884"/>
    <w:rsid w:val="007302CF"/>
    <w:rsid w:val="007332C8"/>
    <w:rsid w:val="00745629"/>
    <w:rsid w:val="0075481E"/>
    <w:rsid w:val="00775362"/>
    <w:rsid w:val="007753F7"/>
    <w:rsid w:val="00782E01"/>
    <w:rsid w:val="007B3B1B"/>
    <w:rsid w:val="007C2029"/>
    <w:rsid w:val="007C7ACC"/>
    <w:rsid w:val="007E12D2"/>
    <w:rsid w:val="007E3D1A"/>
    <w:rsid w:val="007E5B3F"/>
    <w:rsid w:val="007E7A05"/>
    <w:rsid w:val="007F65BB"/>
    <w:rsid w:val="007F686F"/>
    <w:rsid w:val="00801592"/>
    <w:rsid w:val="00813C98"/>
    <w:rsid w:val="00821ECB"/>
    <w:rsid w:val="00824500"/>
    <w:rsid w:val="008361C3"/>
    <w:rsid w:val="008421B2"/>
    <w:rsid w:val="00844829"/>
    <w:rsid w:val="0086789E"/>
    <w:rsid w:val="008873D4"/>
    <w:rsid w:val="008A1380"/>
    <w:rsid w:val="008B0C16"/>
    <w:rsid w:val="008B5389"/>
    <w:rsid w:val="008C1219"/>
    <w:rsid w:val="008C435F"/>
    <w:rsid w:val="008C5501"/>
    <w:rsid w:val="008D4E60"/>
    <w:rsid w:val="008E04A2"/>
    <w:rsid w:val="008F3D43"/>
    <w:rsid w:val="008F4AD3"/>
    <w:rsid w:val="008F75C6"/>
    <w:rsid w:val="009021E5"/>
    <w:rsid w:val="00902762"/>
    <w:rsid w:val="00911EA0"/>
    <w:rsid w:val="00912221"/>
    <w:rsid w:val="00915C5B"/>
    <w:rsid w:val="009165A1"/>
    <w:rsid w:val="009270E4"/>
    <w:rsid w:val="009363DF"/>
    <w:rsid w:val="00943536"/>
    <w:rsid w:val="00961465"/>
    <w:rsid w:val="00965A7B"/>
    <w:rsid w:val="00966D61"/>
    <w:rsid w:val="009762B0"/>
    <w:rsid w:val="0098420D"/>
    <w:rsid w:val="00993077"/>
    <w:rsid w:val="009A5A63"/>
    <w:rsid w:val="009B1DC1"/>
    <w:rsid w:val="009B5DE6"/>
    <w:rsid w:val="009B623D"/>
    <w:rsid w:val="009D79A4"/>
    <w:rsid w:val="009E3B2E"/>
    <w:rsid w:val="009E4FDF"/>
    <w:rsid w:val="009F390E"/>
    <w:rsid w:val="00A03593"/>
    <w:rsid w:val="00A07BA6"/>
    <w:rsid w:val="00A2281B"/>
    <w:rsid w:val="00A33A3A"/>
    <w:rsid w:val="00A37A9C"/>
    <w:rsid w:val="00A40173"/>
    <w:rsid w:val="00A42423"/>
    <w:rsid w:val="00A663B7"/>
    <w:rsid w:val="00A719EF"/>
    <w:rsid w:val="00A71F19"/>
    <w:rsid w:val="00A80626"/>
    <w:rsid w:val="00A87ACB"/>
    <w:rsid w:val="00A91B5D"/>
    <w:rsid w:val="00A97432"/>
    <w:rsid w:val="00A977C7"/>
    <w:rsid w:val="00AA17C8"/>
    <w:rsid w:val="00AA2995"/>
    <w:rsid w:val="00AC374D"/>
    <w:rsid w:val="00AC58D4"/>
    <w:rsid w:val="00AE58E7"/>
    <w:rsid w:val="00AF641D"/>
    <w:rsid w:val="00B05E7C"/>
    <w:rsid w:val="00B25A54"/>
    <w:rsid w:val="00B35AF8"/>
    <w:rsid w:val="00B37F03"/>
    <w:rsid w:val="00B46C60"/>
    <w:rsid w:val="00B52B88"/>
    <w:rsid w:val="00B603F6"/>
    <w:rsid w:val="00B614CC"/>
    <w:rsid w:val="00B6212B"/>
    <w:rsid w:val="00B63B75"/>
    <w:rsid w:val="00B72EC8"/>
    <w:rsid w:val="00B91729"/>
    <w:rsid w:val="00BA01DF"/>
    <w:rsid w:val="00BC4CF4"/>
    <w:rsid w:val="00BD3799"/>
    <w:rsid w:val="00BD49B3"/>
    <w:rsid w:val="00BE0A40"/>
    <w:rsid w:val="00BF5462"/>
    <w:rsid w:val="00C00FD7"/>
    <w:rsid w:val="00C05B8A"/>
    <w:rsid w:val="00C05FB0"/>
    <w:rsid w:val="00C1132D"/>
    <w:rsid w:val="00C1229E"/>
    <w:rsid w:val="00C14C5C"/>
    <w:rsid w:val="00C256B6"/>
    <w:rsid w:val="00C3273D"/>
    <w:rsid w:val="00C33B08"/>
    <w:rsid w:val="00C349AB"/>
    <w:rsid w:val="00C53E6B"/>
    <w:rsid w:val="00C60DE1"/>
    <w:rsid w:val="00C73EA6"/>
    <w:rsid w:val="00C8251C"/>
    <w:rsid w:val="00C82AFD"/>
    <w:rsid w:val="00C835AA"/>
    <w:rsid w:val="00C86121"/>
    <w:rsid w:val="00CC256A"/>
    <w:rsid w:val="00CC32D6"/>
    <w:rsid w:val="00CC4ACC"/>
    <w:rsid w:val="00CC6C28"/>
    <w:rsid w:val="00CD279C"/>
    <w:rsid w:val="00CE343A"/>
    <w:rsid w:val="00CF4AF7"/>
    <w:rsid w:val="00CF782F"/>
    <w:rsid w:val="00D0034C"/>
    <w:rsid w:val="00D013F9"/>
    <w:rsid w:val="00D24C24"/>
    <w:rsid w:val="00D26149"/>
    <w:rsid w:val="00D443DE"/>
    <w:rsid w:val="00D44820"/>
    <w:rsid w:val="00D47B0A"/>
    <w:rsid w:val="00D52158"/>
    <w:rsid w:val="00D61855"/>
    <w:rsid w:val="00D63365"/>
    <w:rsid w:val="00D6456A"/>
    <w:rsid w:val="00D922CD"/>
    <w:rsid w:val="00DA4C2F"/>
    <w:rsid w:val="00DB389F"/>
    <w:rsid w:val="00DB5AAC"/>
    <w:rsid w:val="00DC09CD"/>
    <w:rsid w:val="00DC134F"/>
    <w:rsid w:val="00DC178F"/>
    <w:rsid w:val="00DC29DC"/>
    <w:rsid w:val="00DC2C30"/>
    <w:rsid w:val="00DD3C1A"/>
    <w:rsid w:val="00DE30EC"/>
    <w:rsid w:val="00DF2C25"/>
    <w:rsid w:val="00E01021"/>
    <w:rsid w:val="00E01D33"/>
    <w:rsid w:val="00E058FB"/>
    <w:rsid w:val="00E06666"/>
    <w:rsid w:val="00E10839"/>
    <w:rsid w:val="00E1661A"/>
    <w:rsid w:val="00E20452"/>
    <w:rsid w:val="00E24EA9"/>
    <w:rsid w:val="00E311FC"/>
    <w:rsid w:val="00E45EA9"/>
    <w:rsid w:val="00E46263"/>
    <w:rsid w:val="00E4784E"/>
    <w:rsid w:val="00E541E7"/>
    <w:rsid w:val="00E57B14"/>
    <w:rsid w:val="00E77D28"/>
    <w:rsid w:val="00E90F80"/>
    <w:rsid w:val="00E9435C"/>
    <w:rsid w:val="00EA1F5F"/>
    <w:rsid w:val="00EA791D"/>
    <w:rsid w:val="00EB00E4"/>
    <w:rsid w:val="00EB2D1F"/>
    <w:rsid w:val="00EC7A8B"/>
    <w:rsid w:val="00ED00E0"/>
    <w:rsid w:val="00ED075B"/>
    <w:rsid w:val="00ED0CD2"/>
    <w:rsid w:val="00ED0CFE"/>
    <w:rsid w:val="00EE4089"/>
    <w:rsid w:val="00EE5291"/>
    <w:rsid w:val="00EF0C32"/>
    <w:rsid w:val="00F02046"/>
    <w:rsid w:val="00F06B6A"/>
    <w:rsid w:val="00F118C0"/>
    <w:rsid w:val="00F1526F"/>
    <w:rsid w:val="00F1554E"/>
    <w:rsid w:val="00F16FF6"/>
    <w:rsid w:val="00F2281F"/>
    <w:rsid w:val="00F274B6"/>
    <w:rsid w:val="00F46081"/>
    <w:rsid w:val="00F526D5"/>
    <w:rsid w:val="00F5645E"/>
    <w:rsid w:val="00F65B24"/>
    <w:rsid w:val="00F66EC7"/>
    <w:rsid w:val="00F75DEB"/>
    <w:rsid w:val="00F83494"/>
    <w:rsid w:val="00F90098"/>
    <w:rsid w:val="00F96002"/>
    <w:rsid w:val="00FA2461"/>
    <w:rsid w:val="00FA4C46"/>
    <w:rsid w:val="00FB0821"/>
    <w:rsid w:val="00FB0A03"/>
    <w:rsid w:val="00FC3F33"/>
    <w:rsid w:val="00FD26D8"/>
    <w:rsid w:val="00FD52C6"/>
    <w:rsid w:val="00FD6493"/>
    <w:rsid w:val="00FE5239"/>
    <w:rsid w:val="00FF1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158B"/>
  <w15:docId w15:val="{1706C577-6967-41C3-9713-FB182435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406"/>
    <w:pPr>
      <w:spacing w:after="0" w:line="360" w:lineRule="auto"/>
      <w:ind w:firstLine="709"/>
      <w:jc w:val="both"/>
    </w:pPr>
    <w:rPr>
      <w:rFonts w:ascii="Times New Roman" w:hAnsi="Times New Roman"/>
      <w:sz w:val="26"/>
    </w:rPr>
  </w:style>
  <w:style w:type="paragraph" w:styleId="1">
    <w:name w:val="heading 1"/>
    <w:basedOn w:val="a"/>
    <w:next w:val="a"/>
    <w:link w:val="10"/>
    <w:uiPriority w:val="9"/>
    <w:qFormat/>
    <w:rsid w:val="00FD26D8"/>
    <w:pPr>
      <w:keepNext/>
      <w:keepLines/>
      <w:numPr>
        <w:numId w:val="2"/>
      </w:numPr>
      <w:spacing w:after="240"/>
      <w:jc w:val="center"/>
      <w:outlineLvl w:val="0"/>
    </w:pPr>
    <w:rPr>
      <w:rFonts w:eastAsiaTheme="majorEastAsia" w:cstheme="majorBidi"/>
      <w:b/>
      <w:bCs/>
      <w:caps/>
      <w:color w:val="000000" w:themeColor="text1"/>
      <w:szCs w:val="36"/>
    </w:rPr>
  </w:style>
  <w:style w:type="paragraph" w:styleId="2">
    <w:name w:val="heading 2"/>
    <w:basedOn w:val="a"/>
    <w:next w:val="a"/>
    <w:link w:val="20"/>
    <w:uiPriority w:val="9"/>
    <w:unhideWhenUsed/>
    <w:qFormat/>
    <w:rsid w:val="00912221"/>
    <w:pPr>
      <w:keepNext/>
      <w:keepLines/>
      <w:numPr>
        <w:ilvl w:val="1"/>
        <w:numId w:val="2"/>
      </w:numPr>
      <w:outlineLvl w:val="1"/>
    </w:pPr>
    <w:rPr>
      <w:rFonts w:eastAsiaTheme="majorEastAsia" w:cstheme="majorBidi"/>
      <w:b/>
      <w:bCs/>
      <w:color w:val="000000" w:themeColor="text1"/>
      <w:sz w:val="28"/>
      <w:szCs w:val="28"/>
    </w:rPr>
  </w:style>
  <w:style w:type="paragraph" w:styleId="3">
    <w:name w:val="heading 3"/>
    <w:basedOn w:val="a"/>
    <w:next w:val="a"/>
    <w:link w:val="30"/>
    <w:uiPriority w:val="9"/>
    <w:unhideWhenUsed/>
    <w:qFormat/>
    <w:rsid w:val="002303F1"/>
    <w:pPr>
      <w:keepNext/>
      <w:keepLines/>
      <w:numPr>
        <w:ilvl w:val="2"/>
        <w:numId w:val="2"/>
      </w:numPr>
      <w:spacing w:before="120"/>
      <w:outlineLvl w:val="2"/>
    </w:pPr>
    <w:rPr>
      <w:rFonts w:eastAsiaTheme="majorEastAsia" w:cstheme="majorBidi"/>
      <w:b/>
      <w:bCs/>
      <w:color w:val="000000" w:themeColor="text1"/>
      <w:sz w:val="28"/>
    </w:rPr>
  </w:style>
  <w:style w:type="paragraph" w:styleId="4">
    <w:name w:val="heading 4"/>
    <w:basedOn w:val="a"/>
    <w:next w:val="a"/>
    <w:link w:val="40"/>
    <w:uiPriority w:val="9"/>
    <w:unhideWhenUsed/>
    <w:qFormat/>
    <w:rsid w:val="00700084"/>
    <w:pPr>
      <w:keepNext/>
      <w:keepLines/>
      <w:numPr>
        <w:ilvl w:val="3"/>
        <w:numId w:val="2"/>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700084"/>
    <w:pPr>
      <w:keepNext/>
      <w:keepLines/>
      <w:numPr>
        <w:ilvl w:val="4"/>
        <w:numId w:val="2"/>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700084"/>
    <w:pPr>
      <w:keepNext/>
      <w:keepLines/>
      <w:numPr>
        <w:ilvl w:val="5"/>
        <w:numId w:val="2"/>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70008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0008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0008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432"/>
    <w:pPr>
      <w:ind w:left="709" w:firstLine="0"/>
      <w:contextualSpacing/>
    </w:pPr>
  </w:style>
  <w:style w:type="table" w:customStyle="1" w:styleId="11">
    <w:name w:val="Сетка таблицы1"/>
    <w:basedOn w:val="a1"/>
    <w:next w:val="a4"/>
    <w:uiPriority w:val="39"/>
    <w:rsid w:val="00473323"/>
    <w:pPr>
      <w:spacing w:after="0" w:line="240" w:lineRule="auto"/>
      <w:ind w:firstLine="425"/>
      <w:jc w:val="both"/>
    </w:pPr>
    <w:rPr>
      <w:rFonts w:ascii="Calibri" w:eastAsia="Times New Roma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uiPriority w:val="39"/>
    <w:rsid w:val="0047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803BF"/>
    <w:rPr>
      <w:color w:val="808080"/>
    </w:rPr>
  </w:style>
  <w:style w:type="paragraph" w:styleId="a6">
    <w:name w:val="Balloon Text"/>
    <w:basedOn w:val="a"/>
    <w:link w:val="a7"/>
    <w:uiPriority w:val="99"/>
    <w:semiHidden/>
    <w:unhideWhenUsed/>
    <w:rsid w:val="004125E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125E5"/>
    <w:rPr>
      <w:rFonts w:ascii="Tahoma" w:hAnsi="Tahoma" w:cs="Tahoma"/>
      <w:sz w:val="16"/>
      <w:szCs w:val="16"/>
    </w:rPr>
  </w:style>
  <w:style w:type="paragraph" w:styleId="a8">
    <w:name w:val="caption"/>
    <w:basedOn w:val="a"/>
    <w:next w:val="a"/>
    <w:uiPriority w:val="35"/>
    <w:semiHidden/>
    <w:unhideWhenUsed/>
    <w:qFormat/>
    <w:rsid w:val="00700084"/>
    <w:pPr>
      <w:spacing w:after="200" w:line="240" w:lineRule="auto"/>
    </w:pPr>
    <w:rPr>
      <w:i/>
      <w:iCs/>
      <w:color w:val="44546A" w:themeColor="text2"/>
      <w:sz w:val="18"/>
      <w:szCs w:val="18"/>
    </w:rPr>
  </w:style>
  <w:style w:type="paragraph" w:styleId="a9">
    <w:name w:val="No Spacing"/>
    <w:uiPriority w:val="1"/>
    <w:qFormat/>
    <w:rsid w:val="00700084"/>
    <w:pPr>
      <w:spacing w:after="0" w:line="240" w:lineRule="auto"/>
    </w:pPr>
  </w:style>
  <w:style w:type="character" w:customStyle="1" w:styleId="apple-converted-space">
    <w:name w:val="apple-converted-space"/>
    <w:basedOn w:val="a0"/>
    <w:rsid w:val="00365E57"/>
  </w:style>
  <w:style w:type="character" w:customStyle="1" w:styleId="10">
    <w:name w:val="Заголовок 1 Знак"/>
    <w:basedOn w:val="a0"/>
    <w:link w:val="1"/>
    <w:uiPriority w:val="9"/>
    <w:rsid w:val="00FD26D8"/>
    <w:rPr>
      <w:rFonts w:ascii="Times New Roman" w:eastAsiaTheme="majorEastAsia" w:hAnsi="Times New Roman" w:cstheme="majorBidi"/>
      <w:b/>
      <w:bCs/>
      <w:caps/>
      <w:color w:val="000000" w:themeColor="text1"/>
      <w:sz w:val="26"/>
      <w:szCs w:val="36"/>
    </w:rPr>
  </w:style>
  <w:style w:type="character" w:customStyle="1" w:styleId="20">
    <w:name w:val="Заголовок 2 Знак"/>
    <w:basedOn w:val="a0"/>
    <w:link w:val="2"/>
    <w:uiPriority w:val="9"/>
    <w:rsid w:val="00912221"/>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0"/>
    <w:link w:val="3"/>
    <w:uiPriority w:val="9"/>
    <w:rsid w:val="002303F1"/>
    <w:rPr>
      <w:rFonts w:ascii="Times New Roman" w:eastAsiaTheme="majorEastAsia" w:hAnsi="Times New Roman" w:cstheme="majorBidi"/>
      <w:b/>
      <w:bCs/>
      <w:color w:val="000000" w:themeColor="text1"/>
      <w:sz w:val="28"/>
    </w:rPr>
  </w:style>
  <w:style w:type="character" w:customStyle="1" w:styleId="40">
    <w:name w:val="Заголовок 4 Знак"/>
    <w:basedOn w:val="a0"/>
    <w:link w:val="4"/>
    <w:uiPriority w:val="9"/>
    <w:rsid w:val="00700084"/>
    <w:rPr>
      <w:rFonts w:asciiTheme="majorHAnsi" w:eastAsiaTheme="majorEastAsia" w:hAnsiTheme="majorHAnsi" w:cstheme="majorBidi"/>
      <w:b/>
      <w:bCs/>
      <w:i/>
      <w:iCs/>
      <w:color w:val="000000" w:themeColor="text1"/>
      <w:sz w:val="26"/>
    </w:rPr>
  </w:style>
  <w:style w:type="character" w:customStyle="1" w:styleId="50">
    <w:name w:val="Заголовок 5 Знак"/>
    <w:basedOn w:val="a0"/>
    <w:link w:val="5"/>
    <w:uiPriority w:val="9"/>
    <w:semiHidden/>
    <w:rsid w:val="00700084"/>
    <w:rPr>
      <w:rFonts w:asciiTheme="majorHAnsi" w:eastAsiaTheme="majorEastAsia" w:hAnsiTheme="majorHAnsi" w:cstheme="majorBidi"/>
      <w:color w:val="323E4F" w:themeColor="text2" w:themeShade="BF"/>
      <w:sz w:val="26"/>
    </w:rPr>
  </w:style>
  <w:style w:type="character" w:customStyle="1" w:styleId="60">
    <w:name w:val="Заголовок 6 Знак"/>
    <w:basedOn w:val="a0"/>
    <w:link w:val="6"/>
    <w:uiPriority w:val="9"/>
    <w:semiHidden/>
    <w:rsid w:val="00700084"/>
    <w:rPr>
      <w:rFonts w:asciiTheme="majorHAnsi" w:eastAsiaTheme="majorEastAsia" w:hAnsiTheme="majorHAnsi" w:cstheme="majorBidi"/>
      <w:i/>
      <w:iCs/>
      <w:color w:val="323E4F" w:themeColor="text2" w:themeShade="BF"/>
      <w:sz w:val="26"/>
    </w:rPr>
  </w:style>
  <w:style w:type="character" w:customStyle="1" w:styleId="70">
    <w:name w:val="Заголовок 7 Знак"/>
    <w:basedOn w:val="a0"/>
    <w:link w:val="7"/>
    <w:uiPriority w:val="9"/>
    <w:semiHidden/>
    <w:rsid w:val="00700084"/>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0"/>
    <w:link w:val="8"/>
    <w:uiPriority w:val="9"/>
    <w:semiHidden/>
    <w:rsid w:val="007000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00084"/>
    <w:rPr>
      <w:rFonts w:asciiTheme="majorHAnsi" w:eastAsiaTheme="majorEastAsia" w:hAnsiTheme="majorHAnsi" w:cstheme="majorBidi"/>
      <w:i/>
      <w:iCs/>
      <w:color w:val="404040" w:themeColor="text1" w:themeTint="BF"/>
      <w:sz w:val="20"/>
      <w:szCs w:val="20"/>
    </w:rPr>
  </w:style>
  <w:style w:type="paragraph" w:styleId="aa">
    <w:name w:val="Title"/>
    <w:basedOn w:val="a"/>
    <w:next w:val="a"/>
    <w:link w:val="ab"/>
    <w:uiPriority w:val="10"/>
    <w:qFormat/>
    <w:rsid w:val="00700084"/>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ab">
    <w:name w:val="Заголовок Знак"/>
    <w:basedOn w:val="a0"/>
    <w:link w:val="aa"/>
    <w:uiPriority w:val="10"/>
    <w:rsid w:val="00700084"/>
    <w:rPr>
      <w:rFonts w:asciiTheme="majorHAnsi" w:eastAsiaTheme="majorEastAsia" w:hAnsiTheme="majorHAnsi" w:cstheme="majorBidi"/>
      <w:color w:val="000000" w:themeColor="text1"/>
      <w:sz w:val="56"/>
      <w:szCs w:val="56"/>
    </w:rPr>
  </w:style>
  <w:style w:type="paragraph" w:styleId="ac">
    <w:name w:val="Subtitle"/>
    <w:basedOn w:val="a"/>
    <w:next w:val="a"/>
    <w:link w:val="ad"/>
    <w:uiPriority w:val="11"/>
    <w:qFormat/>
    <w:rsid w:val="00700084"/>
    <w:pPr>
      <w:numPr>
        <w:ilvl w:val="1"/>
      </w:numPr>
      <w:ind w:firstLine="851"/>
    </w:pPr>
    <w:rPr>
      <w:color w:val="5A5A5A" w:themeColor="text1" w:themeTint="A5"/>
      <w:spacing w:val="10"/>
    </w:rPr>
  </w:style>
  <w:style w:type="character" w:customStyle="1" w:styleId="ad">
    <w:name w:val="Подзаголовок Знак"/>
    <w:basedOn w:val="a0"/>
    <w:link w:val="ac"/>
    <w:uiPriority w:val="11"/>
    <w:rsid w:val="00700084"/>
    <w:rPr>
      <w:color w:val="5A5A5A" w:themeColor="text1" w:themeTint="A5"/>
      <w:spacing w:val="10"/>
    </w:rPr>
  </w:style>
  <w:style w:type="character" w:styleId="ae">
    <w:name w:val="Strong"/>
    <w:basedOn w:val="a0"/>
    <w:uiPriority w:val="22"/>
    <w:qFormat/>
    <w:rsid w:val="00700084"/>
    <w:rPr>
      <w:b/>
      <w:bCs/>
      <w:color w:val="000000" w:themeColor="text1"/>
    </w:rPr>
  </w:style>
  <w:style w:type="character" w:styleId="af">
    <w:name w:val="Emphasis"/>
    <w:basedOn w:val="a0"/>
    <w:uiPriority w:val="20"/>
    <w:qFormat/>
    <w:rsid w:val="00700084"/>
    <w:rPr>
      <w:i/>
      <w:iCs/>
      <w:color w:val="auto"/>
    </w:rPr>
  </w:style>
  <w:style w:type="paragraph" w:styleId="21">
    <w:name w:val="Quote"/>
    <w:basedOn w:val="a"/>
    <w:next w:val="a"/>
    <w:link w:val="22"/>
    <w:uiPriority w:val="29"/>
    <w:qFormat/>
    <w:rsid w:val="00700084"/>
    <w:pPr>
      <w:spacing w:before="160"/>
      <w:ind w:left="720" w:right="720"/>
    </w:pPr>
    <w:rPr>
      <w:i/>
      <w:iCs/>
      <w:color w:val="000000" w:themeColor="text1"/>
    </w:rPr>
  </w:style>
  <w:style w:type="character" w:customStyle="1" w:styleId="22">
    <w:name w:val="Цитата 2 Знак"/>
    <w:basedOn w:val="a0"/>
    <w:link w:val="21"/>
    <w:uiPriority w:val="29"/>
    <w:rsid w:val="00700084"/>
    <w:rPr>
      <w:i/>
      <w:iCs/>
      <w:color w:val="000000" w:themeColor="text1"/>
    </w:rPr>
  </w:style>
  <w:style w:type="paragraph" w:styleId="af0">
    <w:name w:val="Intense Quote"/>
    <w:basedOn w:val="a"/>
    <w:next w:val="a"/>
    <w:link w:val="af1"/>
    <w:uiPriority w:val="30"/>
    <w:qFormat/>
    <w:rsid w:val="007000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1">
    <w:name w:val="Выделенная цитата Знак"/>
    <w:basedOn w:val="a0"/>
    <w:link w:val="af0"/>
    <w:uiPriority w:val="30"/>
    <w:rsid w:val="00700084"/>
    <w:rPr>
      <w:color w:val="000000" w:themeColor="text1"/>
      <w:shd w:val="clear" w:color="auto" w:fill="F2F2F2" w:themeFill="background1" w:themeFillShade="F2"/>
    </w:rPr>
  </w:style>
  <w:style w:type="character" w:styleId="af2">
    <w:name w:val="Subtle Emphasis"/>
    <w:basedOn w:val="a0"/>
    <w:uiPriority w:val="19"/>
    <w:qFormat/>
    <w:rsid w:val="00700084"/>
    <w:rPr>
      <w:i/>
      <w:iCs/>
      <w:color w:val="404040" w:themeColor="text1" w:themeTint="BF"/>
    </w:rPr>
  </w:style>
  <w:style w:type="character" w:styleId="af3">
    <w:name w:val="Intense Emphasis"/>
    <w:basedOn w:val="a0"/>
    <w:uiPriority w:val="21"/>
    <w:qFormat/>
    <w:rsid w:val="00700084"/>
    <w:rPr>
      <w:b/>
      <w:bCs/>
      <w:i/>
      <w:iCs/>
      <w:caps/>
    </w:rPr>
  </w:style>
  <w:style w:type="character" w:styleId="af4">
    <w:name w:val="Subtle Reference"/>
    <w:basedOn w:val="a0"/>
    <w:uiPriority w:val="31"/>
    <w:qFormat/>
    <w:rsid w:val="00700084"/>
    <w:rPr>
      <w:smallCaps/>
      <w:color w:val="404040" w:themeColor="text1" w:themeTint="BF"/>
      <w:u w:val="single" w:color="7F7F7F" w:themeColor="text1" w:themeTint="80"/>
    </w:rPr>
  </w:style>
  <w:style w:type="character" w:styleId="af5">
    <w:name w:val="Intense Reference"/>
    <w:basedOn w:val="a0"/>
    <w:uiPriority w:val="32"/>
    <w:qFormat/>
    <w:rsid w:val="00700084"/>
    <w:rPr>
      <w:b/>
      <w:bCs/>
      <w:smallCaps/>
      <w:u w:val="single"/>
    </w:rPr>
  </w:style>
  <w:style w:type="character" w:styleId="af6">
    <w:name w:val="Book Title"/>
    <w:basedOn w:val="a0"/>
    <w:uiPriority w:val="33"/>
    <w:qFormat/>
    <w:rsid w:val="00700084"/>
    <w:rPr>
      <w:b w:val="0"/>
      <w:bCs w:val="0"/>
      <w:smallCaps/>
      <w:spacing w:val="5"/>
    </w:rPr>
  </w:style>
  <w:style w:type="paragraph" w:styleId="af7">
    <w:name w:val="TOC Heading"/>
    <w:basedOn w:val="1"/>
    <w:next w:val="a"/>
    <w:uiPriority w:val="39"/>
    <w:unhideWhenUsed/>
    <w:qFormat/>
    <w:rsid w:val="00700084"/>
    <w:pPr>
      <w:outlineLvl w:val="9"/>
    </w:pPr>
  </w:style>
  <w:style w:type="paragraph" w:styleId="12">
    <w:name w:val="toc 1"/>
    <w:basedOn w:val="a"/>
    <w:next w:val="a"/>
    <w:autoRedefine/>
    <w:uiPriority w:val="39"/>
    <w:unhideWhenUsed/>
    <w:rsid w:val="007C2029"/>
    <w:pPr>
      <w:tabs>
        <w:tab w:val="right" w:leader="dot" w:pos="9345"/>
      </w:tabs>
      <w:ind w:left="454" w:right="284" w:hanging="454"/>
    </w:pPr>
  </w:style>
  <w:style w:type="paragraph" w:styleId="23">
    <w:name w:val="toc 2"/>
    <w:basedOn w:val="a"/>
    <w:next w:val="a"/>
    <w:autoRedefine/>
    <w:uiPriority w:val="39"/>
    <w:unhideWhenUsed/>
    <w:rsid w:val="007C2029"/>
    <w:pPr>
      <w:spacing w:after="100"/>
      <w:ind w:left="454" w:right="284" w:firstLine="0"/>
    </w:pPr>
  </w:style>
  <w:style w:type="character" w:styleId="af8">
    <w:name w:val="Hyperlink"/>
    <w:basedOn w:val="a0"/>
    <w:uiPriority w:val="99"/>
    <w:unhideWhenUsed/>
    <w:rsid w:val="00504D5E"/>
    <w:rPr>
      <w:color w:val="0563C1" w:themeColor="hyperlink"/>
      <w:u w:val="single"/>
    </w:rPr>
  </w:style>
  <w:style w:type="paragraph" w:customStyle="1" w:styleId="af9">
    <w:name w:val="Табл. назв."/>
    <w:basedOn w:val="a9"/>
    <w:qFormat/>
    <w:rsid w:val="009F390E"/>
    <w:pPr>
      <w:spacing w:before="120"/>
    </w:pPr>
    <w:rPr>
      <w:rFonts w:ascii="Times New Roman" w:hAnsi="Times New Roman" w:cs="Times New Roman"/>
      <w:sz w:val="24"/>
      <w:szCs w:val="24"/>
    </w:rPr>
  </w:style>
  <w:style w:type="paragraph" w:customStyle="1" w:styleId="afa">
    <w:name w:val="Табл.содерж."/>
    <w:qFormat/>
    <w:rsid w:val="00020924"/>
    <w:pPr>
      <w:spacing w:line="240" w:lineRule="auto"/>
      <w:jc w:val="center"/>
    </w:pPr>
    <w:rPr>
      <w:rFonts w:ascii="Times New Roman" w:hAnsi="Times New Roman"/>
      <w:sz w:val="24"/>
    </w:rPr>
  </w:style>
  <w:style w:type="paragraph" w:customStyle="1" w:styleId="afb">
    <w:name w:val="Рис. подпись"/>
    <w:basedOn w:val="a"/>
    <w:qFormat/>
    <w:rsid w:val="00C00FD7"/>
    <w:pPr>
      <w:spacing w:after="240" w:line="240" w:lineRule="auto"/>
      <w:ind w:firstLine="0"/>
      <w:jc w:val="center"/>
    </w:pPr>
    <w:rPr>
      <w:rFonts w:eastAsia="Times New Roman"/>
      <w:szCs w:val="26"/>
      <w:lang w:eastAsia="ru-RU"/>
    </w:rPr>
  </w:style>
  <w:style w:type="paragraph" w:styleId="31">
    <w:name w:val="toc 3"/>
    <w:basedOn w:val="a"/>
    <w:next w:val="a"/>
    <w:autoRedefine/>
    <w:uiPriority w:val="39"/>
    <w:unhideWhenUsed/>
    <w:rsid w:val="007C2029"/>
    <w:pPr>
      <w:spacing w:after="100"/>
      <w:ind w:left="1134" w:right="284" w:firstLine="0"/>
    </w:pPr>
  </w:style>
  <w:style w:type="character" w:styleId="afc">
    <w:name w:val="annotation reference"/>
    <w:basedOn w:val="a0"/>
    <w:uiPriority w:val="99"/>
    <w:semiHidden/>
    <w:unhideWhenUsed/>
    <w:rsid w:val="005538C3"/>
    <w:rPr>
      <w:sz w:val="16"/>
      <w:szCs w:val="16"/>
    </w:rPr>
  </w:style>
  <w:style w:type="paragraph" w:styleId="afd">
    <w:name w:val="annotation text"/>
    <w:basedOn w:val="a"/>
    <w:link w:val="afe"/>
    <w:uiPriority w:val="99"/>
    <w:semiHidden/>
    <w:unhideWhenUsed/>
    <w:rsid w:val="005538C3"/>
    <w:pPr>
      <w:spacing w:line="240" w:lineRule="auto"/>
    </w:pPr>
    <w:rPr>
      <w:sz w:val="20"/>
      <w:szCs w:val="20"/>
    </w:rPr>
  </w:style>
  <w:style w:type="character" w:customStyle="1" w:styleId="afe">
    <w:name w:val="Текст примечания Знак"/>
    <w:basedOn w:val="a0"/>
    <w:link w:val="afd"/>
    <w:uiPriority w:val="99"/>
    <w:semiHidden/>
    <w:rsid w:val="005538C3"/>
    <w:rPr>
      <w:rFonts w:ascii="Times New Roman" w:hAnsi="Times New Roman"/>
      <w:sz w:val="20"/>
      <w:szCs w:val="20"/>
    </w:rPr>
  </w:style>
  <w:style w:type="paragraph" w:styleId="aff">
    <w:name w:val="annotation subject"/>
    <w:basedOn w:val="afd"/>
    <w:next w:val="afd"/>
    <w:link w:val="aff0"/>
    <w:uiPriority w:val="99"/>
    <w:semiHidden/>
    <w:unhideWhenUsed/>
    <w:rsid w:val="005538C3"/>
    <w:rPr>
      <w:b/>
      <w:bCs/>
    </w:rPr>
  </w:style>
  <w:style w:type="character" w:customStyle="1" w:styleId="aff0">
    <w:name w:val="Тема примечания Знак"/>
    <w:basedOn w:val="afe"/>
    <w:link w:val="aff"/>
    <w:uiPriority w:val="99"/>
    <w:semiHidden/>
    <w:rsid w:val="005538C3"/>
    <w:rPr>
      <w:rFonts w:ascii="Times New Roman" w:hAnsi="Times New Roman"/>
      <w:b/>
      <w:bCs/>
      <w:sz w:val="20"/>
      <w:szCs w:val="20"/>
    </w:rPr>
  </w:style>
  <w:style w:type="paragraph" w:styleId="aff1">
    <w:name w:val="header"/>
    <w:basedOn w:val="a"/>
    <w:link w:val="aff2"/>
    <w:uiPriority w:val="99"/>
    <w:unhideWhenUsed/>
    <w:rsid w:val="003A7CDB"/>
    <w:pPr>
      <w:tabs>
        <w:tab w:val="center" w:pos="4677"/>
        <w:tab w:val="right" w:pos="9355"/>
      </w:tabs>
      <w:spacing w:line="240" w:lineRule="auto"/>
    </w:pPr>
  </w:style>
  <w:style w:type="character" w:customStyle="1" w:styleId="aff2">
    <w:name w:val="Верхний колонтитул Знак"/>
    <w:basedOn w:val="a0"/>
    <w:link w:val="aff1"/>
    <w:uiPriority w:val="99"/>
    <w:rsid w:val="003A7CDB"/>
    <w:rPr>
      <w:rFonts w:ascii="Times New Roman" w:hAnsi="Times New Roman"/>
      <w:sz w:val="26"/>
    </w:rPr>
  </w:style>
  <w:style w:type="paragraph" w:styleId="aff3">
    <w:name w:val="footer"/>
    <w:basedOn w:val="a"/>
    <w:link w:val="aff4"/>
    <w:uiPriority w:val="99"/>
    <w:unhideWhenUsed/>
    <w:rsid w:val="003A7CDB"/>
    <w:pPr>
      <w:tabs>
        <w:tab w:val="center" w:pos="4677"/>
        <w:tab w:val="right" w:pos="9355"/>
      </w:tabs>
      <w:spacing w:line="240" w:lineRule="auto"/>
    </w:pPr>
  </w:style>
  <w:style w:type="character" w:customStyle="1" w:styleId="aff4">
    <w:name w:val="Нижний колонтитул Знак"/>
    <w:basedOn w:val="a0"/>
    <w:link w:val="aff3"/>
    <w:uiPriority w:val="99"/>
    <w:rsid w:val="003A7CDB"/>
    <w:rPr>
      <w:rFonts w:ascii="Times New Roman" w:hAnsi="Times New Roman"/>
      <w:sz w:val="26"/>
    </w:rPr>
  </w:style>
  <w:style w:type="paragraph" w:styleId="aff5">
    <w:name w:val="Normal (Web)"/>
    <w:basedOn w:val="a"/>
    <w:uiPriority w:val="99"/>
    <w:semiHidden/>
    <w:unhideWhenUsed/>
    <w:rsid w:val="00652B21"/>
    <w:pPr>
      <w:spacing w:after="200" w:line="276" w:lineRule="auto"/>
      <w:ind w:firstLine="0"/>
      <w:jc w:val="left"/>
    </w:pPr>
    <w:rPr>
      <w:rFonts w:eastAsiaTheme="minorHAnsi" w:cs="Times New Roman"/>
      <w:sz w:val="24"/>
      <w:szCs w:val="24"/>
    </w:rPr>
  </w:style>
  <w:style w:type="paragraph" w:customStyle="1" w:styleId="EndNoteBibliography">
    <w:name w:val="EndNote Bibliography"/>
    <w:basedOn w:val="a"/>
    <w:link w:val="EndNoteBibliography0"/>
    <w:rsid w:val="00652B21"/>
    <w:pPr>
      <w:spacing w:line="240" w:lineRule="auto"/>
      <w:ind w:firstLine="0"/>
      <w:jc w:val="left"/>
    </w:pPr>
    <w:rPr>
      <w:rFonts w:eastAsia="Times New Roman" w:cs="Times New Roman"/>
      <w:noProof/>
      <w:sz w:val="24"/>
      <w:szCs w:val="24"/>
      <w:lang w:val="en-US"/>
    </w:rPr>
  </w:style>
  <w:style w:type="character" w:customStyle="1" w:styleId="EndNoteBibliography0">
    <w:name w:val="EndNote Bibliography Знак"/>
    <w:basedOn w:val="a0"/>
    <w:link w:val="EndNoteBibliography"/>
    <w:rsid w:val="00652B21"/>
    <w:rPr>
      <w:rFonts w:ascii="Times New Roman" w:eastAsia="Times New Roman" w:hAnsi="Times New Roman" w:cs="Times New Roman"/>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929">
      <w:bodyDiv w:val="1"/>
      <w:marLeft w:val="0"/>
      <w:marRight w:val="0"/>
      <w:marTop w:val="0"/>
      <w:marBottom w:val="0"/>
      <w:divBdr>
        <w:top w:val="none" w:sz="0" w:space="0" w:color="auto"/>
        <w:left w:val="none" w:sz="0" w:space="0" w:color="auto"/>
        <w:bottom w:val="none" w:sz="0" w:space="0" w:color="auto"/>
        <w:right w:val="none" w:sz="0" w:space="0" w:color="auto"/>
      </w:divBdr>
    </w:div>
    <w:div w:id="286206897">
      <w:bodyDiv w:val="1"/>
      <w:marLeft w:val="0"/>
      <w:marRight w:val="0"/>
      <w:marTop w:val="0"/>
      <w:marBottom w:val="0"/>
      <w:divBdr>
        <w:top w:val="none" w:sz="0" w:space="0" w:color="auto"/>
        <w:left w:val="none" w:sz="0" w:space="0" w:color="auto"/>
        <w:bottom w:val="none" w:sz="0" w:space="0" w:color="auto"/>
        <w:right w:val="none" w:sz="0" w:space="0" w:color="auto"/>
      </w:divBdr>
    </w:div>
    <w:div w:id="504707395">
      <w:bodyDiv w:val="1"/>
      <w:marLeft w:val="0"/>
      <w:marRight w:val="0"/>
      <w:marTop w:val="0"/>
      <w:marBottom w:val="0"/>
      <w:divBdr>
        <w:top w:val="none" w:sz="0" w:space="0" w:color="auto"/>
        <w:left w:val="none" w:sz="0" w:space="0" w:color="auto"/>
        <w:bottom w:val="none" w:sz="0" w:space="0" w:color="auto"/>
        <w:right w:val="none" w:sz="0" w:space="0" w:color="auto"/>
      </w:divBdr>
    </w:div>
    <w:div w:id="557016353">
      <w:bodyDiv w:val="1"/>
      <w:marLeft w:val="0"/>
      <w:marRight w:val="0"/>
      <w:marTop w:val="0"/>
      <w:marBottom w:val="0"/>
      <w:divBdr>
        <w:top w:val="none" w:sz="0" w:space="0" w:color="auto"/>
        <w:left w:val="none" w:sz="0" w:space="0" w:color="auto"/>
        <w:bottom w:val="none" w:sz="0" w:space="0" w:color="auto"/>
        <w:right w:val="none" w:sz="0" w:space="0" w:color="auto"/>
      </w:divBdr>
    </w:div>
    <w:div w:id="659114398">
      <w:bodyDiv w:val="1"/>
      <w:marLeft w:val="0"/>
      <w:marRight w:val="0"/>
      <w:marTop w:val="0"/>
      <w:marBottom w:val="0"/>
      <w:divBdr>
        <w:top w:val="none" w:sz="0" w:space="0" w:color="auto"/>
        <w:left w:val="none" w:sz="0" w:space="0" w:color="auto"/>
        <w:bottom w:val="none" w:sz="0" w:space="0" w:color="auto"/>
        <w:right w:val="none" w:sz="0" w:space="0" w:color="auto"/>
      </w:divBdr>
    </w:div>
    <w:div w:id="732046836">
      <w:bodyDiv w:val="1"/>
      <w:marLeft w:val="0"/>
      <w:marRight w:val="0"/>
      <w:marTop w:val="0"/>
      <w:marBottom w:val="0"/>
      <w:divBdr>
        <w:top w:val="none" w:sz="0" w:space="0" w:color="auto"/>
        <w:left w:val="none" w:sz="0" w:space="0" w:color="auto"/>
        <w:bottom w:val="none" w:sz="0" w:space="0" w:color="auto"/>
        <w:right w:val="none" w:sz="0" w:space="0" w:color="auto"/>
      </w:divBdr>
    </w:div>
    <w:div w:id="739209607">
      <w:bodyDiv w:val="1"/>
      <w:marLeft w:val="0"/>
      <w:marRight w:val="0"/>
      <w:marTop w:val="0"/>
      <w:marBottom w:val="0"/>
      <w:divBdr>
        <w:top w:val="none" w:sz="0" w:space="0" w:color="auto"/>
        <w:left w:val="none" w:sz="0" w:space="0" w:color="auto"/>
        <w:bottom w:val="none" w:sz="0" w:space="0" w:color="auto"/>
        <w:right w:val="none" w:sz="0" w:space="0" w:color="auto"/>
      </w:divBdr>
    </w:div>
    <w:div w:id="1081098124">
      <w:bodyDiv w:val="1"/>
      <w:marLeft w:val="0"/>
      <w:marRight w:val="0"/>
      <w:marTop w:val="0"/>
      <w:marBottom w:val="0"/>
      <w:divBdr>
        <w:top w:val="none" w:sz="0" w:space="0" w:color="auto"/>
        <w:left w:val="none" w:sz="0" w:space="0" w:color="auto"/>
        <w:bottom w:val="none" w:sz="0" w:space="0" w:color="auto"/>
        <w:right w:val="none" w:sz="0" w:space="0" w:color="auto"/>
      </w:divBdr>
      <w:divsChild>
        <w:div w:id="705838977">
          <w:marLeft w:val="0"/>
          <w:marRight w:val="0"/>
          <w:marTop w:val="0"/>
          <w:marBottom w:val="0"/>
          <w:divBdr>
            <w:top w:val="none" w:sz="0" w:space="0" w:color="auto"/>
            <w:left w:val="none" w:sz="0" w:space="0" w:color="auto"/>
            <w:bottom w:val="none" w:sz="0" w:space="0" w:color="auto"/>
            <w:right w:val="none" w:sz="0" w:space="0" w:color="auto"/>
          </w:divBdr>
        </w:div>
        <w:div w:id="1334261601">
          <w:marLeft w:val="0"/>
          <w:marRight w:val="0"/>
          <w:marTop w:val="0"/>
          <w:marBottom w:val="0"/>
          <w:divBdr>
            <w:top w:val="none" w:sz="0" w:space="0" w:color="auto"/>
            <w:left w:val="none" w:sz="0" w:space="0" w:color="auto"/>
            <w:bottom w:val="none" w:sz="0" w:space="0" w:color="auto"/>
            <w:right w:val="none" w:sz="0" w:space="0" w:color="auto"/>
          </w:divBdr>
        </w:div>
        <w:div w:id="585068227">
          <w:marLeft w:val="0"/>
          <w:marRight w:val="0"/>
          <w:marTop w:val="0"/>
          <w:marBottom w:val="0"/>
          <w:divBdr>
            <w:top w:val="none" w:sz="0" w:space="0" w:color="auto"/>
            <w:left w:val="none" w:sz="0" w:space="0" w:color="auto"/>
            <w:bottom w:val="none" w:sz="0" w:space="0" w:color="auto"/>
            <w:right w:val="none" w:sz="0" w:space="0" w:color="auto"/>
          </w:divBdr>
        </w:div>
        <w:div w:id="1296763993">
          <w:marLeft w:val="0"/>
          <w:marRight w:val="0"/>
          <w:marTop w:val="0"/>
          <w:marBottom w:val="0"/>
          <w:divBdr>
            <w:top w:val="none" w:sz="0" w:space="0" w:color="auto"/>
            <w:left w:val="none" w:sz="0" w:space="0" w:color="auto"/>
            <w:bottom w:val="none" w:sz="0" w:space="0" w:color="auto"/>
            <w:right w:val="none" w:sz="0" w:space="0" w:color="auto"/>
          </w:divBdr>
        </w:div>
        <w:div w:id="809052927">
          <w:marLeft w:val="0"/>
          <w:marRight w:val="0"/>
          <w:marTop w:val="0"/>
          <w:marBottom w:val="0"/>
          <w:divBdr>
            <w:top w:val="none" w:sz="0" w:space="0" w:color="auto"/>
            <w:left w:val="none" w:sz="0" w:space="0" w:color="auto"/>
            <w:bottom w:val="none" w:sz="0" w:space="0" w:color="auto"/>
            <w:right w:val="none" w:sz="0" w:space="0" w:color="auto"/>
          </w:divBdr>
        </w:div>
        <w:div w:id="2051301798">
          <w:marLeft w:val="0"/>
          <w:marRight w:val="0"/>
          <w:marTop w:val="0"/>
          <w:marBottom w:val="0"/>
          <w:divBdr>
            <w:top w:val="none" w:sz="0" w:space="0" w:color="auto"/>
            <w:left w:val="none" w:sz="0" w:space="0" w:color="auto"/>
            <w:bottom w:val="none" w:sz="0" w:space="0" w:color="auto"/>
            <w:right w:val="none" w:sz="0" w:space="0" w:color="auto"/>
          </w:divBdr>
        </w:div>
      </w:divsChild>
    </w:div>
    <w:div w:id="1176337904">
      <w:bodyDiv w:val="1"/>
      <w:marLeft w:val="0"/>
      <w:marRight w:val="0"/>
      <w:marTop w:val="0"/>
      <w:marBottom w:val="0"/>
      <w:divBdr>
        <w:top w:val="none" w:sz="0" w:space="0" w:color="auto"/>
        <w:left w:val="none" w:sz="0" w:space="0" w:color="auto"/>
        <w:bottom w:val="none" w:sz="0" w:space="0" w:color="auto"/>
        <w:right w:val="none" w:sz="0" w:space="0" w:color="auto"/>
      </w:divBdr>
    </w:div>
    <w:div w:id="1244922613">
      <w:bodyDiv w:val="1"/>
      <w:marLeft w:val="0"/>
      <w:marRight w:val="0"/>
      <w:marTop w:val="0"/>
      <w:marBottom w:val="0"/>
      <w:divBdr>
        <w:top w:val="none" w:sz="0" w:space="0" w:color="auto"/>
        <w:left w:val="none" w:sz="0" w:space="0" w:color="auto"/>
        <w:bottom w:val="none" w:sz="0" w:space="0" w:color="auto"/>
        <w:right w:val="none" w:sz="0" w:space="0" w:color="auto"/>
      </w:divBdr>
    </w:div>
    <w:div w:id="1264846093">
      <w:bodyDiv w:val="1"/>
      <w:marLeft w:val="0"/>
      <w:marRight w:val="0"/>
      <w:marTop w:val="0"/>
      <w:marBottom w:val="0"/>
      <w:divBdr>
        <w:top w:val="none" w:sz="0" w:space="0" w:color="auto"/>
        <w:left w:val="none" w:sz="0" w:space="0" w:color="auto"/>
        <w:bottom w:val="none" w:sz="0" w:space="0" w:color="auto"/>
        <w:right w:val="none" w:sz="0" w:space="0" w:color="auto"/>
      </w:divBdr>
    </w:div>
    <w:div w:id="1359425503">
      <w:bodyDiv w:val="1"/>
      <w:marLeft w:val="0"/>
      <w:marRight w:val="0"/>
      <w:marTop w:val="0"/>
      <w:marBottom w:val="0"/>
      <w:divBdr>
        <w:top w:val="none" w:sz="0" w:space="0" w:color="auto"/>
        <w:left w:val="none" w:sz="0" w:space="0" w:color="auto"/>
        <w:bottom w:val="none" w:sz="0" w:space="0" w:color="auto"/>
        <w:right w:val="none" w:sz="0" w:space="0" w:color="auto"/>
      </w:divBdr>
    </w:div>
    <w:div w:id="1930384278">
      <w:bodyDiv w:val="1"/>
      <w:marLeft w:val="0"/>
      <w:marRight w:val="0"/>
      <w:marTop w:val="0"/>
      <w:marBottom w:val="0"/>
      <w:divBdr>
        <w:top w:val="none" w:sz="0" w:space="0" w:color="auto"/>
        <w:left w:val="none" w:sz="0" w:space="0" w:color="auto"/>
        <w:bottom w:val="none" w:sz="0" w:space="0" w:color="auto"/>
        <w:right w:val="none" w:sz="0" w:space="0" w:color="auto"/>
      </w:divBdr>
    </w:div>
    <w:div w:id="210845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ita%20L\Documents\&#1053;&#1072;&#1089;&#1090;&#1088;&#1072;&#1080;&#1074;&#1072;&#1077;&#1084;&#1099;&#1077;%20&#1096;&#1072;&#1073;&#1083;&#1086;&#1085;&#1099;%20Office\&#1043;&#1054;&#1057;&#105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E0"/>
    <w:rsid w:val="002F7FE0"/>
    <w:rsid w:val="00700DC5"/>
    <w:rsid w:val="00EC5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0D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8703A-B5F2-4148-BE96-6A8C5604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ГОСТ.dotx</Template>
  <TotalTime>1832</TotalTime>
  <Pages>26</Pages>
  <Words>6869</Words>
  <Characters>39154</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L</dc:creator>
  <cp:keywords/>
  <dc:description/>
  <cp:lastModifiedBy>Никита Лужанский</cp:lastModifiedBy>
  <cp:revision>16</cp:revision>
  <cp:lastPrinted>2017-12-22T08:47:00Z</cp:lastPrinted>
  <dcterms:created xsi:type="dcterms:W3CDTF">2018-04-16T15:54:00Z</dcterms:created>
  <dcterms:modified xsi:type="dcterms:W3CDTF">2018-04-24T21:07:00Z</dcterms:modified>
</cp:coreProperties>
</file>