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26 May 2021</w:t>
          </w:r>
        </w:p>
      </w:sdtContent>
    </w:sdt>
    <w:sdt>
      <w:sdtPr>
        <w:lock w:val="sdtContentLocked"/>
        <w15:appearance w15:val="hidden"/>
        <w:text w:multiLine="true"/>
      </w:sdtPr>
      <w:sdtContent>
        <w:p>
          <w:pPr>
            <w:tabs>
              <w:tab w:pos="1840" w:val="left"/>
            </w:tabs>
          </w:pPr>
          <w:r>
            <w:rPr>
              <w:b/>
              <w:bCs/>
            </w:rPr>
            <w:t>Last modified:</w:t>
          </w:r>
          <w:r>
            <w:tab/>
          </w:r>
          <w:r>
            <w:t>26 May 2021</w:t>
          </w:r>
        </w:p>
      </w:sdtContent>
    </w:sdt>
    <w:sdt>
      <w:sdtPr>
        <w:lock w:val="sdtContentLocked"/>
        <w15:appearance w15:val="hidden"/>
        <w:text w:multiLine="true"/>
      </w:sdtPr>
      <w:sdtContent>
        <w:p>
          <w:pPr>
            <w:tabs>
              <w:tab w:pos="1840" w:val="left"/>
            </w:tabs>
          </w:pPr>
          <w:r>
            <w:rPr>
              <w:b/>
              <w:bCs/>
            </w:rPr>
            <w:t>PRA Session:</w:t>
          </w:r>
          <w:r>
            <w:tab/>
          </w:r>
          <w:r>
            <w:t>P06120</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26 May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85fed6fc-e061-47b0-a48a-c5ca80cf27c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85fed6fc-e061-47b0-a48a-c5ca80cf27c2"/>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85fed6fc-e061-47b0-a48a-c5ca80cf27c2"/>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85fed6fc-e061-47b0-a48a-c5ca80cf27c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85fed6fc-e061-47b0-a48a-c5ca80cf27c2"/>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85fed6fc-e061-47b0-a48a-c5ca80cf27c2"/>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85fed6fc-e061-47b0-a48a-c5ca80cf27c2"/>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85fed6fc-e061-47b0-a48a-c5ca80cf27c2"/>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85fed6fc-e061-47b0-a48a-c5ca80cf27c2"/>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85fed6fc-e061-47b0-a48a-c5ca80cf27c2"/>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85fed6fc-e061-47b0-a48a-c5ca80cf27c2"/>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85fed6fc-e061-47b0-a48a-c5ca80cf27c2"/>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85fed6fc-e061-47b0-a48a-c5ca80cf27c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85fed6fc-e061-47b0-a48a-c5ca80cf27c2"/>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85fed6fc-e061-47b0-a48a-c5ca80cf27c2"/>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85fed6fc-e061-47b0-a48a-c5ca80cf27c2"/>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85fed6fc-e061-47b0-a48a-c5ca80cf27c2"/>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85fed6fc-e061-47b0-a48a-c5ca80cf27c2"/>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85fed6fc-e061-47b0-a48a-c5ca80cf27c2"/>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85fed6fc-e061-47b0-a48a-c5ca80cf27c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85fed6fc-e061-47b0-a48a-c5ca80cf27c2"/>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85fed6fc-e061-47b0-a48a-c5ca80cf27c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85fed6fc-e061-47b0-a48a-c5ca80cf27c2"/>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85fed6fc-e061-47b0-a48a-c5ca80cf27c2"/>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85fed6fc-e061-47b0-a48a-c5ca80cf27c2"/>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85fed6fc-e061-47b0-a48a-c5ca80cf27c2"/>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85fed6fc-e061-47b0-a48a-c5ca80cf27c2"/>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85fed6fc-e061-47b0-a48a-c5ca80cf27c2"/>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85fed6fc-e061-47b0-a48a-c5ca80cf27c2"/>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6120</SessionId>
  <PestListId>364886</PestListId>
  <References xsi:nil="true"/>
  <RiskAssessment>
    <QuestionTypeGroupId>1</QuestionTypeGroupId>
    <QuestionTypeGroupName>Risk assessment</QuestionTypeGroupName>
    <SessionId>6120</SessionId>
    <PestListId>364886</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6120</SessionId>
    <PestListId>364886</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85fed6fc-e061-47b0-a48a-c5ca80cf27c2"/>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