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customXml/itemProps1.xml" ContentType="application/vnd.openxmlformats-officedocument.customXmlProperti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2" Type="http://schemas.openxmlformats.org/package/2006/relationships/metadata/core-properties" Target="docProps/core.xml" /><Relationship Id="rId3" Type="http://schemas.openxmlformats.org/officeDocument/2006/relationships/extended-properties" Target="docProps/app.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sdt>
      <w:sdtPr>
        <w:lock w:val="sdtContentLocked"/>
        <w15:appearance w15:val="hidden"/>
        <w:text w:multiLine="true"/>
      </w:sdtPr>
      <w:sdtContent>
        <w:p>
          <w:pPr>
            <w:pStyle w:val="Heading1"/>
          </w:pPr>
          <w:r>
            <w:rPr>
              <w:color w:val="368729"/>
            </w:rPr>
            <w:t>Session Title: pratylenchus india</w:t>
          </w:r>
        </w:p>
      </w:sdtContent>
    </w:sdt>
    <w:sdt>
      <w:sdtPr>
        <w:lock w:val="sdtContentLocked"/>
        <w15:appearance w15:val="hidden"/>
        <w:text w:multiLine="true"/>
      </w:sdtPr>
      <w:sdtContent>
        <w:p>
          <w:pPr>
            <w:tabs>
              <w:tab w:pos="1840" w:val="left"/>
            </w:tabs>
          </w:pPr>
          <w:r>
            <w:rPr>
              <w:b/>
              <w:bCs/>
            </w:rPr>
            <w:t>Pest:</w:t>
          </w:r>
          <w:r>
            <w:tab/>
          </w:r>
          <w:r>
            <w:rPr>
              <w:b w:val="false"/>
              <w:bCs w:val="false"/>
            </w:rPr>
            <w:t>Pratylenchus loosi (root lesion nematode)</w:t>
          </w:r>
        </w:p>
      </w:sdtContent>
    </w:sdt>
    <w:sdt>
      <w:sdtPr>
        <w:lock w:val="sdtContentLocked"/>
        <w15:appearance w15:val="hidden"/>
        <w:text w:multiLine="true"/>
      </w:sdtPr>
      <w:sdtContent>
        <w:p>
          <w:pPr>
            <w:tabs>
              <w:tab w:pos="1840" w:val="left"/>
            </w:tabs>
          </w:pPr>
          <w:r>
            <w:rPr>
              <w:b/>
              <w:bCs/>
            </w:rPr>
            <w:t>Country/area at risk:</w:t>
          </w:r>
          <w:r>
            <w:tab/>
          </w:r>
          <w:r>
            <w:rPr>
              <w:b w:val="false"/>
              <w:bCs w:val="false"/>
            </w:rPr>
            <w:t>India</w:t>
          </w:r>
          <w:r>
            <w:br/>
          </w:r>
        </w:p>
      </w:sdtContent>
    </w:sdt>
    <w:sdt>
      <w:sdtPr>
        <w:lock w:val="sdtContentLocked"/>
        <w15:appearance w15:val="hidden"/>
        <w:text w:multiLine="true"/>
      </w:sdtPr>
      <w:sdtContent>
        <w:p>
          <w:pPr>
            <w:tabs>
              <w:tab w:pos="1840" w:val="left"/>
            </w:tabs>
          </w:pPr>
          <w:r>
            <w:rPr>
              <w:b/>
              <w:bCs/>
            </w:rPr>
            <w:t>Date created: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Last modified:</w:t>
          </w:r>
          <w:r>
            <w:tab/>
          </w:r>
          <w:r>
            <w:rPr>
              <w:b w:val="false"/>
              <w:bCs w:val="false"/>
            </w:rPr>
            <w:t>08 February 2021</w:t>
          </w:r>
        </w:p>
      </w:sdtContent>
    </w:sdt>
    <w:sdt>
      <w:sdtPr>
        <w:lock w:val="sdtContentLocked"/>
        <w15:appearance w15:val="hidden"/>
        <w:text w:multiLine="true"/>
      </w:sdtPr>
      <w:sdtContent>
        <w:p>
          <w:pPr>
            <w:tabs>
              <w:tab w:pos="1840" w:val="left"/>
            </w:tabs>
          </w:pPr>
          <w:r>
            <w:rPr>
              <w:b/>
              <w:bCs/>
            </w:rPr>
            <w:t>PRA Session:</w:t>
          </w:r>
          <w:r>
            <w:tab/>
          </w:r>
          <w:r>
            <w:rPr>
              <w:b w:val="false"/>
              <w:bCs w:val="false"/>
            </w:rPr>
            <w:t>P05093</w:t>
          </w:r>
          <w:r>
            <w:br/>
          </w:r>
        </w:p>
      </w:sdtContent>
    </w:sdt>
    <w:sdt>
      <w:sdtPr>
        <w:lock w:val="sdtContentLocked"/>
        <w15:appearance w15:val="hidden"/>
        <w:group/>
      </w:sdtPr>
      <w:sdtContent>
        <w:tbl>
          <w:tblPr>
            <w:tblStyle w:val="CABITable"/>
            <w:tblLook w:firstRow="1" w:lastRow="0" w:firstColumn="1" w:lastColumn="0" w:noHBand="0" w:noVBand="1" w:val="04A0"/>
            <w:tblW w:w="5000" w:type="pct"/>
            <w:tblBorders>
              <w:top w:val="single" w:sz="8" w:color="262626"/>
              <w:left w:val="single" w:sz="8" w:color="262626"/>
              <w:bottom w:val="single" w:sz="8" w:color="262626"/>
              <w:right w:val="single" w:sz="8" w:color="262626"/>
              <w:insideH w:val="single" w:sz="8" w:color="262626"/>
              <w:insideV w:val="single" w:sz="8" w:color="262626"/>
            </w:tblBorders>
            <w:tblLayout w:type="fixed"/>
          </w:tblPr>
          <w:tblGrid>
            <w:gridCol w:w="11907"/>
            <w:gridCol w:w="9526"/>
            <w:gridCol w:w="2381"/>
            <w:gridCol w:w="9526"/>
            <w:gridCol w:w="2381"/>
            <w:gridCol w:w="9526"/>
            <w:gridCol w:w="2381"/>
            <w:gridCol w:w="9526"/>
            <w:gridCol w:w="2381"/>
            <w:gridCol w:w="9526"/>
            <w:gridCol w:w="2381"/>
            <w:gridCol w:w="9526"/>
            <w:gridCol w:w="2381"/>
            <w:gridCol w:w="9526"/>
            <w:gridCol w:w="2381"/>
            <w:gridCol w:w="9526"/>
            <w:gridCol w:w="2381"/>
          </w:tblGrid>
          <w:tr>
            <w:trPr>
              <w:cnfStyle w:val="100000000000"/>
            </w:trPr>
            <w:tc>
              <w:tcPr>
                <w:cnfStyle w:val="100000000000"/>
                <w:shd w:val="clear" w:fill="808080"/>
              </w:tcPr>
              <w:p>
                <w:pPr>
                  <w:cnfStyle w:val="100000000000"/>
                </w:pPr>
                <w:r>
                  <w:rPr>
                    <w:b/>
                    <w:bCs/>
                    <w:color w:val="FFFFFF"/>
                  </w:rPr>
                  <w:t>Scope of PRA</w:t>
                </w:r>
              </w:p>
            </w:tc>
          </w:tr>
          <w:tr>
            <w:trPr>
              <w:cnfStyle w:val="000000000000"/>
            </w:trPr>
            <w:tc>
              <w:tcPr>
                <w:cnfStyle w:val="000000000000"/>
              </w:tcPr>
              <w:p>
                <w:pPr>
                  <w:cnfStyle w:val="000000000000"/>
                </w:pPr>
                <w:r>
                  <w:t>Airlines</w:t>
                </w:r>
              </w:p>
            </w:tc>
          </w:tr>
          <w:tr>
            <w:trPr>
              <w:cnfStyle w:val="000000000000"/>
            </w:trPr>
            <w:tc>
              <w:tcPr>
                <w:cnfStyle w:val="000000000000"/>
                <w:shd w:val="clear" w:fill="808080"/>
              </w:tcPr>
              <w:p>
                <w:pPr>
                  <w:cnfStyle w:val="000000000000"/>
                </w:pPr>
                <w:r>
                  <w:rPr>
                    <w:b/>
                    <w:bCs/>
                    <w:color w:val="FFFFFF"/>
                  </w:rPr>
                  <w:t>PRA Area</w:t>
                </w:r>
              </w:p>
            </w:tc>
          </w:tr>
          <w:tr>
            <w:trPr>
              <w:cnfStyle w:val="000000000000"/>
            </w:trPr>
            <w:tc>
              <w:tcPr>
                <w:cnfStyle w:val="000000000000"/>
              </w:tcPr>
              <w:p>
                <w:pPr>
                  <w:cnfStyle w:val="000000000000"/>
                </w:pPr>
                <w:r>
                  <w:t>UK</w:t>
                </w:r>
              </w:p>
            </w:tc>
          </w:tr>
          <w:tr>
            <w:trPr>
              <w:cnfStyle w:val="000000000000"/>
            </w:trPr>
            <w:tc>
              <w:tcPr>
                <w:cnfStyle w:val="000000000000"/>
                <w:shd w:val="clear" w:fill="808080"/>
              </w:tcPr>
              <w:p>
                <w:pPr>
                  <w:cnfStyle w:val="000000000000"/>
                </w:pPr>
                <w:r>
                  <w:rPr>
                    <w:b/>
                    <w:bCs/>
                    <w:color w:val="FFFFFF"/>
                  </w:rPr>
                  <w:t>Reason for PRA</w:t>
                </w:r>
              </w:p>
            </w:tc>
          </w:tr>
          <w:tr>
            <w:trPr>
              <w:cnfStyle w:val="000000000000"/>
            </w:trPr>
            <w:tc>
              <w:tcPr>
                <w:cnfStyle w:val="000000000000"/>
              </w:tcPr>
              <w:p>
                <w:pPr>
                  <w:cnfStyle w:val="000000000000"/>
                </w:pPr>
                <w:r>
                  <w:t>Demo or test PRA</w:t>
                </w:r>
              </w:p>
            </w:tc>
          </w:tr>
          <w:tr>
            <w:trPr>
              <w:cnfStyle w:val="000000000000"/>
            </w:trPr>
            <w:tc>
              <w:tcPr>
                <w:cnfStyle w:val="000000000000"/>
                <w:shd w:val="clear" w:fill="808080"/>
              </w:tcPr>
              <w:p>
                <w:pPr>
                  <w:cnfStyle w:val="000000000000"/>
                </w:pPr>
                <w:r>
                  <w:rPr>
                    <w:b/>
                    <w:bCs/>
                    <w:color w:val="FFFFFF"/>
                  </w:rPr>
                  <w:t>Do previous PRAs exist for this pest?</w:t>
                </w:r>
              </w:p>
            </w:tc>
          </w:tr>
          <w:tr>
            <w:trPr>
              <w:cnfStyle w:val="000000000000"/>
            </w:trPr>
            <w:tc>
              <w:tcPr>
                <w:cnfStyle w:val="000000000000"/>
              </w:tcPr>
              <w:p>
                <w:pPr>
                  <w:cnfStyle w:val="000000000000"/>
                </w:pPr>
                <w:r>
                  <w:t>No</w:t>
                </w:r>
              </w:p>
            </w:tc>
          </w:tr>
          <w:tr>
            <w:trPr>
              <w:cnfStyle w:val="000000000000"/>
            </w:trPr>
            <w:tc>
              <w:tcPr>
                <w:cnfStyle w:val="000000000000"/>
                <w:shd w:val="clear" w:fill="808080"/>
              </w:tcPr>
              <w:p>
                <w:pPr>
                  <w:cnfStyle w:val="000000000000"/>
                </w:pPr>
                <w:r>
                  <w:rPr>
                    <w:b/>
                    <w:bCs/>
                    <w:color w:val="FFFFFF"/>
                  </w:rPr>
                  <w:t>Details of previous PRAs for the pest in the PRA area</w:t>
                </w:r>
              </w:p>
            </w:tc>
          </w:tr>
          <w:tr>
            <w:trPr>
              <w:cnfStyle w:val="000000000000"/>
            </w:trPr>
            <w:tc>
              <w:tcPr>
                <w:cnfStyle w:val="000000000000"/>
              </w:tcPr>
              <w:p>
                <w:pPr>
                  <w:cnfStyle w:val="000000000000"/>
                </w:pPr>
                <w:r>
                  <w:t>Not applicable</w:t>
                </w:r>
              </w:p>
            </w:tc>
          </w:tr>
          <w:tr>
            <w:trPr>
              <w:cnfStyle w:val="000000000000"/>
            </w:trPr>
            <w:tc>
              <w:tcPr>
                <w:cnfStyle w:val="000000000000"/>
                <w:shd w:val="clear" w:fill="808080"/>
              </w:tcPr>
              <w:p>
                <w:pPr>
                  <w:cnfStyle w:val="000000000000"/>
                </w:pPr>
                <w:r>
                  <w:rPr>
                    <w:b/>
                    <w:bCs/>
                    <w:color w:val="FFFFFF"/>
                  </w:rPr>
                  <w:t>Details of other previous PRAs for the pest</w:t>
                </w:r>
              </w:p>
            </w:tc>
          </w:tr>
          <w:tr>
            <w:trPr>
              <w:cnfStyle w:val="000000000000"/>
            </w:trPr>
            <w:tc>
              <w:tcPr>
                <w:cnfStyle w:val="000000000000"/>
              </w:tcPr>
              <w:p>
                <w:pPr>
                  <w:cnfStyle w:val="000000000000"/>
                </w:pPr>
                <w:r>
                  <w:t>Not applicable</w:t>
                </w:r>
              </w:p>
            </w:tc>
          </w:tr>
        </w:tbl>
      </w:sdtContent>
    </w:sdt>
    <w:p>
      <w:pPr/>
      <w:r>
        <w:br/>
      </w:r>
    </w:p>
    <w:sdt>
      <w:sdtPr>
        <w:lock w:val="sdtContentLocked"/>
        <w15:appearance w15:val="hidden"/>
        <w:group/>
      </w:sdtPr>
      <w:sdtContent>
        <w:p>
          <w:pPr/>
          <w:r>
            <w:t xml:space="preserve">This form was exported from </w:t>
          </w:r>
          <w:hyperlink r:id="gemHypRid1">
            <w:r>
              <w:rPr>
                <w:rStyle w:val="Hyperlink"/>
              </w:rPr>
              <w:t>www.cabi.org/PRA-Tool</w:t>
            </w:r>
          </w:hyperlink>
          <w:r>
            <w:t xml:space="preserve"> on 08 Feb 2021 to edit offline. The PRA account holder can import the new content back into the tool by opening the matching PRA in the online tool, going to the pathway pest list entry for the pest and selecting Import from Word from the User action menu.</w:t>
          </w:r>
        </w:p>
      </w:sdtContent>
    </w:sdt>
    <w:sdt>
      <w:sdtPr>
        <w:lock w:val="sdtContentLocked"/>
        <w15:appearance w15:val="hidden"/>
        <w:group/>
      </w:sdtPr>
      <w:sdtContent>
        <w:p>
          <w:pPr/>
          <w:r>
            <w:t>The content in this form will replace any risk assessment and risk management ratings and text that have been entered online; the new references will be appended to the PRA. The PRA can then be completed in the online tool.</w:t>
          </w:r>
          <w:r>
            <w:br/>
          </w:r>
        </w:p>
      </w:sdtContent>
    </w:sdt>
    <w:sdt>
      <w:sdtPr>
        <w:lock w:val="sdtContentLocked"/>
        <w15:appearance w15:val="hidden"/>
        <w:group/>
      </w:sdtPr>
      <w:sdtContent>
        <w:p>
          <w:pPr/>
          <w:r>
            <w:t xml:space="preserve">A pdf version of the pest datasheet has been downloaded from the Crop Protection Compendium. If you have access, you can view the datasheet online </w:t>
          </w:r>
          <w:hyperlink r:id="gemHypRid2">
            <w:r>
              <w:rPr>
                <w:rStyle w:val="Hyperlink"/>
              </w:rPr>
              <w:t>here</w:t>
            </w:r>
          </w:hyperlink>
          <w:r>
            <w:br/>
          </w:r>
        </w:p>
      </w:sdtContent>
    </w:sdt>
    <w:sdt>
      <w:sdtPr>
        <w:lock w:val="sdtContentLocked"/>
        <w15:appearance w15:val="hidden"/>
        <w:group/>
      </w:sdtPr>
      <w:sdtContent>
        <w:p>
          <w:pPr/>
          <w:r>
            <w:rPr>
              <w:b/>
              <w:bCs/>
            </w:rPr>
            <w:t>Contents</w:t>
          </w:r>
        </w:p>
      </w:sdtContent>
    </w:sdt>
    <w:sdt>
      <w:sdtPr>
        <w:lock w:val="sdtContentLocked"/>
        <w15:appearance w15:val="hidden"/>
        <w:group/>
      </w:sdtPr>
      <w:sdtContent>
        <w:p>
          <w:pPr/>
          <w:r>
            <w:t>Pest categorization</w:t>
          </w:r>
        </w:p>
      </w:sdtContent>
    </w:sdt>
    <w:sdt>
      <w:sdtPr>
        <w:lock w:val="sdtContentLocked"/>
        <w15:appearance w15:val="hidden"/>
        <w:group/>
      </w:sdtPr>
      <w:sdtContent>
        <w:p>
          <w:pPr/>
          <w:r>
            <w:t>Risk assessment</w:t>
          </w:r>
        </w:p>
      </w:sdtContent>
    </w:sdt>
    <w:sdt>
      <w:sdtPr>
        <w:lock w:val="sdtContentLocked"/>
        <w15:appearance w15:val="hidden"/>
        <w:group/>
      </w:sdtPr>
      <w:sdtContent>
        <w:p>
          <w:pPr/>
          <w:r>
            <w:tab/>
          </w:r>
          <w:r>
            <w:t>Probability of entry</w:t>
          </w:r>
        </w:p>
      </w:sdtContent>
    </w:sdt>
    <w:sdt>
      <w:sdtPr>
        <w:lock w:val="sdtContentLocked"/>
        <w15:appearance w15:val="hidden"/>
        <w:group/>
      </w:sdtPr>
      <w:sdtContent>
        <w:p>
          <w:pPr/>
          <w:r>
            <w:tab/>
          </w:r>
          <w:r>
            <w:t>Probability of establishment</w:t>
          </w:r>
        </w:p>
      </w:sdtContent>
    </w:sdt>
    <w:sdt>
      <w:sdtPr>
        <w:lock w:val="sdtContentLocked"/>
        <w15:appearance w15:val="hidden"/>
        <w:group/>
      </w:sdtPr>
      <w:sdtContent>
        <w:p>
          <w:pPr/>
          <w:r>
            <w:tab/>
          </w:r>
          <w:r>
            <w:t>Probability of spread</w:t>
          </w:r>
        </w:p>
      </w:sdtContent>
    </w:sdt>
    <w:sdt>
      <w:sdtPr>
        <w:lock w:val="sdtContentLocked"/>
        <w15:appearance w15:val="hidden"/>
        <w:group/>
      </w:sdtPr>
      <w:sdtContent>
        <w:p>
          <w:pPr/>
          <w:r>
            <w:tab/>
          </w:r>
          <w:r>
            <w:t>Potential economic, environmental and social consequences</w:t>
          </w:r>
        </w:p>
      </w:sdtContent>
    </w:sdt>
    <w:sdt>
      <w:sdtPr>
        <w:lock w:val="sdtContentLocked"/>
        <w15:appearance w15:val="hidden"/>
        <w:group/>
      </w:sdtPr>
      <w:sdtContent>
        <w:p>
          <w:pPr/>
          <w:r>
            <w:tab/>
          </w:r>
          <w:r>
            <w:t>Risk assessment summary</w:t>
          </w:r>
        </w:p>
      </w:sdtContent>
    </w:sdt>
    <w:sdt>
      <w:sdtPr>
        <w:lock w:val="sdtContentLocked"/>
        <w15:appearance w15:val="hidden"/>
        <w:group/>
      </w:sdtPr>
      <w:sdtContent>
        <w:p>
          <w:pPr/>
          <w:r>
            <w:t>Risk management</w:t>
          </w:r>
        </w:p>
      </w:sdtContent>
    </w:sdt>
    <w:sdt>
      <w:sdtPr>
        <w:lock w:val="sdtContentLocked"/>
        <w15:appearance w15:val="hidden"/>
        <w:group/>
      </w:sdtPr>
      <w:sdtContent>
        <w:p>
          <w:pPr/>
          <w:r>
            <w:tab/>
          </w:r>
          <w:r>
            <w:t>At place of production</w:t>
          </w:r>
        </w:p>
      </w:sdtContent>
    </w:sdt>
    <w:sdt>
      <w:sdtPr>
        <w:lock w:val="sdtContentLocked"/>
        <w15:appearance w15:val="hidden"/>
        <w:group/>
      </w:sdtPr>
      <w:sdtContent>
        <w:p>
          <w:pPr/>
          <w:r>
            <w:tab/>
          </w:r>
          <w:r>
            <w:t>Etc.</w:t>
          </w:r>
        </w:p>
      </w:sdtContent>
    </w:sdt>
    <w:sdt>
      <w:sdtPr>
        <w:lock w:val="sdtContentLocked"/>
        <w15:appearance w15:val="hidden"/>
        <w:group/>
      </w:sdtPr>
      <w:sdtContent>
        <w:p>
          <w:pPr/>
          <w:r>
            <w:tab/>
          </w:r>
          <w:r>
            <w:t>Conclusion of pest risk management</w:t>
          </w:r>
        </w:p>
      </w:sdtContent>
    </w:sdt>
    <w:sdt>
      <w:sdtPr>
        <w:lock w:val="sdtContentLocked"/>
        <w15:appearance w15:val="hidden"/>
        <w:group/>
      </w:sdtPr>
      <w:sdtContent>
        <w:p>
          <w:pPr/>
          <w:r>
            <w:t>PRA summary</w:t>
          </w:r>
        </w:p>
      </w:sdtContent>
    </w:sdt>
    <w:sdt>
      <w:sdtPr>
        <w:lock w:val="sdtContentLocked"/>
        <w15:appearance w15:val="hidden"/>
        <w:group/>
      </w:sdtPr>
      <w:sdtContent>
        <w:p>
          <w:pPr/>
          <w:r>
            <w:t>Next steps</w:t>
          </w:r>
        </w:p>
      </w:sdtContent>
    </w:sdt>
    <w:sdt>
      <w:sdtPr>
        <w:lock w:val="sdtContentLocked"/>
        <w15:appearance w15:val="hidden"/>
        <w:group/>
      </w:sdtPr>
      <w:sdtContent>
        <w:p>
          <w:pPr/>
          <w:r>
            <w:t>References</w:t>
          </w:r>
        </w:p>
      </w:sdtContent>
    </w:sdt>
    <w:sdt>
      <w:sdtPr>
        <w:lock w:val="sdtContentLocked"/>
        <w15:appearance w15:val="hidden"/>
        <w:richText/>
      </w:sdtPr>
      <w:sdtContent>
        <w:p>
          <w:pPr>
            <w:pStyle w:val="Heading1"/>
          </w:pPr>
          <w:r>
            <w:br w:type="page"/>
          </w:r>
          <w:r>
            <w:rPr>
              <w:color w:val="368729"/>
            </w:rPr>
            <w:t>Pest Categorization</w:t>
          </w:r>
        </w:p>
      </w:sdtContent>
    </w:sdt>
    <w:sdt>
      <w:sdtPr>
        <w:lock w:val="sdtContentLocked"/>
        <w15:appearance w15:val="hidden"/>
        <w:richText/>
      </w:sdtPr>
      <w:sdtContent>
        <w:p>
          <w:pPr>
            <w:spacing w:lineRule="auto" w:line="276"/>
          </w:pPr>
          <w:r>
            <w:rPr>
              <w:b/>
              <w:bCs/>
            </w:rPr>
            <w:t>Identity</w:t>
          </w:r>
        </w:p>
      </w:sdtContent>
    </w:sdt>
    <w:sdt>
      <w:sdtPr>
        <w:lock w:val="sdtContentLocked"/>
        <w15:appearance w15:val="hidden"/>
        <w:richText/>
      </w:sdtPr>
      <w:sdtContent>
        <w:p>
          <w:pPr/>
          <w:r>
            <w:rPr>
              <w:rFonts w:ascii="arial" w:eastAsia="arial" w:hAnsi="arial" w:cs="arial"/>
              <w:sz w:val="22"/>
              <w:szCs w:val="22"/>
            </w:rPr>
            <w:t>identity</w:t>
          </w:r>
          <w:r>
            <w:br/>
          </w:r>
          <w:r>
            <w:rPr>
              <w:rFonts w:ascii="arial" w:eastAsia="arial" w:hAnsi="arial" w:cs="arial"/>
              <w:i/>
              <w:sz w:val="22"/>
              <w:szCs w:val="22"/>
            </w:rPr>
            <w:t>Taxonomic</w:t>
          </w:r>
          <w:r>
            <w:br/>
          </w:r>
          <w:r>
            <w:rPr>
              <w:rFonts w:ascii="arial" w:eastAsia="arial" w:hAnsi="arial" w:cs="arial"/>
              <w:b/>
              <w:bCs/>
              <w:sz w:val="22"/>
              <w:szCs w:val="22"/>
            </w:rPr>
            <w:t xml:space="preserve">Preferred Scientific Name: </w:t>
          </w:r>
          <w:r>
            <w:rPr>
              <w:rFonts w:ascii="arial" w:eastAsia="arial" w:hAnsi="arial" w:cs="arial"/>
              <w:sz w:val="22"/>
              <w:szCs w:val="22"/>
            </w:rPr>
            <w:t>Pratylenchus loosi Loof, 1960</w:t>
          </w:r>
          <w:r>
            <w:br/>
          </w:r>
          <w:r>
            <w:rPr>
              <w:rFonts w:ascii="arial" w:eastAsia="arial" w:hAnsi="arial" w:cs="arial"/>
              <w:b/>
              <w:bCs/>
              <w:sz w:val="22"/>
              <w:szCs w:val="22"/>
            </w:rPr>
            <w:t xml:space="preserve">Preferred Common Name: </w:t>
          </w:r>
          <w:r>
            <w:rPr>
              <w:rFonts w:ascii="arial" w:eastAsia="arial" w:hAnsi="arial" w:cs="arial"/>
              <w:sz w:val="22"/>
              <w:szCs w:val="22"/>
            </w:rPr>
            <w:t>root lesion nematode</w:t>
          </w:r>
          <w:r>
            <w:br/>
          </w:r>
          <w:r>
            <w:rPr>
              <w:rFonts w:ascii="arial" w:eastAsia="arial" w:hAnsi="arial" w:cs="arial"/>
              <w:b/>
              <w:bCs/>
              <w:sz w:val="22"/>
              <w:szCs w:val="22"/>
            </w:rPr>
            <w:t>International Common Names:</w:t>
          </w:r>
          <w:r>
            <w:br/>
          </w:r>
          <w:r>
            <w:rPr>
              <w:rFonts w:ascii="arial" w:eastAsia="arial" w:hAnsi="arial" w:cs="arial"/>
              <w:sz w:val="22"/>
              <w:szCs w:val="22"/>
            </w:rPr>
            <w:t xml:space="preserve">       </w:t>
          </w:r>
          <w:r>
            <w:rPr>
              <w:rFonts w:ascii="arial" w:eastAsia="arial" w:hAnsi="arial" w:cs="arial"/>
              <w:b/>
              <w:bCs/>
              <w:sz w:val="22"/>
              <w:szCs w:val="22"/>
            </w:rPr>
            <w:t xml:space="preserve">English: </w:t>
          </w:r>
          <w:r>
            <w:rPr>
              <w:rFonts w:ascii="arial" w:eastAsia="arial" w:hAnsi="arial" w:cs="arial"/>
              <w:sz w:val="22"/>
              <w:szCs w:val="22"/>
            </w:rPr>
            <w:t>Loos' root lesion nematode; meadow nematode; nematode, Loos' root lesion</w:t>
          </w:r>
          <w:r>
            <w:br/>
          </w:r>
          <w:r>
            <w:rPr>
              <w:rFonts w:ascii="arial" w:eastAsia="arial" w:hAnsi="arial" w:cs="arial"/>
              <w:sz w:val="22"/>
              <w:szCs w:val="22"/>
            </w:rPr>
            <w:t xml:space="preserve">       </w:t>
          </w:r>
          <w:r>
            <w:rPr>
              <w:rFonts w:ascii="arial" w:eastAsia="arial" w:hAnsi="arial" w:cs="arial"/>
              <w:b/>
              <w:bCs/>
              <w:sz w:val="22"/>
              <w:szCs w:val="22"/>
            </w:rPr>
            <w:t xml:space="preserve">French: </w:t>
          </w:r>
          <w:r>
            <w:rPr>
              <w:rFonts w:ascii="arial" w:eastAsia="arial" w:hAnsi="arial" w:cs="arial"/>
              <w:sz w:val="22"/>
              <w:szCs w:val="22"/>
            </w:rPr>
            <w:t>anguillule de racines du theier</w:t>
          </w:r>
          <w:r>
            <w:br/>
          </w:r>
          <w:r>
            <w:rPr>
              <w:rFonts w:ascii="arial" w:eastAsia="arial" w:hAnsi="arial" w:cs="arial"/>
              <w:b/>
              <w:bCs/>
              <w:sz w:val="22"/>
              <w:szCs w:val="22"/>
            </w:rPr>
            <w:t>Phylum</w:t>
          </w:r>
          <w:r>
            <w:rPr>
              <w:rFonts w:ascii="arial" w:eastAsia="arial" w:hAnsi="arial" w:cs="arial"/>
              <w:sz w:val="22"/>
              <w:szCs w:val="22"/>
            </w:rPr>
            <w:t xml:space="preserve">: Nematoda; </w:t>
          </w:r>
          <w:r>
            <w:rPr>
              <w:rFonts w:ascii="arial" w:eastAsia="arial" w:hAnsi="arial" w:cs="arial"/>
              <w:b/>
              <w:bCs/>
              <w:sz w:val="22"/>
              <w:szCs w:val="22"/>
            </w:rPr>
            <w:t>Family</w:t>
          </w:r>
          <w:r>
            <w:rPr>
              <w:rFonts w:ascii="arial" w:eastAsia="arial" w:hAnsi="arial" w:cs="arial"/>
              <w:sz w:val="22"/>
              <w:szCs w:val="22"/>
            </w:rPr>
            <w:t>: Pratylenchidae;</w:t>
          </w:r>
          <w:r>
            <w:br/>
          </w:r>
        </w:p>
      </w:sdtContent>
    </w:sdt>
    <w:sdt>
      <w:sdtPr>
        <w:lock w:val="sdtContentLocked"/>
        <w15:appearance w15:val="hidden"/>
        <w:richText/>
      </w:sdtPr>
      <w:sdtContent>
        <w:p>
          <w:pPr>
            <w:spacing w:lineRule="auto" w:line="276"/>
          </w:pPr>
          <w:r>
            <w:rPr>
              <w:b/>
              <w:bCs/>
            </w:rPr>
            <w:t>Presence or absence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Regulatory status of the pest in the country/area at risk</w:t>
          </w:r>
        </w:p>
      </w:sdtContent>
    </w:sdt>
    <w:sdt>
      <w:sdtPr>
        <w:lock w:val="sdtContentLocked"/>
        <w15:appearance w15:val="hidden"/>
        <w:richText/>
      </w:sdtPr>
      <w:sdtContent>
        <w:p>
          <w:pPr/>
          <w:r>
            <w:rPr>
              <w:rFonts w:ascii="arial" w:eastAsia="arial" w:hAnsi="arial" w:cs="arial"/>
              <w:sz w:val="22"/>
              <w:szCs w:val="22"/>
            </w:rPr>
            <w:t>Regulated non-quarantine pest, present in the country/area but whose presence in plants for planting affects its intended use</w:t>
          </w:r>
        </w:p>
      </w:sdtContent>
    </w:sdt>
    <w:p>
      <w:pPr/>
      <w:r>
        <w:br/>
      </w:r>
    </w:p>
    <w:sdt>
      <w:sdtPr>
        <w:lock w:val="sdtContentLocked"/>
        <w15:appearance w15:val="hidden"/>
        <w:richText/>
      </w:sdtPr>
      <w:sdtContent>
        <w:p>
          <w:pPr>
            <w:spacing w:lineRule="auto" w:line="276"/>
          </w:pPr>
          <w:r>
            <w:rPr>
              <w:b/>
              <w:bCs/>
            </w:rPr>
            <w:t>Regulatory status of the pest elsewhere</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Distribution summary</w:t>
          </w:r>
        </w:p>
      </w:sdtContent>
    </w:sdt>
    <w:sdt>
      <w:sdtPr>
        <w:lock w:val="sdtContentLocked"/>
        <w15:appearance w15:val="hidden"/>
        <w:richText/>
      </w:sdtPr>
      <w:sdtContent>
        <w:p>
          <w:pPr/>
          <w:r>
            <w:rPr>
              <w:rFonts w:ascii="arial" w:eastAsia="arial" w:hAnsi="arial" w:cs="arial"/>
              <w:sz w:val="22"/>
              <w:szCs w:val="22"/>
            </w:rPr>
            <w:t>xyz</w:t>
          </w:r>
          <w:r>
            <w:br/>
          </w:r>
          <w:r>
            <w:rPr>
              <w:rFonts w:ascii="arial" w:eastAsia="arial" w:hAnsi="arial" w:cs="arial"/>
              <w:sz w:val="22"/>
              <w:szCs w:val="22"/>
            </w:rPr>
            <w:t>Distribution from the Crop Protection Compendium (08/02/2021)</w:t>
          </w:r>
          <w:r>
            <w:br/>
          </w:r>
          <w:r>
            <w:rPr>
              <w:rFonts w:ascii="arial" w:eastAsia="arial" w:hAnsi="arial" w:cs="arial"/>
              <w:b/>
              <w:bCs/>
              <w:sz w:val="22"/>
              <w:szCs w:val="22"/>
            </w:rPr>
            <w:t xml:space="preserve">Africa: </w:t>
          </w:r>
          <w:r>
            <w:rPr>
              <w:rFonts w:ascii="arial" w:eastAsia="arial" w:hAnsi="arial" w:cs="arial"/>
              <w:sz w:val="22"/>
              <w:szCs w:val="22"/>
            </w:rPr>
            <w:t>Senegal</w:t>
          </w:r>
          <w:r>
            <w:br/>
          </w:r>
          <w:r>
            <w:rPr>
              <w:rFonts w:ascii="arial" w:eastAsia="arial" w:hAnsi="arial" w:cs="arial"/>
              <w:b/>
              <w:bCs/>
              <w:sz w:val="22"/>
              <w:szCs w:val="22"/>
            </w:rPr>
            <w:t xml:space="preserve">Asia: </w:t>
          </w:r>
          <w:r>
            <w:rPr>
              <w:rFonts w:ascii="arial" w:eastAsia="arial" w:hAnsi="arial" w:cs="arial"/>
              <w:sz w:val="22"/>
              <w:szCs w:val="22"/>
            </w:rPr>
            <w:t>Bangladesh, China (Sichuan), India (Delhi, Himachal Pradesh, Kerala, Rajasthan, Sikkim, West Bengal), Iran, Japan (Honshu, Kyushu, Ryukyu Islands, Shikoku), South Korea, Sri Lanka, Taiwan, Turkey</w:t>
          </w:r>
          <w:r>
            <w:br/>
          </w:r>
          <w:r>
            <w:rPr>
              <w:rFonts w:ascii="arial" w:eastAsia="arial" w:hAnsi="arial" w:cs="arial"/>
              <w:b/>
              <w:bCs/>
              <w:sz w:val="22"/>
              <w:szCs w:val="22"/>
            </w:rPr>
            <w:t xml:space="preserve">Europe: </w:t>
          </w:r>
          <w:r>
            <w:rPr>
              <w:rFonts w:ascii="arial" w:eastAsia="arial" w:hAnsi="arial" w:cs="arial"/>
              <w:sz w:val="22"/>
              <w:szCs w:val="22"/>
            </w:rPr>
            <w:t>Bulgaria</w:t>
          </w:r>
          <w:r>
            <w:br/>
          </w:r>
          <w:r>
            <w:rPr>
              <w:rFonts w:ascii="arial" w:eastAsia="arial" w:hAnsi="arial" w:cs="arial"/>
              <w:b/>
              <w:bCs/>
              <w:sz w:val="22"/>
              <w:szCs w:val="22"/>
            </w:rPr>
            <w:t xml:space="preserve">North America: </w:t>
          </w:r>
          <w:r>
            <w:rPr>
              <w:rFonts w:ascii="arial" w:eastAsia="arial" w:hAnsi="arial" w:cs="arial"/>
              <w:sz w:val="22"/>
              <w:szCs w:val="22"/>
            </w:rPr>
            <w:t>Guadeloupe, United States (Florida)</w:t>
          </w:r>
          <w:r>
            <w:br/>
          </w:r>
          <w:r>
            <w:rPr>
              <w:rFonts w:ascii="arial" w:eastAsia="arial" w:hAnsi="arial" w:cs="arial"/>
              <w:b/>
              <w:bCs/>
              <w:sz w:val="22"/>
              <w:szCs w:val="22"/>
            </w:rPr>
            <w:t xml:space="preserve">Oceania: </w:t>
          </w:r>
          <w:r>
            <w:rPr>
              <w:rFonts w:ascii="arial" w:eastAsia="arial" w:hAnsi="arial" w:cs="arial"/>
              <w:sz w:val="22"/>
              <w:szCs w:val="22"/>
            </w:rPr>
            <w:t>American Samoa, Australia (New South Wales), Cook Islands</w:t>
          </w:r>
          <w:r>
            <w:br/>
          </w:r>
          <w:r>
            <w:rPr>
              <w:rFonts w:ascii="arial" w:eastAsia="arial" w:hAnsi="arial" w:cs="arial"/>
              <w:b/>
              <w:bCs/>
              <w:sz w:val="22"/>
              <w:szCs w:val="22"/>
            </w:rPr>
            <w:t xml:space="preserve">South America: </w:t>
          </w:r>
          <w:r>
            <w:rPr>
              <w:rFonts w:ascii="arial" w:eastAsia="arial" w:hAnsi="arial" w:cs="arial"/>
              <w:sz w:val="22"/>
              <w:szCs w:val="22"/>
            </w:rPr>
            <w:t>Brazil (Mato Grosso), Chile</w:t>
          </w:r>
          <w:r>
            <w:br/>
          </w:r>
        </w:p>
      </w:sdtContent>
    </w:sdt>
    <w:sdt>
      <w:sdtPr>
        <w:lock w:val="sdtContentLocked"/>
        <w15:appearance w15:val="hidden"/>
        <w:richText/>
      </w:sdtPr>
      <w:sdtContent>
        <w:p>
          <w:pPr>
            <w:spacing w:lineRule="auto" w:line="276"/>
          </w:pPr>
          <w:r>
            <w:rPr>
              <w:b/>
              <w:bCs/>
            </w:rPr>
            <w:t>Association with host plants</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establishment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Potential for economic, environmental and social consequences in the PRA area</w:t>
          </w:r>
        </w:p>
      </w:sdtContent>
    </w:sdt>
    <w:sdt>
      <w:sdtPr>
        <w:lock w:val="sdtContentLocked"/>
        <w15:appearance w15:val="hidden"/>
        <w:richText/>
      </w:sdtPr>
      <w:sdtContent>
        <w:p>
          <w:pPr/>
          <w:r>
            <w:rPr>
              <w:rFonts w:ascii="arial" w:eastAsia="arial" w:hAnsi="arial" w:cs="arial"/>
              <w:sz w:val="22"/>
              <w:szCs w:val="22"/>
            </w:rPr>
            <w:t>xyz</w:t>
          </w:r>
          <w:r>
            <w:br/>
          </w:r>
        </w:p>
      </w:sdtContent>
    </w:sdt>
    <w:sdt>
      <w:sdtPr>
        <w:lock w:val="sdtContentLocked"/>
        <w15:appearance w15:val="hidden"/>
        <w:richText/>
      </w:sdtPr>
      <w:sdtContent>
        <w:p>
          <w:pPr>
            <w:spacing w:lineRule="auto" w:line="276"/>
          </w:pPr>
          <w:r>
            <w:rPr>
              <w:b/>
              <w:bCs/>
            </w:rPr>
            <w:t>Summary of categorization of Pratylenchus loosi (root lesion nematode)</w:t>
          </w:r>
        </w:p>
      </w:sdtContent>
    </w:sdt>
    <w:sdt>
      <w:sdtPr>
        <w:lock w:val="sdtContentLocked"/>
        <w15:appearance w15:val="hidden"/>
        <w:richText/>
      </w:sdtPr>
      <w:sdtContent>
        <w:p>
          <w:pPr/>
          <w:r>
            <w:rPr>
              <w:rFonts w:ascii="arial" w:eastAsia="arial" w:hAnsi="arial" w:cs="arial"/>
              <w:sz w:val="22"/>
              <w:szCs w:val="22"/>
            </w:rPr>
            <w:t>Does the pest have the potential to qualify as a quarantine pest? Yes</w:t>
          </w:r>
        </w:p>
      </w:sdtContent>
    </w:sdt>
    <w:sdt>
      <w:sdtPr>
        <w:lock w:val="sdtContentLocked"/>
        <w15:appearance w15:val="hidden"/>
        <w:text w:multiLine="true"/>
      </w:sdtPr>
      <w:sdtContent>
        <w:p>
          <w:pPr>
            <w:pStyle w:val="Heading1"/>
          </w:pPr>
          <w:r>
            <w:br w:type="page"/>
          </w:r>
          <w:r>
            <w:rPr>
              <w:color w:val="368729"/>
            </w:rPr>
            <w:t>Risk Assessment</w:t>
          </w:r>
        </w:p>
      </w:sdtContent>
    </w:sdt>
    <w:sdt>
      <w:sdtPr>
        <w:lock w:val="sdtContentLocked"/>
        <w15:appearance w15:val="hidden"/>
        <w:text w:multiLine="true"/>
      </w:sdtPr>
      <w:sdtContent>
        <w:p>
          <w:pPr>
            <w:pStyle w:val="Heading2"/>
          </w:pPr>
          <w:r>
            <w:rPr>
              <w:color w:val="368729"/>
            </w:rPr>
            <w:t>Probability of entry</w:t>
          </w:r>
        </w:p>
      </w:sdtContent>
    </w:sdt>
    <w:sdt>
      <w:sdtPr>
        <w:lock w:val="sdtContentLocked"/>
        <w15:appearance w15:val="hidden"/>
        <w:text w:multiLine="true"/>
      </w:sdtPr>
      <w:sdtContent>
        <w:p>
          <w:pPr>
            <w:pStyle w:val="Heading3"/>
          </w:pPr>
          <w:r>
            <w:rPr>
              <w:color w:val="368729"/>
            </w:rPr>
            <w:t>Pathway: Plants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6']/pra:Summary/pra:Questions/pra:ByPestRiskAssessmentPathwayQuestion[./pra:QuestionId='100']/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6']/pra:Summary/pra:Questions/pra:ByPestRiskAssessmentPathwayQuestion[./pra:QuestionId='100']/pra:ConfidenceLevelID" w:storeItemID="86f12e82-19b6-4392-a736-1612526ff82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6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6']/pra:Summary/pra:Questions/pra:ByPestRiskAssessmentPathwayQuestion[./pra:QuestionId='101']/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6']/pra:Summary/pra:Questions/pra:ByPestRiskAssessmentPathwayQuestion[./pra:QuestionId='101']/pra:ConfidenceLevelID" w:storeItemID="86f12e82-19b6-4392-a736-1612526ff82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6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6']/pra:Summary/pra:Questions/pra:ByPestRiskAssessmentPathwayQuestion[./pra:QuestionId='102']/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6']/pra:Summary/pra:Questions/pra:ByPestRiskAssessmentPathwayQuestion[./pra:QuestionId='102']/pra:ConfidenceLevelID" w:storeItemID="86f12e82-19b6-4392-a736-1612526ff82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6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6']/pra:Summary/pra:Questions/pra:ByPestRiskAssessmentPathwayQuestion[./pra:QuestionId='103']/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6']/pra:Summary/pra:Questions/pra:ByPestRiskAssessmentPathwayQuestion[./pra:QuestionId='103']/pra:ConfidenceLevelID" w:storeItemID="86f12e82-19b6-4392-a736-1612526ff82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6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6']/pra:Summary/pra:Summary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6']/pra:Summary/pra:SummaryConfidenceLevelID" w:storeItemID="86f12e82-19b6-4392-a736-1612526ff82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6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66']/pra:Summary/pra:IsPathwayMajorMinor" w:storeItemID="86f12e82-19b6-4392-a736-1612526ff82f"/>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66']/pra:Summary/pra:IsManagementMeasure" w:storeItemID="86f12e82-19b6-4392-a736-1612526ff82f"/>
                    <w:dropDownList>
                      <w:listItem w:displayText="--Select--" w:value=""/>
                      <w:listItem w:displayText="Yes" w:value="1"/>
                      <w:listItem w:displayText="No" w:value="0"/>
                    </w:dropDownList>
                  </w:sdtPr>
                  <w:sdtContent>
                    <w:r>
                      <w:t>Yes</w:t>
                    </w:r>
                  </w:sdtContent>
                </w:sdt>
              </w:p>
            </w:tc>
          </w:tr>
        </w:tbl>
      </w:sdtContent>
    </w:sdt>
    <w:sdt>
      <w:sdtPr>
        <w:lock w:val="sdtContentLocked"/>
        <w15:appearance w15:val="hidden"/>
        <w:text w:multiLine="true"/>
      </w:sdtPr>
      <w:sdtContent>
        <w:p>
          <w:pPr>
            <w:pStyle w:val="Heading3"/>
          </w:pPr>
          <w:r>
            <w:rPr>
              <w:color w:val="368729"/>
            </w:rPr>
            <w:t>Pathway: Seeds for planting</w:t>
          </w:r>
        </w:p>
      </w:sdtContent>
    </w:sdt>
    <w:sdt>
      <w:sdtPr>
        <w:lock w:val="sdtContentLocked"/>
        <w15:appearance w15:val="hidden"/>
        <w:text w:multiLine="true"/>
      </w:sdtPr>
      <w:sdtContent>
        <w:p>
          <w:pPr>
            <w:spacing w:lineRule="auto" w:line="276"/>
          </w:pPr>
          <w:r>
            <w:rPr>
              <w:b w:val="false"/>
              <w:bCs w:val="false"/>
            </w:rPr>
            <w:t>abc</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of the pest being associated with the pathway at origin?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7']/pra:Summary/pra:Questions/pra:ByPestRiskAssessmentPathwayQuestion[./pra:QuestionId='100']/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7']/pra:Summary/pra:Questions/pra:ByPestRiskAssessmentPathwayQuestion[./pra:QuestionId='100']/pra:ConfidenceLevelID" w:storeItemID="86f12e82-19b6-4392-a736-1612526ff82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7_question_10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probability of the pest surviving during transport?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7']/pra:Summary/pra:Questions/pra:ByPestRiskAssessmentPathwayQuestion[./pra:QuestionId='101']/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7']/pra:Summary/pra:Questions/pra:ByPestRiskAssessmentPathwayQuestion[./pra:QuestionId='101']/pra:ConfidenceLevelID" w:storeItemID="86f12e82-19b6-4392-a736-1612526ff82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7_question_10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of the pest surviving or evading existing pest management procedures?</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7']/pra:Summary/pra:Questions/pra:ByPestRiskAssessmentPathwayQuestion[./pra:QuestionId='102']/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7']/pra:Summary/pra:Questions/pra:ByPestRiskAssessmentPathwayQuestion[./pra:QuestionId='102']/pra:ConfidenceLevelID" w:storeItemID="86f12e82-19b6-4392-a736-1612526ff82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7_question_10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transfer to a suitable host or, in the case of potential weeds, habitat?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7']/pra:Summary/pra:Questions/pra:ByPestRiskAssessmentPathwayQuestion[./pra:QuestionId='103']/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Medium</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7']/pra:Summary/pra:Questions/pra:ByPestRiskAssessmentPathwayQuestion[./pra:QuestionId='103']/pra:ConfidenceLevelID" w:storeItemID="86f12e82-19b6-4392-a736-1612526ff82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pathway_267_question_10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7']/pra:Summary/pra:Summary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Medium</w:t>
                    </w:r>
                  </w:sdtContent>
                </w:sdt>
              </w:p>
            </w:tc>
            <w:tc>
              <w:tcPr>
                <w:cnfStyle w:val="000000000000"/>
              </w:tcPr>
              <w:p>
                <w:pPr>
                  <w:cnfStyle w:val="000000000000"/>
                </w:pPr>
                <w:sdt>
                  <w:sdtPr>
                    <w:lock w:val="sdtLocked"/>
                    <w15:appearance w15:val="tags"/>
                    <w:dataBinding w:prefixMappings="xmlns:pra='http://cabi.org/pra'" w:xpath="/pra:PestRiskAssessmentByPestOfflineModel/pra:PathwaysWithQuestionsAndSummary/pra:ByPestRiskAssessmentPathway[./pra:PathwayListID='267']/pra:Summary/pra:SummaryConfidenceLevelID" w:storeItemID="86f12e82-19b6-4392-a736-1612526ff82f"/>
                    <w:dropDownList>
                      <w:listItem w:displayText="None" w:value="0"/>
                      <w:listItem w:displayText="Low" w:value="1"/>
                      <w:listItem w:displayText="Medium" w:value="2"/>
                      <w:listItem w:displayText="High" w:value="3"/>
                    </w:dropDownList>
                  </w:sdtPr>
                  <w:sdtContent>
                    <w:r>
                      <w:t>High</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athway_summarynotes_26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r>
                      <w:rPr>
                        <w:rFonts w:ascii="Times New Roman" w:eastAsia="Times New Roman" w:hAnsi="Times New Roman" w:cs="Times New Roman"/>
                        <w:sz w:val="24"/>
                        <w:szCs w:val="24"/>
                      </w:rPr>
                      <w:t>xyz</w:t>
                    </w:r>
                    <w:r>
                      <w:br/>
                    </w:r>
                  </w:p>
                </w:tc>
              </w:sdtContent>
            </w:sdt>
          </w:tr>
          <w:tr>
            <w:trPr>
              <w:cnfStyle w:val="000000000000"/>
            </w:trPr>
            <w:tc>
              <w:tcPr>
                <w:cnfStyle w:val="000000000000"/>
                <w:gridSpan w:val="2"/>
              </w:tcPr>
              <w:p>
                <w:pPr>
                  <w:cnfStyle w:val="000000000000"/>
                </w:pPr>
                <w:r>
                  <w:br/>
                </w:r>
                <w:r>
                  <w:t xml:space="preserve">Do you consider this pathway a major or a minor pathway? </w:t>
                </w:r>
                <w:sdt>
                  <w:sdtPr>
                    <w:lock w:val="sdtLocked"/>
                    <w15:appearance w15:val="tags"/>
                    <w:dataBinding w:prefixMappings="xmlns:pra='http://cabi.org/pra'" w:xpath="/pra:PestRiskAssessmentByPestOfflineModel/pra:PathwaysWithQuestionsAndSummary/pra:ByPestRiskAssessmentPathway[./pra:PathwayListID='267']/pra:Summary/pra:IsPathwayMajorMinor" w:storeItemID="86f12e82-19b6-4392-a736-1612526ff82f"/>
                    <w:dropDownList>
                      <w:listItem w:displayText="--Select--" w:value=""/>
                      <w:listItem w:displayText="Major" w:value="1"/>
                      <w:listItem w:displayText="Minor" w:value="2"/>
                    </w:dropDownList>
                  </w:sdtPr>
                  <w:sdtContent>
                    <w:r>
                      <w:t>Yes</w:t>
                    </w:r>
                  </w:sdtContent>
                </w:sdt>
              </w:p>
            </w:tc>
          </w:tr>
          <w:tr>
            <w:trPr>
              <w:cnfStyle w:val="000000000000"/>
            </w:trPr>
            <w:tc>
              <w:tcPr>
                <w:cnfStyle w:val="000000000000"/>
                <w:gridSpan w:val="2"/>
              </w:tcPr>
              <w:p>
                <w:pPr>
                  <w:cnfStyle w:val="000000000000"/>
                </w:pPr>
                <w:r>
                  <w:br/>
                </w:r>
                <w:r>
                  <w:t>Does this pathway require management measures?</w:t>
                </w:r>
                <w:sdt>
                  <w:sdtPr>
                    <w:lock w:val="sdtLocked"/>
                    <w15:appearance w15:val="tags"/>
                    <w:dataBinding w:prefixMappings="xmlns:pra='http://cabi.org/pra'" w:xpath="/pra:PestRiskAssessmentByPestOfflineModel/pra:PathwaysWithQuestionsAndSummary/pra:ByPestRiskAssessmentPathway[./pra:PathwayListID='267']/pra:Summary/pra:IsManagementMeasure" w:storeItemID="86f12e82-19b6-4392-a736-1612526ff82f"/>
                    <w:dropDownList>
                      <w:listItem w:displayText="--Select--" w:value=""/>
                      <w:listItem w:displayText="Yes" w:value="1"/>
                      <w:listItem w:displayText="No" w:value="0"/>
                    </w:dropDownList>
                  </w:sdtPr>
                  <w:sdtContent>
                    <w:r>
                      <w:t>No</w:t>
                    </w:r>
                  </w:sdtContent>
                </w:sdt>
              </w:p>
            </w:tc>
          </w:tr>
        </w:tbl>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p>
                <w:pPr/>
              </w:p>
            </w:tc>
          </w:tr>
          <w:tr>
            <w:trPr>
              <w:cnfStyle w:val="000000000000"/>
            </w:trPr>
            <w:tc>
              <w:tcPr>
                <w:cnfStyle w:val="000000000000"/>
              </w:tcPr>
              <w:p>
                <w:pPr>
                  <w:cnfStyle w:val="000000000000"/>
                </w:pPr>
                <w:r>
                  <w:br w:type="page"/>
                </w:r>
                <w:r>
                  <w:rPr>
                    <w:b/>
                    <w:bCs/>
                    <w:color w:val="368729"/>
                  </w:rPr>
                  <w:t>Summary note for probability of entry</w:t>
                </w:r>
                <w:r>
                  <w:br/>
                </w:r>
              </w:p>
            </w:tc>
          </w:tr>
          <w:tr>
            <w:trPr>
              <w:cnfStyle w:val="000000000000"/>
              <w:trHeight w:hRule="atLeast" w:val="1600"/>
            </w:trPr>
            <w:sdt>
              <w:sdtPr>
                <w:tag w:val="pra_probabilityofent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establishment</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probability that suitable hosts or, in the case of potential weeds, habitats are available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abundance of main hosts and alternate hosts and how they are distributed</w:t>
                </w:r>
              </w:p>
              <w:p>
                <w:pPr>
                  <w:cnfStyle w:val="000000000000"/>
                  <w:numPr>
                    <w:ilvl w:val="0"/>
                    <w:numId w:val="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proximity of hosts/habitats to pathway destinations</w:t>
                </w:r>
              </w:p>
              <w:p>
                <w:pPr>
                  <w:cnfStyle w:val="000000000000"/>
                  <w:numPr>
                    <w:ilvl w:val="0"/>
                    <w:numId w:val="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presence of other suitable plants that could be new hosts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0']/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probability that suitable vectors are available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1']/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probability that climatic conditions and other abiotic factors will allow the pest to establish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compare the known distribution of the pest with ecoclimatic zones in the PRA area</w:t>
                </w:r>
              </w:p>
              <w:p>
                <w:pPr>
                  <w:cnfStyle w:val="000000000000"/>
                  <w:numPr>
                    <w:ilvl w:val="0"/>
                    <w:numId w:val="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hosts are grown in protected cultivation</w:t>
                </w:r>
              </w:p>
              <w:p>
                <w:pPr>
                  <w:cnfStyle w:val="000000000000"/>
                  <w:numPr>
                    <w:ilvl w:val="0"/>
                    <w:numId w:val="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soil factors for soilborne pests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2']/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that existing control measures for other pests in the PRA area are unable to prevent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cultural practices e.g. irrigation, planting, harvesting methods etc.</w:t>
                </w:r>
              </w:p>
              <w:p>
                <w:pPr>
                  <w:cnfStyle w:val="000000000000"/>
                  <w:numPr>
                    <w:ilvl w:val="0"/>
                    <w:numId w:val="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pest control programmes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3']/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probability that existing natural enemies in the PRA area are unable to prevent establishment?</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4']/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probability that other biological characteristics of the pest will enable establishment?</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reproductive and survival strategies</w:t>
                </w:r>
              </w:p>
              <w:p>
                <w:pPr>
                  <w:cnfStyle w:val="000000000000"/>
                  <w:numPr>
                    <w:ilvl w:val="0"/>
                    <w:numId w:val="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genetic adaptability</w:t>
                </w:r>
              </w:p>
              <w:p>
                <w:pPr>
                  <w:cnfStyle w:val="000000000000"/>
                  <w:numPr>
                    <w:ilvl w:val="0"/>
                    <w:numId w:val="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minimum population needed for establishment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15']/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1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probability of establishment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survival</w:t>
                </w:r>
              </w:p>
              <w:p>
                <w:pPr>
                  <w:cnfStyle w:val="000000000000"/>
                  <w:numPr>
                    <w:ilvl w:val="0"/>
                    <w:numId w:val="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hosts, vectors or habitats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Questions/pra:ByPestRiskAssessmentQuestionView[./pra:QuestionId='193']/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Establishment/pra:Summary/pra:Summary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establishment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Probability of spread</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expected rate of natural spread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p>
                <w:pPr>
                  <w:cnfStyle w:val="000000000000"/>
                  <w:numPr>
                    <w:ilvl w:val="0"/>
                    <w:numId w:val="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natural barriers in PRA area</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0']/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If transmitted by vectors, what is the expected rate of spread by vectors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7"/>
                  </w:numPr>
                  <w:spacing w:before="24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rate and distance of spread elsewhere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1']/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expected rate of spread with commodities or conveyances in the PRA area?</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2']/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probability of the pest spreading to an area of higher economic importance than the area of introduction?</w:t>
                </w:r>
                <w:r>
                  <w:br/>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3']/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If a commodity pathway has been identified as one of the pathways of entry, what is the probability that the intended use of the commodity increases the rate of spread?</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whether intended for planting, processing or consumption</w:t>
                </w:r>
              </w:p>
              <w:p>
                <w:pPr>
                  <w:cnfStyle w:val="000000000000"/>
                  <w:numPr>
                    <w:ilvl w:val="0"/>
                    <w:numId w:val="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disposal of waste, by-products</w:t>
                </w:r>
              </w:p>
              <w:p>
                <w:pPr>
                  <w:cnfStyle w:val="000000000000"/>
                  <w:numPr>
                    <w:ilvl w:val="0"/>
                    <w:numId w:val="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and location of expected destinations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24']/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2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potential rate of spread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9"/>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9"/>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dispersal of the pest</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robabilityOfSpread/pra:Summary/pra:Questions/pra:ByPestRiskAssessmentQuestionView[./pra:QuestionId='194']/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robabilityOfSpread/pra:Summary/pra:Summary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robabilityOfSpread/pra:Summary/pra:Summary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robabilityofspread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2"/>
          </w:pPr>
          <w:r>
            <w:rPr>
              <w:color w:val="368729"/>
            </w:rPr>
            <w:t>Potential economic, environmental and social consequences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1. What is the level of economic loss to agriculture, forestry or horticulture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0"/>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0"/>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0"/>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0']/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0"/>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2. What is the level of potential economic loss to agriculture, forestry or horticulture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1"/>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crop yield or quality</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reduction in prices or demand, including export markets</w:t>
                </w:r>
              </w:p>
              <w:p>
                <w:pPr>
                  <w:cnfStyle w:val="000000000000"/>
                  <w:numPr>
                    <w:ilvl w:val="0"/>
                    <w:numId w:val="11"/>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increase in production costs (including costs of control)</w:t>
                </w:r>
              </w:p>
              <w:p>
                <w:pPr>
                  <w:cnfStyle w:val="000000000000"/>
                  <w:numPr>
                    <w:ilvl w:val="0"/>
                    <w:numId w:val="11"/>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vectoring of other pests of economic importance</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1']/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1"/>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3. What is the level of negative impact on native biodiversity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2"/>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2"/>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2"/>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2']/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2"/>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4. What is the level of potential negative impact on native biodiversity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3"/>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threat to native species, with special focus on threatened and keystone species</w:t>
                </w:r>
              </w:p>
              <w:p>
                <w:pPr>
                  <w:cnfStyle w:val="000000000000"/>
                  <w:numPr>
                    <w:ilvl w:val="0"/>
                    <w:numId w:val="13"/>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changed community structure</w:t>
                </w:r>
              </w:p>
              <w:p>
                <w:pPr>
                  <w:cnfStyle w:val="000000000000"/>
                  <w:numPr>
                    <w:ilvl w:val="0"/>
                    <w:numId w:val="13"/>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hybridization with native species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3']/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3"/>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5. What is the level of negative impact on ecosystem patterns and processes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4"/>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4"/>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4"/>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4']/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4"/>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6. What is the level of potential negative impact on ecosystem patterns and processes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5"/>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modifications of habitats</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nutrient cycling and availability</w:t>
                </w:r>
              </w:p>
              <w:p>
                <w:pPr>
                  <w:cnfStyle w:val="000000000000"/>
                  <w:numPr>
                    <w:ilvl w:val="0"/>
                    <w:numId w:val="15"/>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modifications of natural successions</w:t>
                </w:r>
              </w:p>
              <w:p>
                <w:pPr>
                  <w:cnfStyle w:val="000000000000"/>
                  <w:numPr>
                    <w:ilvl w:val="0"/>
                    <w:numId w:val="15"/>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changes in trophic and mutualistic interactions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5']/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7. What is the level of negative social impact associated with this pest in its existing geographic range?</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6"/>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6"/>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6"/>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6']/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6"/>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8. What is the level of potential negative social impact in the PRA area?</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7"/>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unemployment</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health effects</w:t>
                </w:r>
              </w:p>
              <w:p>
                <w:pPr>
                  <w:cnfStyle w:val="000000000000"/>
                  <w:numPr>
                    <w:ilvl w:val="0"/>
                    <w:numId w:val="17"/>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recreation, tourism, education or spiritual impacts</w:t>
                </w:r>
              </w:p>
              <w:p>
                <w:pPr>
                  <w:cnfStyle w:val="000000000000"/>
                  <w:numPr>
                    <w:ilvl w:val="0"/>
                    <w:numId w:val="17"/>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aesthetics</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37']/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37"/>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vMerge w:val="restart"/>
              </w:tcPr>
              <w:p>
                <w:pPr>
                  <w:cnfStyle w:val="000000000000"/>
                  <w:spacing w:lineRule="auto" w:line="276"/>
                </w:pPr>
                <w:r>
                  <w:rPr>
                    <w:b/>
                    <w:bCs/>
                  </w:rPr>
                  <w:t>9. What is the level of potential negative impact in the PRA area (for all sectors) under foreseeable climate change conditions?</w:t>
                </w:r>
                <w:r>
                  <w:br/>
                </w:r>
              </w:p>
              <w:p>
                <w:pPr>
                  <w:cnfStyle w:val="000000000000"/>
                  <w:spacing w:before="0" w:after="0"/>
                  <w:ind w:hanging="0"/>
                  <w:jc w:val="left"/>
                </w:pPr>
                <w:r>
                  <w:rPr>
                    <w:rFonts w:ascii="Times New Roman" w:eastAsia="Times New Roman" w:hAnsi="Times New Roman" w:cs="Times New Roman"/>
                    <w:b/>
                    <w:bCs/>
                    <w:sz w:val="24"/>
                    <w:szCs w:val="24"/>
                  </w:rPr>
                  <w:t>Factors to consider</w:t>
                </w:r>
              </w:p>
              <w:p>
                <w:pPr>
                  <w:cnfStyle w:val="000000000000"/>
                  <w:numPr>
                    <w:ilvl w:val="0"/>
                    <w:numId w:val="18"/>
                  </w:numPr>
                  <w:spacing w:before="24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projection</w:t>
                </w:r>
              </w:p>
              <w:p>
                <w:pPr>
                  <w:cnfStyle w:val="000000000000"/>
                  <w:numPr>
                    <w:ilvl w:val="0"/>
                    <w:numId w:val="18"/>
                  </w:numPr>
                  <w:spacing w:before="0" w:after="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climate change factors that affect the pest’s reproduction and feeding habits</w:t>
                </w:r>
              </w:p>
              <w:p>
                <w:pPr>
                  <w:cnfStyle w:val="000000000000"/>
                  <w:numPr>
                    <w:ilvl w:val="0"/>
                    <w:numId w:val="18"/>
                  </w:numPr>
                  <w:spacing w:before="0" w:after="240"/>
                  <w:ind w:left="600" w:right="0" w:hanging="24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generations per year</w:t>
                </w:r>
              </w:p>
            </w:tc>
            <w:tc>
              <w:tcPr>
                <w:cnfStyle w:val="000000000000"/>
              </w:tcPr>
              <w:p>
                <w:pPr>
                  <w:cnfStyle w:val="000000000000"/>
                </w:pPr>
                <w:r>
                  <w:t xml:space="preserve">Add rating: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r>
          <w:tr>
            <w:trPr>
              <w:cnfStyle w:val="000000000000"/>
            </w:trPr>
            <w:tc>
              <w:tcPr>
                <w:cnfStyle w:val="000000000000"/>
                <w:vMerge/>
              </w:tcPr>
              <w:p>
                <w:pPr>
                  <w:spacing w:lineRule="auto" w:line="276"/>
                </w:pPr>
              </w:p>
            </w:tc>
            <w:tc>
              <w:tcPr>
                <w:cnfStyle w:val="000000000000"/>
              </w:tcPr>
              <w:p>
                <w:pPr>
                  <w:cnfStyle w:val="000000000000"/>
                </w:pPr>
                <w:r>
                  <w:t xml:space="preserve">Add confidence level: </w:t>
                </w:r>
              </w:p>
            </w:tc>
          </w:tr>
          <w:tr>
            <w:trPr>
              <w:cnfStyle w:val="000000000000"/>
            </w:trPr>
            <w:tc>
              <w:tcPr>
                <w:cnfStyle w:val="000000000000"/>
                <w:vMerge/>
              </w:tcPr>
              <w:p>
                <w:pPr>
                  <w:spacing w:lineRule="auto" w:line="276"/>
                </w:pPr>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Questions/pra:ByPestRiskAssessmentQuestionView[./pra:QuestionId='195']/pra: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Notes: </w:t>
                </w:r>
              </w:p>
            </w:tc>
          </w:tr>
          <w:tr>
            <w:trPr>
              <w:cnfStyle w:val="000000000000"/>
              <w:trHeight w:hRule="atLeast" w:val="1600"/>
            </w:trPr>
            <w:sdt>
              <w:sdtPr>
                <w:tag w:val="question_195"/>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r>
            <w:br/>
          </w:r>
        </w:p>
      </w:sdtContent>
    </w:sdt>
    <w:sdt>
      <w:sdtPr>
        <w:lock w:val="sdtContentLocked"/>
        <w15:appearance w15:val="hidden"/>
        <w:group/>
      </w:sdtPr>
      <w:sdtContent>
        <w:p>
          <w:pPr/>
          <w:r>
            <w:rPr>
              <w:b/>
              <w:bCs/>
              <w:color w:val="368729"/>
            </w:rPr>
            <w:t>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tcPr>
              <w:p>
                <w:pPr>
                  <w:cnfStyle w:val="000000000000"/>
                </w:pPr>
                <w:r>
                  <w:t xml:space="preserve">Add summary rating: </w:t>
                </w:r>
              </w:p>
            </w:tc>
            <w:tc>
              <w:tcPr>
                <w:cnfStyle w:val="000000000000"/>
              </w:tcPr>
              <w:p>
                <w:pPr>
                  <w:cnfStyle w:val="000000000000"/>
                </w:pPr>
                <w:r>
                  <w:t xml:space="preserve">Add summary confidence level: </w:t>
                </w:r>
              </w:p>
            </w:tc>
          </w:tr>
          <w:tr>
            <w:trPr>
              <w:cnfStyle w:val="000000000000"/>
            </w:trPr>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RatingId" w:storeItemID="86f12e82-19b6-4392-a736-1612526ff82f"/>
                    <w:dropDownList>
                      <w:listItem w:displayText="None" w:value="0"/>
                      <w:listItem w:displayText="Negligible" w:value="1"/>
                      <w:listItem w:displayText="Low" w:value="2"/>
                      <w:listItem w:displayText="Medium" w:value="3"/>
                      <w:listItem w:displayText="High" w:value="4"/>
                    </w:dropDownList>
                  </w:sdtPr>
                  <w:sdtContent>
                    <w:r>
                      <w:t>None</w:t>
                    </w:r>
                  </w:sdtContent>
                </w:sdt>
              </w:p>
            </w:tc>
            <w:tc>
              <w:tcPr>
                <w:cnfStyle w:val="000000000000"/>
              </w:tcPr>
              <w:p>
                <w:pPr>
                  <w:cnfStyle w:val="000000000000"/>
                </w:pPr>
                <w:sdt>
                  <w:sdtPr>
                    <w:lock w:val="sdtLocked"/>
                    <w15:appearance w15:val="tags"/>
                    <w:dataBinding w:prefixMappings="xmlns:pra='http://cabi.org/pra'" w:xpath="/pra:PestRiskAssessmentByPestOfflineModel/pra:PotentialConsequences/pra:Summary/pra:SummaryConfidenceLevelID" w:storeItemID="86f12e82-19b6-4392-a736-1612526ff82f"/>
                    <w:dropDownList>
                      <w:listItem w:displayText="None" w:value="0"/>
                      <w:listItem w:displayText="Low" w:value="1"/>
                      <w:listItem w:displayText="Medium" w:value="2"/>
                      <w:listItem w:displayText="High" w:value="3"/>
                    </w:dropDownList>
                  </w:sdtPr>
                  <w:sdtContent>
                    <w:r>
                      <w:t>None</w:t>
                    </w:r>
                  </w:sdtContent>
                </w:sdt>
              </w:p>
            </w:tc>
          </w:t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potentialconsequences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group/>
      </w:sdtPr>
      <w:sdtContent>
        <w:p>
          <w:pPr>
            <w:pStyle w:val="Heading2"/>
          </w:pPr>
          <w:r>
            <w:rPr>
              <w:color w:val="368729"/>
            </w:rPr>
            <w:t>Risk assessment summary</w:t>
          </w:r>
        </w:p>
      </w:sdtContent>
    </w:sdt>
    <w:sdt>
      <w:sdtPr>
        <w:lock w:val="sdtContentLocked"/>
        <w15:appearance w15:val="hidden"/>
        <w:group/>
      </w:sdtPr>
      <w:sdtContent>
        <w:p>
          <w:pPr/>
          <w:r>
            <w:t xml:space="preserve">Does the pest require phytosanitary measures? </w:t>
          </w:r>
          <w:sdt>
            <w:sdtPr>
              <w:lock w:val="sdtLocked"/>
              <w15:appearance w15:val="tags"/>
              <w:dataBinding w:prefixMappings="xmlns:pra='http://cabi.org/pra'" w:xpath="/pra:PestRiskAssessmentByPestOfflineModel/pra:RiskAssessmentSummary/pra:RequiresPhytosanitaryMeasures" w:storeItemID="86f12e82-19b6-4392-a736-1612526ff82f"/>
              <w:dropDownList>
                <w:listItem w:displayText="--Select--" w:value=""/>
                <w:listItem w:displayText="Yes" w:value="1"/>
                <w:listItem w:displayText="No" w:value="0"/>
              </w:dropDownList>
            </w:sdtPr>
            <w:sdtContent>
              <w:r>
                <w:t>--Select--</w:t>
              </w:r>
            </w:sdtContent>
          </w:sdt>
          <w:r>
            <w:br/>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Pr>
            <w:tc>
              <w:tcPr>
                <w:cnfStyle w:val="000000000000"/>
                <w:gridSpan w:val="2"/>
              </w:tcPr>
              <w:p>
                <w:pPr>
                  <w:cnfStyle w:val="000000000000"/>
                </w:pPr>
                <w:r>
                  <w:t xml:space="preserve">Add a summary note: </w:t>
                </w:r>
              </w:p>
            </w:tc>
          </w:tr>
          <w:tr>
            <w:trPr>
              <w:cnfStyle w:val="000000000000"/>
              <w:trHeight w:hRule="atLeast" w:val="1600"/>
            </w:trPr>
            <w:sdt>
              <w:sdtPr>
                <w:tag w:val="pra_riskassessmentsummary_summarynotes"/>
                <w:lock w:val="sdtLocked"/>
                <w15:appearance w15:val="tags"/>
                <w:richText/>
              </w:sdtPr>
              <w:sdtContent>
                <w:tc>
                  <w:tcPr>
                    <w:gridSpan w:val="2"/>
                    <w:tcBorders>
                      <w:top w:val="single" w:sz="8" w:color="368729"/>
                      <w:left w:val="single" w:sz="8" w:color="368729"/>
                      <w:bottom w:val="single" w:sz="8" w:color="368729"/>
                      <w:right w:val="single" w:sz="8" w:color="368729"/>
                    </w:tcBorders>
                  </w:tcPr>
                  <w:p>
                    <w:pPr/>
                  </w:p>
                </w:tc>
              </w:sdtContent>
            </w:sdt>
          </w:tr>
        </w:tbl>
      </w:sdtContent>
    </w:sdt>
    <w:sdt>
      <w:sdtPr>
        <w:lock w:val="sdtContentLocked"/>
        <w15:appearance w15:val="hidden"/>
        <w:text w:multiLine="true"/>
      </w:sdtPr>
      <w:sdtContent>
        <w:p>
          <w:pPr>
            <w:pStyle w:val="Heading1"/>
          </w:pPr>
          <w:r>
            <w:br w:type="page"/>
          </w:r>
          <w:r>
            <w:rPr>
              <w:color w:val="368729"/>
            </w:rPr>
            <w:t>Pest risk management</w:t>
          </w:r>
        </w:p>
      </w:sdtContent>
    </w:sdt>
    <w:sdt>
      <w:sdtPr>
        <w:group/>
      </w:sdtPr>
      <w:sdtContent>
        <w:p>
          <w:pPr/>
          <w:r>
            <w:t>This section will only be uploaded into the Risk Management section in the PRA Tool if you have answered 'Yes' to the question 'Does the pest require phytosanitary measures?'. Please check the management option you wish to select and provide details in the text box below it.</w:t>
          </w:r>
          <w:r>
            <w:br/>
          </w:r>
        </w:p>
      </w:sdtContent>
    </w:sdt>
    <w:sdt>
      <w:sdtPr>
        <w:lock w:val="sdtContentLocked"/>
        <w15:appearance w15:val="hidden"/>
        <w:text w:multiLine="true"/>
      </w:sdtPr>
      <w:sdtContent>
        <w:p>
          <w:pPr>
            <w:pStyle w:val="Heading2"/>
          </w:pPr>
          <w:r>
            <w:rPr>
              <w:color w:val="368729"/>
            </w:rPr>
            <w:t>Pathway of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r>
                        <w:t>Plants for planting</w:t>
                      </w:r>
                    </w:p>
                  </w:tc>
                </w:tr>
                <w:tr>
                  <w:trPr>
                    <w:cnfStyle w:val="000000000000"/>
                    <w:trHeight w:hRule="atLeast" w:val="1000"/>
                  </w:trPr>
                  <w:sdt>
                    <w:sdtPr>
                      <w:tag w:val="question_14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After entry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0']/pra:RiskManagementSelected" w:storeItemID="86f12e82-19b6-4392-a736-1612526ff82f"/>
                          <w14:checkbox>
                            <w14:checked w14:val="false"/>
                            <w14:checkedState w14:val="2612" w14:font="MS Gothic"/>
                            <w14:uncheckedState w14:val="2610" w14:font="MS Gothic"/>
                          </w14:checkbox>
                        </w:sdtPr>
                        <w:sdtContent>
                          <w:r>
                            <w:rPr>
                              <w:rFonts w:ascii="MS Gothic" w:eastAsia="MS Gothic" w:hAnsi="MS Gothic" w:cs="MS Gothic"/>
                            </w:rPr>
                            <w:t>☐</w:t>
                          </w:r>
                        </w:sdtContent>
                      </w:sdt>
                      <w:r>
                        <w:t>Inspection or testing in post-entry quarantine</w:t>
                      </w:r>
                    </w:p>
                  </w:tc>
                </w:tr>
                <w:tr>
                  <w:trPr>
                    <w:cnfStyle w:val="000000000000"/>
                    <w:trHeight w:hRule="atLeast" w:val="1000"/>
                  </w:trPr>
                  <w:sdt>
                    <w:sdtPr>
                      <w:tag w:val="question_15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1']/pra:RiskManagementSelected" w:storeItemID="86f12e82-19b6-4392-a736-1612526ff82f"/>
                          <w14:checkbox>
                            <w14:checked w14:val="false"/>
                            <w14:checkedState w14:val="2612" w14:font="MS Gothic"/>
                            <w14:uncheckedState w14:val="2610" w14:font="MS Gothic"/>
                          </w14:checkbox>
                        </w:sdtPr>
                        <w:sdtContent>
                          <w:r>
                            <w:rPr>
                              <w:rFonts w:ascii="MS Gothic" w:eastAsia="MS Gothic" w:hAnsi="MS Gothic" w:cs="MS Gothic"/>
                            </w:rPr>
                            <w:t>☐</w:t>
                          </w:r>
                        </w:sdtContent>
                      </w:sdt>
                      <w:r>
                        <w:t>Surveillance, containment and eradication</w:t>
                      </w:r>
                    </w:p>
                  </w:tc>
                </w:tr>
                <w:tr>
                  <w:trPr>
                    <w:cnfStyle w:val="000000000000"/>
                    <w:trHeight w:hRule="atLeast" w:val="1000"/>
                  </w:trPr>
                  <w:sdt>
                    <w:sdtPr>
                      <w:tag w:val="question_15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7']/pra:Questions/pra:ByPestRiskManagementQuestionView[./pra:QuestionId='152']/pra:RiskManagementSelected" w:storeItemID="86f12e82-19b6-4392-a736-1612526ff82f"/>
                          <w14:checkbox>
                            <w14:checked w14:val="false"/>
                            <w14:checkedState w14:val="2612" w14:font="MS Gothic"/>
                            <w14:uncheckedState w14:val="2610" w14:font="MS Gothic"/>
                          </w14:checkbox>
                        </w:sdtPr>
                        <w:sdtContent>
                          <w:r>
                            <w:rPr>
                              <w:rFonts w:ascii="MS Gothic" w:eastAsia="MS Gothic" w:hAnsi="MS Gothic" w:cs="MS Gothic"/>
                            </w:rPr>
                            <w:t>☐</w:t>
                          </w:r>
                        </w:sdtContent>
                      </w:sdt>
                      <w:r>
                        <w:t>Restriction on end use or distribution</w:t>
                      </w:r>
                    </w:p>
                  </w:tc>
                </w:tr>
                <w:tr>
                  <w:trPr>
                    <w:cnfStyle w:val="000000000000"/>
                    <w:trHeight w:hRule="atLeast" w:val="1000"/>
                  </w:trPr>
                  <w:sdt>
                    <w:sdtPr>
                      <w:tag w:val="question_15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2"/>
          </w:pPr>
          <w:r>
            <w:rPr>
              <w:color w:val="368729"/>
            </w:rPr>
            <w:t>Other</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CellSpacing w:w="100" w:type="dxa"/>
            <w:tblBorders>
              <w:top w:val="nil"/>
              <w:left w:val="nil"/>
              <w:bottom w:val="nil"/>
              <w:right w:val="nil"/>
              <w:insideH w:val="nil"/>
              <w:insideV w:val="nil"/>
            </w:tblBorders>
          </w:tblPr>
          <w:tblGrid>
            <w:gridCol w:w="1000"/>
            <w:gridCol w:w="1000"/>
          </w:tblGrid>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0']/pra:RiskManagementSelected" w:storeItemID="86f12e82-19b6-4392-a736-1612526ff82f"/>
                          <w14:checkbox>
                            <w14:checked w14:val="false"/>
                            <w14:checkedState w14:val="2612" w14:font="MS Gothic"/>
                            <w14:uncheckedState w14:val="2610" w14:font="MS Gothic"/>
                          </w14:checkbox>
                        </w:sdtPr>
                        <w:sdtContent>
                          <w:r>
                            <w:rPr>
                              <w:rFonts w:ascii="MS Gothic" w:eastAsia="MS Gothic" w:hAnsi="MS Gothic" w:cs="MS Gothic"/>
                            </w:rPr>
                            <w:t>☐</w:t>
                          </w:r>
                        </w:sdtContent>
                      </w:sdt>
                      <w:r>
                        <w:t>Add the pest to the official list of regulated pests</w:t>
                      </w:r>
                    </w:p>
                  </w:tc>
                </w:tr>
                <w:tr>
                  <w:trPr>
                    <w:cnfStyle w:val="000000000000"/>
                    <w:trHeight w:hRule="atLeast" w:val="1000"/>
                  </w:trPr>
                  <w:sdt>
                    <w:sdtPr>
                      <w:tag w:val="question_160"/>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1']/pra:RiskManagementSelected" w:storeItemID="86f12e82-19b6-4392-a736-1612526ff82f"/>
                          <w14:checkbox>
                            <w14:checked w14:val="false"/>
                            <w14:checkedState w14:val="2612" w14:font="MS Gothic"/>
                            <w14:uncheckedState w14:val="2610" w14:font="MS Gothic"/>
                          </w14:checkbox>
                        </w:sdtPr>
                        <w:sdtContent>
                          <w:r>
                            <w:rPr>
                              <w:rFonts w:ascii="MS Gothic" w:eastAsia="MS Gothic" w:hAnsi="MS Gothic" w:cs="MS Gothic"/>
                            </w:rPr>
                            <w:t>☐</w:t>
                          </w:r>
                        </w:sdtContent>
                      </w:sdt>
                      <w:r>
                        <w:t>Add pest to alert list</w:t>
                      </w:r>
                    </w:p>
                  </w:tc>
                </w:tr>
                <w:tr>
                  <w:trPr>
                    <w:cnfStyle w:val="000000000000"/>
                    <w:trHeight w:hRule="atLeast" w:val="1000"/>
                  </w:trPr>
                  <w:sdt>
                    <w:sdtPr>
                      <w:tag w:val="question_161"/>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2']/pra:RiskManagementSelected" w:storeItemID="86f12e82-19b6-4392-a736-1612526ff82f"/>
                          <w14:checkbox>
                            <w14:checked w14:val="false"/>
                            <w14:checkedState w14:val="2612" w14:font="MS Gothic"/>
                            <w14:uncheckedState w14:val="2610" w14:font="MS Gothic"/>
                          </w14:checkbox>
                        </w:sdtPr>
                        <w:sdtContent>
                          <w:r>
                            <w:rPr>
                              <w:rFonts w:ascii="MS Gothic" w:eastAsia="MS Gothic" w:hAnsi="MS Gothic" w:cs="MS Gothic"/>
                            </w:rPr>
                            <w:t>☐</w:t>
                          </w:r>
                        </w:sdtContent>
                      </w:sdt>
                      <w:r>
                        <w:t>Initiate risk communication</w:t>
                      </w:r>
                    </w:p>
                  </w:tc>
                </w:tr>
                <w:tr>
                  <w:trPr>
                    <w:cnfStyle w:val="000000000000"/>
                    <w:trHeight w:hRule="atLeast" w:val="1000"/>
                  </w:trPr>
                  <w:sdt>
                    <w:sdtPr>
                      <w:tag w:val="question_162"/>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3']/pra:RiskManagementSelected" w:storeItemID="86f12e82-19b6-4392-a736-1612526ff82f"/>
                          <w14:checkbox>
                            <w14:checked w14:val="false"/>
                            <w14:checkedState w14:val="2612" w14:font="MS Gothic"/>
                            <w14:uncheckedState w14:val="2610" w14:font="MS Gothic"/>
                          </w14:checkbox>
                        </w:sdtPr>
                        <w:sdtContent>
                          <w:r>
                            <w:rPr>
                              <w:rFonts w:ascii="MS Gothic" w:eastAsia="MS Gothic" w:hAnsi="MS Gothic" w:cs="MS Gothic"/>
                            </w:rPr>
                            <w:t>☐</w:t>
                          </w:r>
                        </w:sdtContent>
                      </w:sdt>
                      <w:r>
                        <w:t>Data deficient, further research needed</w:t>
                      </w:r>
                    </w:p>
                  </w:tc>
                </w:tr>
                <w:tr>
                  <w:trPr>
                    <w:cnfStyle w:val="000000000000"/>
                    <w:trHeight w:hRule="atLeast" w:val="1000"/>
                  </w:trPr>
                  <w:sdt>
                    <w:sdtPr>
                      <w:tag w:val="question_163"/>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4']/pra:RiskManagementSelected" w:storeItemID="86f12e82-19b6-4392-a736-1612526ff82f"/>
                          <w14:checkbox>
                            <w14:checked w14:val="false"/>
                            <w14:checkedState w14:val="2612" w14:font="MS Gothic"/>
                            <w14:uncheckedState w14:val="2610" w14:font="MS Gothic"/>
                          </w14:checkbox>
                        </w:sdtPr>
                        <w:sdtContent>
                          <w:r>
                            <w:rPr>
                              <w:rFonts w:ascii="MS Gothic" w:eastAsia="MS Gothic" w:hAnsi="MS Gothic" w:cs="MS Gothic"/>
                            </w:rPr>
                            <w:t>☐</w:t>
                          </w:r>
                        </w:sdtContent>
                      </w:sdt>
                      <w:r>
                        <w:t>Appropriate measures have not been identified</w:t>
                      </w:r>
                    </w:p>
                  </w:tc>
                </w:tr>
                <w:tr>
                  <w:trPr>
                    <w:cnfStyle w:val="000000000000"/>
                    <w:trHeight w:hRule="atLeast" w:val="1000"/>
                  </w:trPr>
                  <w:sdt>
                    <w:sdtPr>
                      <w:tag w:val="question_164"/>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r>
            <w:trPr>
              <w:cnfStyle w:val="000000000000"/>
            </w:trPr>
            <w:tc>
              <w:tcPr>
                <w:cnfStyle w:val="000000000000"/>
              </w:tcPr>
              <w:tbl>
                <w:tblPr>
                  <w:tblStyle w:val="Table Grid"/>
                  <w:tblLook w:firstRow="1" w:lastRow="0" w:firstColumn="1" w:lastColumn="0" w:noHBand="0" w:noVBand="1" w:val="04A0"/>
                  <w:tblW w:w="5000" w:type="pct"/>
                  <w:jc w:val="center"/>
                </w:tblPr>
                <w:tr>
                  <w:trPr>
                    <w:cnfStyle w:val="000000000000"/>
                  </w:trPr>
                  <w:tc>
                    <w:tcPr>
                      <w:cnfStyle w:val="000000000000"/>
                      <w:tcMar>
                        <w:top w:w="100" w:type="dxa"/>
                        <w:left w:w="100" w:type="dxa"/>
                        <w:bottom w:w="100" w:type="dxa"/>
                        <w:right w:w="100" w:type="dxa"/>
                      </w:tcMar>
                    </w:tcPr>
                    <w:p>
                      <w:pPr>
                        <w:cnfStyle w:val="000000000000"/>
                      </w:pPr>
                      <w:sdt>
                        <w:sdtPr>
                          <w:dataBinding w:prefixMappings="xmlns:pra='http://cabi.org/pra'" w:xpath="/pra:PestRiskAssessmentByPestOfflineModel/pra:RiskManagement/pra:QuestionTypes/pra:ByPestRiskManagementQuestionTypeViewOfByPestRiskManagementQuestionView[./pra:QuestionTypeId='8']/pra:Questions/pra:ByPestRiskManagementQuestionView[./pra:QuestionId='165']/pra:RiskManagementSelected" w:storeItemID="86f12e82-19b6-4392-a736-1612526ff82f"/>
                          <w14:checkbox>
                            <w14:checked w14:val="false"/>
                            <w14:checkedState w14:val="2612" w14:font="MS Gothic"/>
                            <w14:uncheckedState w14:val="2610" w14:font="MS Gothic"/>
                          </w14:checkbox>
                        </w:sdtPr>
                        <w:sdtContent>
                          <w:r>
                            <w:rPr>
                              <w:rFonts w:ascii="MS Gothic" w:eastAsia="MS Gothic" w:hAnsi="MS Gothic" w:cs="MS Gothic"/>
                            </w:rPr>
                            <w:t>☐</w:t>
                          </w:r>
                        </w:sdtContent>
                      </w:sdt>
                      <w:r>
                        <w:t>Not assessed</w:t>
                      </w:r>
                    </w:p>
                  </w:tc>
                </w:tr>
                <w:tr>
                  <w:trPr>
                    <w:cnfStyle w:val="000000000000"/>
                    <w:trHeight w:hRule="atLeast" w:val="1000"/>
                  </w:trPr>
                  <w:sdt>
                    <w:sdtPr>
                      <w:tag w:val="question_165"/>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bl>
              <w:p>
                <w:pPr/>
              </w:p>
            </w:tc>
          </w:tr>
        </w:tbl>
      </w:sdtContent>
    </w:sdt>
    <w:sdt>
      <w:sdtPr>
        <w:lock w:val="sdtContentLocked"/>
        <w15:appearance w15:val="hidden"/>
        <w:text w:multiLine="true"/>
      </w:sdtPr>
      <w:sdtContent>
        <w:p>
          <w:pPr>
            <w:pStyle w:val="Heading1"/>
          </w:pPr>
          <w:r>
            <w:rPr>
              <w:color w:val="368729"/>
            </w:rPr>
            <w:t>Conclusion of pest risk management</w:t>
          </w:r>
        </w:p>
      </w:sdtContent>
    </w:sdt>
    <w:sdt>
      <w:sdtPr>
        <w:lock w:val="sdtContentLocked"/>
        <w15:appearance w15:val="hidden"/>
        <w:group/>
      </w:sdtPr>
      <w:sdtContent>
        <w:p>
          <w:pPr/>
          <w:r>
            <w:t xml:space="preserve">Add a summary note: </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m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Are management options for Pratylenchus loosi (root lesion nematode) complete?</w:t>
                </w:r>
                <w:r>
                  <w:tab/>
                </w:r>
                <w:sdt>
                  <w:sdtPr>
                    <w:lock w:val="sdtLocked"/>
                    <w15:appearance w15:val="tags"/>
                    <w:dataBinding w:prefixMappings="xmlns:pra='http://cabi.org/pra'" w:xpath="/pra:PestRiskAssessmentByPestOfflineModel/pra:RiskManagement/pra:ManagementCompleted" w:storeItemID="86f12e82-19b6-4392-a736-1612526ff82f"/>
                    <w:dropDownList>
                      <w:listItem w:displayText="--Select--" w:value="0"/>
                      <w:listItem w:displayText="Yes" w:value="1"/>
                      <w:listItem w:displayText="No" w:value="0"/>
                    </w:dropDownList>
                  </w:sdtPr>
                  <w:sdtContent>
                    <w:r>
                      <w:t>--Select--</w:t>
                    </w:r>
                  </w:sdtContent>
                </w:sdt>
              </w:p>
            </w:tc>
          </w:tr>
        </w:tbl>
      </w:sdtContent>
    </w:sdt>
    <w:sdt>
      <w:sdtPr>
        <w:lock w:val="sdtContentLocked"/>
        <w15:appearance w15:val="hidden"/>
        <w:text w:multiLine="true"/>
      </w:sdtPr>
      <w:sdtContent>
        <w:p>
          <w:pPr>
            <w:pStyle w:val="Heading1"/>
          </w:pPr>
          <w:r>
            <w:br w:type="page"/>
          </w:r>
          <w:r>
            <w:rPr>
              <w:color w:val="368729"/>
            </w:rPr>
            <w:t>PRA summary</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summarynot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text w:multiLine="true"/>
      </w:sdtPr>
      <w:sdtContent>
        <w:p>
          <w:pPr>
            <w:pStyle w:val="Heading1"/>
          </w:pPr>
          <w:r>
            <w:rPr>
              <w:color w:val="368729"/>
            </w:rPr>
            <w:t>Next steps</w:t>
          </w:r>
        </w:p>
      </w:sdtContent>
    </w:sdt>
    <w:sdt>
      <w:sdtPr>
        <w:lock w:val="sdtContentLocked"/>
        <w15:appearance w15:val="hidden"/>
        <w:text w:multiLine="true"/>
      </w:sdtPr>
      <w:sdtContent>
        <w:p>
          <w:pPr>
            <w:pStyle w:val="Heading1"/>
          </w:pPr>
          <w:r>
            <w:rPr>
              <w:color w:val="368729"/>
            </w:rPr>
            <w:t>Contact Details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contactdetail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tcPr>
                <w:cnfStyle w:val="000000000000"/>
              </w:tcPr>
              <w:p>
                <w:pPr>
                  <w:cnfStyle w:val="000000000000"/>
                </w:pPr>
                <w:r>
                  <w:br/>
                </w:r>
                <w:r>
                  <w:t>Change PRA status to complete?</w:t>
                </w:r>
                <w:r>
                  <w:tab/>
                </w:r>
                <w:sdt>
                  <w:sdtPr>
                    <w:lock w:val="sdtLocked"/>
                    <w15:appearance w15:val="tags"/>
                    <w:dataBinding w:prefixMappings="xmlns:pra='http://cabi.org/pra'" w:xpath="/pra:PestRiskAssessmentByPestOfflineModel/pra:PraSummary/pra:Completed" w:storeItemID="86f12e82-19b6-4392-a736-1612526ff82f"/>
                    <w:dropDownList>
                      <w:listItem w:displayText="--Select--" w:value="0"/>
                      <w:listItem w:displayText="Yes" w:value="1"/>
                      <w:listItem w:displayText="No" w:value="0"/>
                    </w:dropDownList>
                  </w:sdtPr>
                  <w:sdtContent>
                    <w:r>
                      <w:t>--Select--</w:t>
                    </w:r>
                  </w:sdtContent>
                </w:sdt>
              </w:p>
            </w:tc>
          </w:tr>
          <w:tr>
            <w:trPr>
              <w:cnfStyle w:val="000000000000"/>
            </w:trPr>
            <w:tc>
              <w:p>
                <w:pPr/>
              </w:p>
            </w:tc>
          </w:tr>
        </w:tbl>
      </w:sdtContent>
    </w:sdt>
    <w:sdt>
      <w:sdtPr>
        <w:lock w:val="sdtContentLocked"/>
        <w15:appearance w15:val="hidden"/>
        <w:text w:multiLine="true"/>
      </w:sdtPr>
      <w:sdtContent>
        <w:p>
          <w:pPr>
            <w:pStyle w:val="Heading1"/>
          </w:pPr>
          <w:r>
            <w:rPr>
              <w:color w:val="368729"/>
            </w:rPr>
            <w:t>References</w:t>
          </w:r>
        </w:p>
      </w:sdtContent>
    </w:sdt>
    <w:sdt>
      <w:sdtPr>
        <w:lock w:val="sdtContentLocked"/>
        <w15:appearance w15:val="hidden"/>
        <w:group/>
      </w:sdtPr>
      <w:sdtContent>
        <w:tbl>
          <w:tblPr>
            <w:tblStyle w:val="Table Grid"/>
            <w:tblLook w:firstRow="1" w:lastRow="0" w:firstColumn="1" w:lastColumn="0" w:noHBand="0" w:noVBand="1" w:val="04A0"/>
            <w:tblW w:w="5000" w:type="pct"/>
            <w:jc w:val="center"/>
            <w:tblBorders>
              <w:top w:val="nil"/>
              <w:left w:val="nil"/>
              <w:bottom w:val="nil"/>
              <w:right w:val="nil"/>
              <w:insideH w:val="nil"/>
              <w:insideV w:val="nil"/>
            </w:tblBorders>
          </w:tblPr>
          <w:tr>
            <w:trPr>
              <w:cnfStyle w:val="000000000000"/>
              <w:trHeight w:hRule="atLeast" w:val="1000"/>
            </w:trPr>
            <w:sdt>
              <w:sdtPr>
                <w:tag w:val="pra_references"/>
                <w:lock w:val="sdtLocked"/>
                <w15:appearance w15:val="tags"/>
                <w:richText/>
              </w:sdtPr>
              <w:sdtContent>
                <w:tc>
                  <w:tcPr>
                    <w:tcBorders>
                      <w:top w:val="single" w:sz="8" w:color="368729"/>
                      <w:left w:val="single" w:sz="8" w:color="368729"/>
                      <w:bottom w:val="single" w:sz="8" w:color="368729"/>
                      <w:right w:val="single" w:sz="8" w:color="368729"/>
                    </w:tcBorders>
                  </w:tcPr>
                  <w:p>
                    <w:pPr/>
                  </w:p>
                </w:tc>
              </w:sdtContent>
            </w:sdt>
          </w:tr>
          <w:tr>
            <w:trPr>
              <w:cnfStyle w:val="000000000000"/>
            </w:trPr>
            <w:tc>
              <w:p>
                <w:pPr/>
              </w:p>
            </w:tc>
          </w:tr>
        </w:tbl>
      </w:sdtContent>
    </w:sdt>
    <w:sdt>
      <w:sdtPr>
        <w:lock w:val="sdtContentLocked"/>
        <w15:appearance w15:val="hidden"/>
        <w:group/>
      </w:sdtPr>
      <w:sdtContent>
        <w:p>
          <w:pPr/>
          <w:r>
            <w:br/>
          </w:r>
          <w:r>
            <w:br/>
          </w:r>
          <w:r>
            <w:rPr>
              <w:b/>
              <w:bCs/>
            </w:rPr>
            <w:t>References already saved in the PRA Tool</w:t>
          </w:r>
          <w:r>
            <w:t xml:space="preserve"> (this is provided for information only and will be uneditable in Word; new references will be added in separate section)</w:t>
          </w:r>
        </w:p>
      </w:sdtContent>
    </w:sdt>
    <w:sdt>
      <w:sdtPr>
        <w:lock w:val="sdtContentLocked"/>
        <w15:appearance w15:val="hidden"/>
        <w:group/>
      </w:sdtPr>
      <w:sdtContent>
        <w:p>
          <w:pPr/>
          <w:r>
            <w:br/>
          </w:r>
          <w:r>
            <w:rPr>
              <w:rFonts w:ascii="arial" w:eastAsia="arial" w:hAnsi="arial" w:cs="arial"/>
              <w:sz w:val="22"/>
              <w:szCs w:val="22"/>
            </w:rPr>
            <w:t>Text entered -First reference</w:t>
          </w:r>
          <w:r>
            <w:br/>
          </w:r>
          <w:r>
            <w:br/>
          </w:r>
        </w:p>
      </w:sdtContent>
    </w:sdt>
    <w:sdt>
      <w:sdtPr>
        <w:group/>
      </w:sdtPr>
      <w:sdtContent>
        <w:p>
          <w:pPr/>
          <w:r>
            <w:br/>
          </w:r>
          <w:r>
            <w:t>Please add references to the 'New references' text box above.</w:t>
          </w:r>
          <w:r>
            <w:br/>
          </w:r>
        </w:p>
      </w:sdtContent>
    </w:sdt>
    <w:sectPr>
      <w:pgSz w:w="11907" w:h="16839" w:code="9"/>
      <w:pgMar w:top="1361" w:right="983" w:bottom="1361" w:left="98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8">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0">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1">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2">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3">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4">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5">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6">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17">
    <w:multiLevelType w:val="hybridMultilevel"/>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0"/>
    <w:lvlOverride w:ilvl="0">
      <w:startOverride w:val="1"/>
    </w:lvlOverride>
  </w:num>
  <w:num w:numId="2">
    <w:abstractNumId w:val="1"/>
    <w:lvlOverride w:ilvl="0">
      <w:startOverride w:val="1"/>
    </w:lvlOverride>
  </w:num>
  <w:num w:numId="3">
    <w:abstractNumId w:val="2"/>
    <w:lvlOverride w:ilvl="0">
      <w:startOverride w:val="1"/>
    </w:lvlOverride>
  </w:num>
  <w:num w:numId="4">
    <w:abstractNumId w:val="3"/>
    <w:lvlOverride w:ilvl="0">
      <w:startOverride w:val="1"/>
    </w:lvlOverride>
  </w:num>
  <w:num w:numId="5">
    <w:abstractNumId w:val="4"/>
    <w:lvlOverride w:ilvl="0">
      <w:startOverride w:val="1"/>
    </w:lvlOverride>
  </w:num>
  <w:num w:numId="6">
    <w:abstractNumId w:val="5"/>
    <w:lvlOverride w:ilvl="0">
      <w:startOverride w:val="1"/>
    </w:lvlOverride>
  </w:num>
  <w:num w:numId="7">
    <w:abstractNumId w:val="6"/>
    <w:lvlOverride w:ilvl="0">
      <w:startOverride w:val="1"/>
    </w:lvlOverride>
  </w:num>
  <w:num w:numId="8">
    <w:abstractNumId w:val="7"/>
    <w:lvlOverride w:ilvl="0">
      <w:startOverride w:val="1"/>
    </w:lvlOverride>
  </w:num>
  <w:num w:numId="9">
    <w:abstractNumId w:val="8"/>
    <w:lvlOverride w:ilvl="0">
      <w:startOverride w:val="1"/>
    </w:lvlOverride>
  </w:num>
  <w:num w:numId="10">
    <w:abstractNumId w:val="9"/>
    <w:lvlOverride w:ilvl="0">
      <w:startOverride w:val="1"/>
    </w:lvlOverride>
  </w:num>
  <w:num w:numId="11">
    <w:abstractNumId w:val="10"/>
    <w:lvlOverride w:ilvl="0">
      <w:startOverride w:val="1"/>
    </w:lvlOverride>
  </w:num>
  <w:num w:numId="12">
    <w:abstractNumId w:val="11"/>
    <w:lvlOverride w:ilvl="0">
      <w:startOverride w:val="1"/>
    </w:lvlOverride>
  </w:num>
  <w:num w:numId="13">
    <w:abstractNumId w:val="12"/>
    <w:lvlOverride w:ilvl="0">
      <w:startOverride w:val="1"/>
    </w:lvlOverride>
  </w:num>
  <w:num w:numId="14">
    <w:abstractNumId w:val="13"/>
    <w:lvlOverride w:ilvl="0">
      <w:startOverride w:val="1"/>
    </w:lvlOverride>
  </w:num>
  <w:num w:numId="15">
    <w:abstractNumId w:val="14"/>
    <w:lvlOverride w:ilvl="0">
      <w:startOverride w:val="1"/>
    </w:lvlOverride>
  </w:num>
  <w:num w:numId="16">
    <w:abstractNumId w:val="15"/>
    <w:lvlOverride w:ilvl="0">
      <w:startOverride w:val="1"/>
    </w:lvlOverride>
  </w:num>
  <w:num w:numId="17">
    <w:abstractNumId w:val="16"/>
    <w:lvlOverride w:ilvl="0">
      <w:startOverride w:val="1"/>
    </w:lvlOverride>
  </w:num>
  <w:num w:numId="18">
    <w:abstractNumId w:val="1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useFELayout xmlns:w="http://schemas.openxmlformats.org/wordprocessingml/2006/main"/>
    <w:compatSetting xmlns:w="http://schemas.openxmlformats.org/wordprocessingml/2006/main" w:name="overrideTableStyleFontSizeAndJustification" w:uri="http://schemas.microsoft.com/office/word" w:val="1"/>
    <w:compatSetting xmlns:w="http://schemas.openxmlformats.org/wordprocessingml/2006/main" w:name="enableOpenTypeFeatures" w:uri="http://schemas.microsoft.com/office/word" w:val="1"/>
    <w:compatSetting xmlns:w="http://schemas.openxmlformats.org/wordprocessingml/2006/main" w:name="doNotFlipMirrorIndents" w:uri="http://schemas.microsoft.com/office/word" w:val="1"/>
    <w:compatSetting xmlns:w="http://schemas.openxmlformats.org/wordprocessingml/2006/main" w:name="useWord2013TrackBottomHyphenation" w:uri="http://schemas.microsoft.com/office/word" w:val="1"/>
  </w:compat>
  <w:proofState xmlns:w="http://schemas.openxmlformats.org/wordprocessingml/2006/main" w:spelling="clean" w:grammar="clean"/>
  <w:characterSpacingControl xmlns:w="http://schemas.openxmlformats.org/wordprocessingml/2006/main" w:val="doNotCompress"/>
  <w:rsids xmlns:w="http://schemas.openxmlformats.org/wordprocessingml/2006/main">
    <w:rsidRoot w:val="00576A33"/>
    <w:rsid w:val="00103F43"/>
    <w:rsid w:val="00145E15"/>
    <w:rsid w:val="00256366"/>
    <w:rsid w:val="004D4E62"/>
    <w:rsid w:val="00576A33"/>
    <w:rsid w:val="006F4A63"/>
    <w:rsid w:val="00A36215"/>
    <w:rsid w:val="00A84D73"/>
    <w:rsid w:val="00B54AF3"/>
    <w:rsid w:val="00C65F31"/>
    <w:rsid w:val="00DC4888"/>
    <w:rsid w:val="00E6381F"/>
    <w:rsid w:val="00EE7C5F"/>
  </w:rsids>
  <m:mathPr xmlns:m="http://schemas.openxmlformats.org/officeDocument/2006/math">
    <m:mathFont m:val="Cambria Math"/>
    <m:brkBin m:val="before"/>
    <m:brkBinSub m:val="--"/>
    <m:smallFrac m:val="0"/>
    <m:dispDef/>
    <m:lMargin m:val="0"/>
    <m:rMargin m:val="0"/>
    <m:defJc m:val="centerGroup"/>
    <m:wrapIndent m:val="1440"/>
    <m:intLim m:val="subSup"/>
    <m:naryLim m:val="undOvr"/>
  </m:mathPr>
  <w:themeFontLang xmlns:w="http://schemas.openxmlformats.org/wordprocessingml/2006/main" w:val="en-GB"/>
  <w:clrSchemeMapping xmlns:w="http://schemas.openxmlformats.org/wordprocessingml/2006/main" w:bg1="light1" w:t1="dark1" w:bg2="light2" w:t2="dark2" w:accent1="accent1" w:accent2="accent2" w:accent3="accent3" w:accent4="accent4" w:accent5="accent5" w:accent6="accent6" w:hyperlink="hyperlink" w:followedHyperlink="followedHyperlink"/>
  <w:shapeDefaults xmlns:w="http://schemas.openxmlformats.org/wordprocessingml/2006/main">
    <o:shapedefaults xmlns:v="urn:schemas-microsoft-com:vml" xmlns:o="urn:schemas-microsoft-com:office:office" v:ext="edit" spidmax="1026"/>
    <o:shapelayout xmlns:v="urn:schemas-microsoft-com:vml" xmlns:o="urn:schemas-microsoft-com:office:office" v:ext="edit">
      <o:idmap v:ext="edit" data="1"/>
    </o:shapelayout>
  </w:shapeDefaults>
  <w:decimalSymbol xmlns:w="http://schemas.openxmlformats.org/wordprocessingml/2006/main" w:val="."/>
  <w:listSeparator xmlns:w="http://schemas.openxmlformats.org/wordprocessingml/2006/main" w:val=","/>
  <w15:docId xmlns:w15="http://schemas.microsoft.com/office/word/2012/wordml" w15:val="{0A3700EE-AF0C-4BC1-98E2-A517FD7E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rPr>
    </w:rPrDefault>
    <w:pPrDefault>
      <w:pPr>
        <w:spacing w:before="0" w:after="0"/>
      </w:pPr>
    </w:pPrDefault>
  </w:docDefaults>
  <w:latentStyles xmlns:w="http://schemas.openxmlformats.org/wordprocessingml/2006/main"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true">
    <w:name w:val="Normal"/>
    <w:qFormat/>
    <w:pPr/>
    <w:rPr/>
  </w:style>
  <w:style w:type="paragraph" w:styleId="Heading1">
    <w:name w:val="heading 1"/>
    <w:basedOn w:val="Normal"/>
    <w:next w:val="Normal"/>
    <w:link w:val="Heading1Char"/>
    <w:uiPriority w:val="9"/>
    <w:qFormat/>
    <w:pPr>
      <w:keepNext/>
      <w:spacing w:before="240" w:after="120"/>
      <w:contextualSpacing/>
      <w:outlineLvl w:val="0"/>
    </w:pPr>
    <w:rPr>
      <w:rFonts w:eastAsia="Cambria" w:cs="Arial"/>
      <w:b/>
      <w:bCs/>
      <w:color w:val="368729"/>
      <w:sz w:val="36"/>
      <w:szCs w:val="36"/>
    </w:rPr>
  </w:style>
  <w:style w:type="paragraph" w:styleId="Heading2">
    <w:name w:val="heading 2"/>
    <w:basedOn w:val="Normal"/>
    <w:next w:val="Normal"/>
    <w:link w:val="Heading2Char"/>
    <w:uiPriority w:val="9"/>
    <w:unhideWhenUsed/>
    <w:qFormat/>
    <w:pPr>
      <w:keepNext/>
      <w:spacing w:before="240" w:after="120"/>
      <w:outlineLvl w:val="1"/>
    </w:pPr>
    <w:rPr>
      <w:rFonts w:eastAsia="Cambria" w:cs="Arial"/>
      <w:b/>
      <w:bCs/>
      <w:color w:val="368729"/>
      <w:sz w:val="28"/>
      <w:szCs w:val="28"/>
    </w:rPr>
  </w:style>
  <w:style w:type="paragraph" w:styleId="Heading3">
    <w:name w:val="heading 3"/>
    <w:basedOn w:val="Heading2"/>
    <w:next w:val="Normal"/>
    <w:link w:val="Heading3Char"/>
    <w:uiPriority w:val="9"/>
    <w:unhideWhenUsed/>
    <w:qFormat/>
    <w:pPr>
      <w:keepNext/>
      <w:outlineLvl w:val="2"/>
    </w:pPr>
    <w:rPr>
      <w:sz w:val="24"/>
      <w:szCs w:val="24"/>
    </w:rPr>
  </w:style>
  <w:style w:type="paragraph" w:styleId="Heading4">
    <w:name w:val="heading 4"/>
    <w:basedOn w:val="Heading3"/>
    <w:next w:val="Normal"/>
    <w:link w:val="Heading4Char"/>
    <w:uiPriority w:val="9"/>
    <w:unhideWhenUsed/>
    <w:qFormat/>
    <w:pPr>
      <w:keepNext/>
      <w:outlineLvl w:val="3"/>
    </w:pPr>
    <w:rPr>
      <w:sz w:val="22"/>
      <w:szCs w:val="22"/>
    </w:rPr>
  </w:style>
  <w:style w:type="paragraph" w:styleId="Heading5">
    <w:name w:val="heading 5"/>
    <w:basedOn w:val="Normal"/>
    <w:next w:val="Normal"/>
    <w:link w:val="Heading5Char"/>
    <w:uiPriority w:val="9"/>
    <w:semiHidden/>
    <w:unhideWhenUsed/>
    <w:qFormat/>
    <w:pPr>
      <w:spacing w:before="200"/>
      <w:outlineLvl w:val="4"/>
    </w:pPr>
    <w:rPr>
      <w:rFonts w:ascii="Cambria" w:eastAsia="Cambria" w:hAnsi="Cambria"/>
      <w:b/>
      <w:bCs/>
      <w:color w:val="FFFFFF"/>
    </w:rPr>
  </w:style>
  <w:style w:type="paragraph" w:styleId="Heading6">
    <w:name w:val="heading 6"/>
    <w:basedOn w:val="Normal"/>
    <w:next w:val="Normal"/>
    <w:link w:val="Heading6Char"/>
    <w:uiPriority w:val="9"/>
    <w:semiHidden/>
    <w:unhideWhenUsed/>
    <w:qFormat/>
    <w:pPr>
      <w:spacing w:lineRule="auto" w:line="271"/>
      <w:outlineLvl w:val="5"/>
    </w:pPr>
    <w:rPr>
      <w:rFonts w:ascii="Cambria" w:eastAsia="Cambria" w:hAnsi="Cambria"/>
      <w:b/>
      <w:bCs/>
      <w:i/>
      <w:color w:val="FFFFFF"/>
    </w:rPr>
  </w:style>
  <w:style w:type="paragraph" w:styleId="Heading7">
    <w:name w:val="heading 7"/>
    <w:basedOn w:val="Normal"/>
    <w:next w:val="Normal"/>
    <w:link w:val="Heading7Char"/>
    <w:uiPriority w:val="9"/>
    <w:semiHidden/>
    <w:unhideWhenUsed/>
    <w:qFormat/>
    <w:pPr>
      <w:outlineLvl w:val="6"/>
    </w:pPr>
    <w:rPr>
      <w:rFonts w:ascii="Cambria" w:eastAsia="Cambria" w:hAnsi="Cambria"/>
      <w:i/>
    </w:rPr>
  </w:style>
  <w:style w:type="paragraph" w:styleId="Heading8">
    <w:name w:val="heading 8"/>
    <w:basedOn w:val="Normal"/>
    <w:next w:val="Normal"/>
    <w:link w:val="Heading8Char"/>
    <w:uiPriority w:val="9"/>
    <w:semiHidden/>
    <w:unhideWhenUsed/>
    <w:qFormat/>
    <w:pPr>
      <w:outlineLvl w:val="7"/>
    </w:pPr>
    <w:rPr>
      <w:rFonts w:ascii="Cambria" w:eastAsia="Cambria" w:hAnsi="Cambria"/>
      <w:sz w:val="20"/>
      <w:szCs w:val="20"/>
    </w:rPr>
  </w:style>
  <w:style w:type="paragraph" w:styleId="Heading9">
    <w:name w:val="heading 9"/>
    <w:basedOn w:val="Normal"/>
    <w:next w:val="Normal"/>
    <w:link w:val="Heading9Char"/>
    <w:uiPriority w:val="9"/>
    <w:semiHidden/>
    <w:unhideWhenUsed/>
    <w:qFormat/>
    <w:pPr>
      <w:outlineLvl w:val="8"/>
    </w:pPr>
    <w:rPr>
      <w:rFonts w:ascii="Cambria" w:eastAsia="Cambria" w:hAnsi="Cambria"/>
      <w:i/>
      <w:spacing w:val="5"/>
      <w:sz w:val="20"/>
      <w:szCs w:val="20"/>
    </w:rPr>
  </w:style>
  <w:style w:type="character" w:styleId="DefaultParagraphFont" w:default="true">
    <w:name w:val="Default Paragraph Font"/>
    <w:uiPriority w:val="1"/>
    <w:semiHidden/>
    <w:unhideWhenUsed/>
    <w:rPr/>
  </w:style>
  <w:style w:type="table" w:styleId="TableNormal" w:default="true">
    <w:name w:val="Normal Table"/>
    <w:uiPriority w:val="99"/>
    <w:semiHidden/>
    <w:unhideWhenUsed/>
    <w:pPr/>
    <w:rPr/>
    <w:tblPr>
      <w:tblStyleRowBandSize w:val="1"/>
      <w:tblStyleColBandSize w:val="1"/>
      <w:tblInd w:w="0" w:type="dxa"/>
      <w:tblBorders>
        <w:top w:val="nil"/>
        <w:left w:val="nil"/>
        <w:bottom w:val="nil"/>
        <w:right w:val="nil"/>
        <w:insideH w:val="nil"/>
        <w:insideV w:val="nil"/>
      </w:tblBorders>
      <w:tblCellMar>
        <w:top w:w="0" w:type="dxa"/>
        <w:left w:w="108" w:type="dxa"/>
        <w:bottom w:w="0" w:type="dxa"/>
        <w:right w:w="108" w:type="dxa"/>
      </w:tblCellMar>
    </w:tblPr>
    <w:trPr/>
    <w:tcPr/>
  </w:style>
  <w:style w:type="numbering" w:styleId="NoList" w:default="true">
    <w:name w:val="No List"/>
    <w:uiPriority w:val="99"/>
    <w:semiHidden/>
    <w:unhideWhenUsed/>
  </w:style>
  <w:style w:type="character" w:styleId="Heading1Char">
    <w:name w:val="Heading 1 Char"/>
    <w:basedOn w:val="DefaultParagraphFont"/>
    <w:link w:val="Heading1"/>
    <w:uiPriority w:val="9"/>
    <w:rPr>
      <w:rFonts w:eastAsia="Cambria" w:cs="Arial"/>
      <w:b/>
      <w:bCs/>
      <w:color w:val="368729"/>
      <w:sz w:val="36"/>
      <w:szCs w:val="36"/>
    </w:rPr>
  </w:style>
  <w:style w:type="character" w:styleId="Heading2Char">
    <w:name w:val="Heading 2 Char"/>
    <w:basedOn w:val="DefaultParagraphFont"/>
    <w:link w:val="Heading2"/>
    <w:uiPriority w:val="9"/>
    <w:rPr>
      <w:rFonts w:eastAsia="Cambria" w:cs="Arial"/>
      <w:b/>
      <w:bCs/>
      <w:color w:val="368729"/>
      <w:sz w:val="28"/>
      <w:szCs w:val="28"/>
    </w:rPr>
  </w:style>
  <w:style w:type="character" w:styleId="Heading3Char">
    <w:name w:val="Heading 3 Char"/>
    <w:basedOn w:val="DefaultParagraphFont"/>
    <w:link w:val="Heading3"/>
    <w:uiPriority w:val="9"/>
    <w:rPr>
      <w:rFonts w:eastAsia="Cambria" w:cs="Arial"/>
      <w:b/>
      <w:bCs/>
      <w:color w:val="368729"/>
      <w:sz w:val="24"/>
      <w:szCs w:val="24"/>
    </w:rPr>
  </w:style>
  <w:style w:type="character" w:styleId="Heading4Char">
    <w:name w:val="Heading 4 Char"/>
    <w:basedOn w:val="DefaultParagraphFont"/>
    <w:link w:val="Heading4"/>
    <w:uiPriority w:val="9"/>
    <w:rPr>
      <w:rFonts w:eastAsia="Cambria" w:cs="Arial"/>
      <w:b/>
      <w:bCs/>
      <w:color w:val="368729"/>
    </w:rPr>
  </w:style>
  <w:style w:type="character" w:styleId="Heading5Char">
    <w:name w:val="Heading 5 Char"/>
    <w:basedOn w:val="DefaultParagraphFont"/>
    <w:link w:val="Heading5"/>
    <w:uiPriority w:val="9"/>
    <w:semiHidden/>
    <w:rPr>
      <w:rFonts w:ascii="Cambria" w:eastAsia="Cambria" w:hAnsi="Cambria"/>
      <w:b/>
      <w:bCs/>
      <w:color w:val="FFFFFF"/>
    </w:rPr>
  </w:style>
  <w:style w:type="character" w:styleId="Heading6Char">
    <w:name w:val="Heading 6 Char"/>
    <w:basedOn w:val="DefaultParagraphFont"/>
    <w:link w:val="Heading6"/>
    <w:uiPriority w:val="9"/>
    <w:semiHidden/>
    <w:rPr>
      <w:rFonts w:ascii="Cambria" w:eastAsia="Cambria" w:hAnsi="Cambria"/>
      <w:b/>
      <w:bCs/>
      <w:i/>
      <w:color w:val="FFFFFF"/>
    </w:rPr>
  </w:style>
  <w:style w:type="character" w:styleId="Heading7Char">
    <w:name w:val="Heading 7 Char"/>
    <w:basedOn w:val="DefaultParagraphFont"/>
    <w:link w:val="Heading7"/>
    <w:uiPriority w:val="9"/>
    <w:semiHidden/>
    <w:rPr>
      <w:rFonts w:ascii="Cambria" w:eastAsia="Cambria" w:hAnsi="Cambria"/>
      <w:i/>
    </w:rPr>
  </w:style>
  <w:style w:type="character" w:styleId="Heading8Char">
    <w:name w:val="Heading 8 Char"/>
    <w:basedOn w:val="DefaultParagraphFont"/>
    <w:link w:val="Heading8"/>
    <w:uiPriority w:val="9"/>
    <w:semiHidden/>
    <w:rPr>
      <w:rFonts w:ascii="Cambria" w:eastAsia="Cambria" w:hAnsi="Cambria"/>
      <w:sz w:val="20"/>
      <w:szCs w:val="20"/>
    </w:rPr>
  </w:style>
  <w:style w:type="character" w:styleId="Heading9Char">
    <w:name w:val="Heading 9 Char"/>
    <w:basedOn w:val="DefaultParagraphFont"/>
    <w:link w:val="Heading9"/>
    <w:uiPriority w:val="9"/>
    <w:semiHidden/>
    <w:rPr>
      <w:rFonts w:ascii="Cambria" w:eastAsia="Cambria" w:hAnsi="Cambria"/>
      <w:i/>
      <w:spacing w:val="5"/>
      <w:sz w:val="20"/>
      <w:szCs w:val="20"/>
    </w:rPr>
  </w:style>
  <w:style w:type="paragraph" w:styleId="Caption">
    <w:name w:val="caption"/>
    <w:basedOn w:val="Normal"/>
    <w:next w:val="Normal"/>
    <w:uiPriority w:val="35"/>
    <w:semiHidden/>
    <w:unhideWhenUsed/>
    <w:pPr/>
    <w:rPr>
      <w:b/>
      <w:bCs/>
      <w:color w:val="953735"/>
      <w:sz w:val="18"/>
      <w:szCs w:val="18"/>
    </w:rPr>
  </w:style>
  <w:style w:type="paragraph" w:styleId="Title">
    <w:name w:val="Title"/>
    <w:basedOn w:val="Normal"/>
    <w:next w:val="Normal"/>
    <w:link w:val="TitleChar"/>
    <w:uiPriority w:val="10"/>
    <w:qFormat/>
    <w:pPr>
      <w:pBdr>
        <w:bottom w:val="single" w:sz="4" w:space="1" w:color="auto"/>
      </w:pBdr>
      <w:contextualSpacing/>
    </w:pPr>
    <w:rPr>
      <w:rFonts w:ascii="Cambria" w:eastAsia="Cambria" w:hAnsi="Cambria"/>
      <w:spacing w:val="5"/>
      <w:sz w:val="52"/>
      <w:szCs w:val="52"/>
    </w:rPr>
  </w:style>
  <w:style w:type="character" w:styleId="TitleChar">
    <w:name w:val="Title Char"/>
    <w:basedOn w:val="DefaultParagraphFont"/>
    <w:link w:val="Title"/>
    <w:uiPriority w:val="10"/>
    <w:rPr>
      <w:rFonts w:ascii="Cambria" w:eastAsia="Cambria" w:hAnsi="Cambria"/>
      <w:spacing w:val="5"/>
      <w:sz w:val="52"/>
      <w:szCs w:val="52"/>
    </w:rPr>
  </w:style>
  <w:style w:type="paragraph" w:styleId="Subtitle">
    <w:name w:val="Subtitle"/>
    <w:basedOn w:val="Normal"/>
    <w:next w:val="Normal"/>
    <w:link w:val="SubtitleChar"/>
    <w:uiPriority w:val="11"/>
    <w:qFormat/>
    <w:pPr>
      <w:spacing w:after="600"/>
    </w:pPr>
    <w:rPr>
      <w:rFonts w:ascii="Cambria" w:eastAsia="Cambria" w:hAnsi="Cambria"/>
      <w:i/>
      <w:spacing w:val="13"/>
      <w:sz w:val="24"/>
      <w:szCs w:val="24"/>
    </w:rPr>
  </w:style>
  <w:style w:type="character" w:styleId="SubtitleChar">
    <w:name w:val="Subtitle Char"/>
    <w:basedOn w:val="DefaultParagraphFont"/>
    <w:link w:val="Subtitle"/>
    <w:uiPriority w:val="11"/>
    <w:rPr>
      <w:rFonts w:ascii="Cambria" w:eastAsia="Cambria" w:hAnsi="Cambria"/>
      <w:i/>
      <w:spacing w:val="13"/>
      <w:sz w:val="24"/>
      <w:szCs w:val="24"/>
    </w:rPr>
  </w:style>
  <w:style w:type="character" w:styleId="Strong">
    <w:name w:val="Strong"/>
    <w:uiPriority w:val="22"/>
    <w:qFormat/>
    <w:rPr>
      <w:b/>
      <w:bCs/>
    </w:rPr>
  </w:style>
  <w:style w:type="character" w:styleId="Emphasis">
    <w:name w:val="Emphasis"/>
    <w:uiPriority w:val="20"/>
    <w:qFormat/>
    <w:rPr>
      <w:b/>
      <w:bCs/>
      <w:i/>
      <w:spacing w:val="10"/>
      <w:bdr w:val="nil"/>
      <w:shd w:val="clear" w:color="auto" w:fill="auto"/>
    </w:rPr>
  </w:style>
  <w:style w:type="paragraph" w:styleId="NoSpacing">
    <w:name w:val="No Spacing"/>
    <w:basedOn w:val="Normal"/>
    <w:uiPriority w:val="1"/>
    <w:qFormat/>
    <w:pPr/>
    <w:rPr/>
  </w:style>
  <w:style w:type="paragraph" w:styleId="ListParagraph">
    <w:name w:val="List Paragraph"/>
    <w:basedOn w:val="Normal"/>
    <w:uiPriority w:val="34"/>
    <w:qFormat/>
    <w:pPr>
      <w:ind w:left="720"/>
      <w:contextualSpacing/>
    </w:pPr>
    <w:rPr/>
  </w:style>
  <w:style w:type="paragraph" w:styleId="Quote">
    <w:name w:val="Quote"/>
    <w:basedOn w:val="Normal"/>
    <w:next w:val="Normal"/>
    <w:link w:val="QuoteChar"/>
    <w:uiPriority w:val="29"/>
    <w:qFormat/>
    <w:pPr>
      <w:spacing w:before="200"/>
      <w:ind w:left="360" w:right="360"/>
    </w:pPr>
    <w:rPr>
      <w:i/>
    </w:rPr>
  </w:style>
  <w:style w:type="character" w:styleId="QuoteChar">
    <w:name w:val="Quote Char"/>
    <w:basedOn w:val="DefaultParagraphFont"/>
    <w:link w:val="Quote"/>
    <w:uiPriority w:val="29"/>
    <w:rPr>
      <w:i/>
    </w:rPr>
  </w:style>
  <w:style w:type="paragraph" w:styleId="IntenseQuote">
    <w:name w:val="Intense Quote"/>
    <w:basedOn w:val="Normal"/>
    <w:next w:val="Normal"/>
    <w:link w:val="IntenseQuoteChar"/>
    <w:uiPriority w:val="30"/>
    <w:qFormat/>
    <w:pPr>
      <w:pBdr>
        <w:bottom w:val="single" w:sz="4" w:space="1" w:color="auto"/>
      </w:pBdr>
      <w:spacing w:before="200" w:after="280"/>
      <w:ind w:left="1008" w:right="1152"/>
      <w:jc w:val="both"/>
    </w:pPr>
    <w:rPr>
      <w:b/>
      <w:bCs/>
      <w:i/>
    </w:rPr>
  </w:style>
  <w:style w:type="character" w:styleId="IntenseQuoteChar">
    <w:name w:val="Intense Quote Char"/>
    <w:basedOn w:val="DefaultParagraphFont"/>
    <w:link w:val="IntenseQuote"/>
    <w:uiPriority w:val="30"/>
    <w:rPr>
      <w:b/>
      <w:bCs/>
      <w:i/>
    </w:rPr>
  </w:style>
  <w:style w:type="character" w:styleId="SubtleEmphasis">
    <w:name w:val="Subtle Emphasis"/>
    <w:uiPriority w:val="19"/>
    <w:qFormat/>
    <w:rPr>
      <w:i/>
    </w:rPr>
  </w:style>
  <w:style w:type="character" w:styleId="IntenseEmphasis">
    <w:name w:val="Intense Emphasis"/>
    <w:uiPriority w:val="21"/>
    <w:qFormat/>
    <w:rPr>
      <w:b/>
      <w:bCs/>
    </w:rPr>
  </w:style>
  <w:style w:type="character" w:styleId="SubtleReference">
    <w:name w:val="Subtle Reference"/>
    <w:uiPriority w:val="31"/>
    <w:qFormat/>
    <w:rPr>
      <w:smallCaps/>
    </w:rPr>
  </w:style>
  <w:style w:type="character" w:styleId="IntenseReference">
    <w:name w:val="Intense Reference"/>
    <w:uiPriority w:val="32"/>
    <w:qFormat/>
    <w:rPr>
      <w:smallCaps/>
      <w:spacing w:val="5"/>
      <w:u w:val="single"/>
    </w:rPr>
  </w:style>
  <w:style w:type="character" w:styleId="BookTitle">
    <w:name w:val="Book Title"/>
    <w:uiPriority w:val="33"/>
    <w:qFormat/>
    <w:rPr>
      <w:i/>
      <w:smallCaps/>
      <w:spacing w:val="5"/>
    </w:rPr>
  </w:style>
  <w:style w:type="paragraph" w:styleId="TOCHeading">
    <w:name w:val="TOC Heading"/>
    <w:basedOn w:val="Heading1"/>
    <w:next w:val="Normal"/>
    <w:uiPriority w:val="39"/>
    <w:semiHidden/>
    <w:unhideWhenUsed/>
    <w:qFormat/>
    <w:pPr>
      <w:outlineLvl w:val="9"/>
    </w:pPr>
    <w:rPr/>
  </w:style>
  <w:style w:type="table" w:styleId="CABITable">
    <w:name w:val="CABITable"/>
    <w:qFormat/>
    <w:pPr/>
    <w:rPr>
      <w:color w:val="262626"/>
      <w:sz w:val="20"/>
      <w:szCs w:val="20"/>
    </w:rPr>
    <w:tblPr>
      <w:tblStyleRowBandSize w:val="1"/>
      <w:tblStyleColBandSize w:val="1"/>
      <w:tblCellMar>
        <w:top w:w="28" w:type="dxa"/>
        <w:left w:w="108" w:type="dxa"/>
        <w:bottom w:w="28" w:type="dxa"/>
        <w:right w:w="108" w:type="dxa"/>
      </w:tblCellMar>
    </w:tblPr>
    <w:trPr/>
    <w:tcPr/>
    <w:tblStylePr w:type="wholeTable">
      <w:pPr/>
      <w:rPr/>
      <w:tblPr/>
      <w:trPr>
        <w:cantSplit/>
      </w:trPr>
      <w:tcPr/>
    </w:tblStylePr>
    <w:tblStylePr w:type="firstRow">
      <w:pPr/>
      <w:rPr>
        <w:b/>
        <w:bCs/>
        <w:color w:val="FFFFFF"/>
      </w:rPr>
      <w:tblPr/>
      <w:trPr/>
      <w:tcPr>
        <w:shd w:val="clear" w:fill="808080"/>
      </w:tcPr>
    </w:tblStylePr>
  </w:style>
  <w:style w:type="table" w:styleId="CABITableSmallFont">
    <w:name w:val="CABITableSmallFont"/>
    <w:basedOn w:val="CABITable"/>
    <w:qFormat/>
    <w:pPr/>
    <w:rPr>
      <w:sz w:val="20"/>
      <w:szCs w:val="20"/>
    </w:rPr>
    <w:tblPr>
      <w:tblStyleRowBandSize w:val="1"/>
      <w:tblStyleColBandSize w:val="1"/>
    </w:tblPr>
    <w:trPr/>
    <w:tcPr/>
  </w:style>
  <w:style w:type="table" w:styleId="Table Grid">
    <w:name w:val="Table Grid"/>
    <w:basedOn w:val="TableNormal"/>
    <w:qFormat/>
    <w:pPr>
      <w:spacing w:after="0" w:lineRule="auto" w:line="240"/>
    </w:pPr>
    <w:rPr/>
    <w:tblPr>
      <w:tblStyleRowBandSize w:val="1"/>
      <w:tblStyleColBandSize w:val="1"/>
      <w:tblInd w:w="0" w:type="dxa"/>
      <w:tblBorders>
        <w:top w:val="single" w:sz="4" w:color="000000"/>
        <w:left w:val="single" w:sz="4" w:color="000000"/>
        <w:bottom w:val="single" w:sz="4" w:color="000000"/>
        <w:right w:val="single" w:sz="4" w:color="000000"/>
        <w:insideH w:val="single" w:sz="4" w:color="000000"/>
        <w:insideV w:val="single" w:sz="4" w:color="000000"/>
      </w:tblBorders>
      <w:tblCellMar>
        <w:top w:w="0" w:type="dxa"/>
        <w:left w:w="108" w:type="dxa"/>
        <w:bottom w:w="0" w:type="dxa"/>
        <w:right w:w="108" w:type="dxa"/>
      </w:tblCellMar>
    </w:tblPr>
    <w:trPr/>
    <w:tcPr/>
  </w:style>
  <w:style w:type="character" w:styleId="Hyperlink">
    <w:name w:val="Hyperlink"/>
    <w:qFormat/>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3" Type="http://schemas.openxmlformats.org/officeDocument/2006/relationships/webSettings" Target="webSettings.xml" /><Relationship Id="rId5" Type="http://schemas.openxmlformats.org/officeDocument/2006/relationships/theme" Target="theme/theme1.xml" /><Relationship Id="rId4" Type="http://schemas.openxmlformats.org/officeDocument/2006/relationships/fontTable" Target="fontTable.xml" /><Relationship Id="gemHypRid1" Type="http://schemas.openxmlformats.org/officeDocument/2006/relationships/hyperlink" Target="https://www.cabi.org/pra-tool" TargetMode="External" /><Relationship Id="gemHypRid2" Type="http://schemas.openxmlformats.org/officeDocument/2006/relationships/hyperlink" Target="https://www.cabi.org/cpc/datasheet/43898" TargetMode="External" /><Relationship Id="customXmlRid1" Type="http://schemas.openxmlformats.org/officeDocument/2006/relationships/customXml" Target="/customXml/item1.xml" /><Relationship Id="rId1" Type="http://schemas.openxmlformats.org/officeDocument/2006/relationships/settings" Target="settings.xml" /><Relationship Id="rId2" Type="http://schemas.openxmlformats.org/officeDocument/2006/relationships/styles" Target="styles.xml" /><Relationship Id="rId6"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PestRiskAssessmentByPestOfflineModel xmlns:xsd="http://www.w3.org/2001/XMLSchema" xmlns:xsi="http://www.w3.org/2001/XMLSchema-instance" xmlns="http://cabi.org/pra">
  <RatingValues>
    <Ratings>
      <RatingID>0</RatingID>
      <RatingDescription>None</RatingDescription>
    </Ratings>
    <Ratings>
      <RatingID>1</RatingID>
      <RatingDescription>Negligible</RatingDescription>
    </Ratings>
    <Ratings>
      <RatingID>2</RatingID>
      <RatingDescription>Low</RatingDescription>
    </Ratings>
    <Ratings>
      <RatingID>3</RatingID>
      <RatingDescription>Medium</RatingDescription>
    </Ratings>
    <Ratings>
      <RatingID>4</RatingID>
      <RatingDescription>High</RatingDescription>
    </Ratings>
  </RatingValues>
  <ConfidenceLevelValues>
    <ConfidenceLevelModel>
      <ConfidenceLevelID>0</ConfidenceLevelID>
      <ConfidenceLevelDescription>None</ConfidenceLevelDescription>
    </ConfidenceLevelModel>
    <ConfidenceLevelModel>
      <ConfidenceLevelID>1</ConfidenceLevelID>
      <ConfidenceLevelDescription>Low</ConfidenceLevelDescription>
    </ConfidenceLevelModel>
    <ConfidenceLevelModel>
      <ConfidenceLevelID>2</ConfidenceLevelID>
      <ConfidenceLevelDescription>Medium</ConfidenceLevelDescription>
    </ConfidenceLevelModel>
    <ConfidenceLevelModel>
      <ConfidenceLevelID>3</ConfidenceLevelID>
      <ConfidenceLevelDescription>High</ConfidenceLevelDescription>
    </ConfidenceLevelModel>
  </ConfidenceLevelValues>
  <Title>pratylenchus india</Title>
  <ScientificName>Pratylenchus loosi</ScientificName>
  <PreferredName>root lesion nematode</PreferredName>
  <CountryGeoNameId>1269750</CountryGeoNameId>
  <CreateDate>2021-02-08T00:00:00</CreateDate>
  <Modified>2021-02-08T07:02:48.38</Modified>
  <SessionNumber>P05093</SessionNumber>
  <SessionID>5093</SessionID>
  <Scope>Airlines</Scope>
  <Area>UK</Area>
  <PraReasonTypeId>9</PraReasonTypeId>
  <PreviousPrasExist>false</PreviousPrasExist>
  <DetailsOfPreviousPrasForPestInCountry>abc</DetailsOfPreviousPrasForPestInCountry>
  <DetailsOfOtherPreviousPrasForPestInCountry>abc</DetailsOfOtherPreviousPrasForPestInCountry>
  <PRAReferences>&lt;p&gt;Text entered -First reference&lt;/p&gt;</PRAReferences>
  <Categorization>
    <FormID>5093</FormID>
    <CategorisationIdentity>&lt;p&gt;identity&lt;/p&gt;
&lt;p&gt;&lt;em&gt;Taxonomic&lt;/em&gt;&lt;/p&gt;
&lt;p&gt;&lt;b&gt;Preferred Scientific Name: &lt;/b&gt; Pratylenchus loosi Loof, 1960&lt;/p&gt;
&lt;p&gt;&lt;b&gt;Preferred Common Name: &lt;/b&gt; root lesion nematode&lt;/p&gt;
&lt;p&gt;&lt;b&gt; International Common Names:&lt;/b&gt;&lt;/p&gt;
&lt;p&gt;&amp;nbsp;&amp;nbsp;&amp;nbsp;&amp;nbsp;&amp;nbsp;&amp;nbsp; &lt;b&gt; English: &lt;/b&gt; Loos' root lesion nematode; meadow nematode; nematode, Loos' root lesion&lt;/p&gt;
&lt;p&gt;&amp;nbsp;&amp;nbsp;&amp;nbsp;&amp;nbsp;&amp;nbsp;&amp;nbsp; &lt;b&gt; French: &lt;/b&gt; anguillule de racines du theier&lt;/p&gt;
&lt;p&gt;&lt;b&gt; Phylum&lt;/b&gt;: Nematoda; &lt;b&gt; Family&lt;/b&gt;: Pratylenchidae;&lt;/p&gt;</CategorisationIdentity>
    <PresenceorAbsence>&lt;p&gt;xyz&lt;/p&gt;</PresenceorAbsence>
    <PestQuarantineStatusID>3</PestQuarantineStatusID>
    <RegulatoryStatusOfPestElsewhere>&lt;p&gt;xyz&lt;/p&gt;</RegulatoryStatusOfPestElsewhere>
    <DistributionSummary>&lt;p&gt;xyz&lt;/p&gt;
&lt;p&gt;Distribution from the Crop Protection Compendium (08/02/2021)&lt;/p&gt;
&lt;p&gt;&lt;b&gt;Africa: &lt;/b&gt; Senegal&lt;/p&gt;
&lt;p&gt;&lt;b&gt;Asia: &lt;/b&gt; Bangladesh, China (Sichuan), India (Delhi, Himachal Pradesh, Kerala, Rajasthan, Sikkim, West Bengal), Iran, Japan (Honshu, Kyushu, Ryukyu Islands, Shikoku), South Korea, Sri Lanka, Taiwan, Turkey&lt;/p&gt;
&lt;p&gt;&lt;b&gt;Europe: &lt;/b&gt; Bulgaria&lt;/p&gt;
&lt;p&gt;&lt;b&gt;North America: &lt;/b&gt; Guadeloupe, United States (Florida)&lt;/p&gt;
&lt;p&gt;&lt;b&gt;Oceania: &lt;/b&gt; American Samoa, Australia (New South Wales), Cook Islands&lt;/p&gt;
&lt;p&gt;&lt;b&gt;South America: &lt;/b&gt; Brazil (Mato Grosso), Chile&lt;/p&gt;</DistributionSummary>
    <HostPlantAssociation>&lt;p&gt;xyz&lt;/p&gt;</HostPlantAssociation>
    <PotentialForEstablishment>&lt;p&gt;xyz&lt;/p&gt;</PotentialForEstablishment>
    <PotentialForEconomicImpact>&lt;p&gt;xyz&lt;/p&gt;</PotentialForEconomicImpact>
    <PotentiallyAPest>1</PotentiallyAPest>
  </Categorization>
  <Pathways>
    <PathwaySummary>
      <PathwayListID>266</PathwayListID>
      <FormPRAConceptID>326228</FormPRAConceptID>
      <PathwayTypeID>1</PathwayTypeID>
      <PathwayTypeDescription>Plants for planting</PathwayTypeDescription>
      <PathwayScaleID>1</PathwayScaleID>
      <PathwayScaleDescription>Major</PathwayScaleDescription>
      <RequiresManagementMeasures>1</RequiresManagementMeasures>
      <RatingID>3</RatingID>
      <RatingDescription>Medium</RatingDescription>
      <ConfidenceLevelID>3</ConfidenceLevelID>
      <ConfidenceLevelDescription>High</ConfidenceLevelDescription>
      <UpdatedDate>2021-02-08T07:00:51.54</UpdatedDate>
    </PathwaySummary>
    <PathwaySummary>
      <PathwayListID>267</PathwayListID>
      <FormPRAConceptID>326228</FormPRAConceptID>
      <PathwayTypeID>3</PathwayTypeID>
      <PathwayTypeDescription>Seeds for planting</PathwayTypeDescription>
      <PathwayScaleID>1</PathwayScaleID>
      <PathwayScaleDescription>Major</PathwayScaleDescription>
      <RequiresManagementMeasures>0</RequiresManagementMeasures>
      <RatingID>3</RatingID>
      <RatingDescription>Medium</RatingDescription>
      <ConfidenceLevelID>3</ConfidenceLevelID>
      <ConfidenceLevelDescription>High</ConfidenceLevelDescription>
      <UpdatedDate>2021-02-08T07:02:48.38</UpdatedDate>
    </PathwaySummary>
  </Pathways>
  <PathwaysWithQuestionsAndSummary>
    <ByPestRiskAssessmentPathway>
      <FormId>5093</FormId>
      <QuestionTypeID>1</QuestionTypeID>
      <PathwayTypeID>1</PathwayTypeID>
      <PathwayDescription>abc</PathwayDescription>
      <PathwayTypeDescription>Plants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1</IsManagementMeasure>
      </Summary>
      <PathwayListID>266</PathwayListID>
      <UpdatedDate>2021-02-08T07:00:51.54</UpdatedDate>
    </ByPestRiskAssessmentPathway>
    <ByPestRiskAssessmentPathway>
      <FormId>5093</FormId>
      <QuestionTypeID>1</QuestionTypeID>
      <PathwayTypeID>3</PathwayTypeID>
      <PathwayDescription>abc</PathwayDescription>
      <PathwayTypeDescription>Seeds for planting</PathwayTypeDescription>
      <Summary>
        <Questions>
          <ByPestRiskAssessmentPathwayQuestion>
            <QuestionDescription>What is the probability of the pest being associated with the pathway at origin?</QuestionDescription>
            <QuestionId>100</QuestionId>
            <RatingId>3</RatingId>
            <ConfidenceLevelID>3</ConfidenceLevelID>
            <Notes>&lt;p&gt;xyz&lt;/p&gt;</Notes>
          </ByPestRiskAssessmentPathwayQuestion>
          <ByPestRiskAssessmentPathwayQuestion>
            <QuestionDescription>What is the probability of the pest surviving during transport?</QuestionDescription>
            <QuestionId>101</QuestionId>
            <RatingId>3</RatingId>
            <ConfidenceLevelID>3</ConfidenceLevelID>
            <Notes>&lt;p&gt;xyz&lt;/p&gt;</Notes>
          </ByPestRiskAssessmentPathwayQuestion>
          <ByPestRiskAssessmentPathwayQuestion>
            <QuestionDescription>What is the probability of the pest surviving or evading existing pest management procedures?</QuestionDescription>
            <QuestionId>102</QuestionId>
            <RatingId>3</RatingId>
            <ConfidenceLevelID>3</ConfidenceLevelID>
            <Notes>&lt;p&gt;xyz&lt;/p&gt;</Notes>
          </ByPestRiskAssessmentPathwayQuestion>
          <ByPestRiskAssessmentPathwayQuestion>
            <QuestionDescription>What is the probability of transfer to a suitable host or, in the case of potential weeds, habitat?</QuestionDescription>
            <QuestionId>103</QuestionId>
            <RatingId>3</RatingId>
            <ConfidenceLevelID>3</ConfidenceLevelID>
            <Notes>&lt;p&gt;xyz&lt;/p&gt;</Notes>
          </ByPestRiskAssessmentPathwayQuestion>
        </Questions>
        <SummaryRatingId>3</SummaryRatingId>
        <SummaryConfidenceLevelID>3</SummaryConfidenceLevelID>
        <SummaryNotes>&lt;p&gt;xyz&lt;/p&gt;</SummaryNotes>
        <IsPathwayMajorMinor>1</IsPathwayMajorMinor>
        <IsManagementMeasure>0</IsManagementMeasure>
      </Summary>
      <PathwayListID>267</PathwayListID>
      <UpdatedDate>2021-02-08T07:02:48.38</UpdatedDate>
    </ByPestRiskAssessmentPathway>
  </PathwaysWithQuestionsAndSummary>
  <ProbabilityOfEstablishment>
    <QuestionTypeID>2</QuestionTypeID>
    <Summary>
      <Questions>
        <ByPestRiskAssessmentQuestionView>
          <QuestionId>110</QuestionId>
          <RatingId>0</RatingId>
          <ConfidenceLevelID>0</ConfidenceLevelID>
          <Modified xsi:nil="true"/>
          <ShowImportFromCPCButton>false</ShowImportFromCPCButton>
          <QuestionDescription>What is the probability that suitable hosts or, in the case of potential weeds, habitats are available in the PRA area?</QuestionDescription>
          <QuestionOrder>1</QuestionOrder>
          <QuestionHint>&lt;b&gt;Factors to consider&lt;/b&gt;
&lt;ul&gt;
&lt;li&gt;abundance of main hosts and alternate hosts and how they are distributed&lt;/li&gt;
&lt;li&gt;geographic proximity of hosts/habitats to pathway destinations&lt;/li&gt;
&lt;li&gt;presence of other suitable plants that could be new hosts&lt;/li&gt;
&lt;/ul&gt;</QuestionHint>
        </ByPestRiskAssessmentQuestionView>
        <ByPestRiskAssessmentQuestionView>
          <QuestionId>111</QuestionId>
          <RatingId>0</RatingId>
          <ConfidenceLevelID>0</ConfidenceLevelID>
          <Modified xsi:nil="true"/>
          <ShowImportFromCPCButton>false</ShowImportFromCPCButton>
          <QuestionDescription>If transmitted by vectors, what is the probability that suitable vectors are available in the PRA area?</QuestionDescription>
          <QuestionOrder>2</QuestionOrder>
          <QuestionHint> </QuestionHint>
        </ByPestRiskAssessmentQuestionView>
        <ByPestRiskAssessmentQuestionView>
          <QuestionId>112</QuestionId>
          <RatingId>0</RatingId>
          <ConfidenceLevelID>0</ConfidenceLevelID>
          <Modified xsi:nil="true"/>
          <ShowImportFromCPCButton>false</ShowImportFromCPCButton>
          <QuestionDescription>What is the probability that climatic conditions and other abiotic factors will allow the pest to establish in the PRA area?</QuestionDescription>
          <QuestionOrder>3</QuestionOrder>
          <QuestionHint>&lt;b&gt;Factors to consider&lt;/b&gt;
&lt;ul&gt;
&lt;li&gt;compare the known distribution of the pest with ecoclimatic zones in the PRA area&lt;/li&gt;
&lt;li&gt;whether hosts are grown in protected cultivation&lt;/li&gt;
&lt;li&gt;soil factors for soilborne pests&lt;/li&gt;
&lt;/ul&gt;</QuestionHint>
        </ByPestRiskAssessmentQuestionView>
        <ByPestRiskAssessmentQuestionView>
          <QuestionId>113</QuestionId>
          <RatingId>0</RatingId>
          <ConfidenceLevelID>0</ConfidenceLevelID>
          <Modified xsi:nil="true"/>
          <ShowImportFromCPCButton>false</ShowImportFromCPCButton>
          <QuestionDescription>What is the probability that existing control measures for other pests in the PRA area are unable to prevent establishment?</QuestionDescription>
          <QuestionOrder>4</QuestionOrder>
          <QuestionHint>&lt;b&gt;Factors to consider&lt;/b&gt;
&lt;ul&gt;
&lt;li&gt;cultural practices e.g. irrigation, planting, harvesting methods etc.&lt;/li&gt;
&lt;li&gt;pest control programmes&lt;/li&gt;
 &lt;/ul&gt; </QuestionHint>
        </ByPestRiskAssessmentQuestionView>
        <ByPestRiskAssessmentQuestionView>
          <QuestionId>114</QuestionId>
          <RatingId>0</RatingId>
          <ConfidenceLevelID>0</ConfidenceLevelID>
          <Modified xsi:nil="true"/>
          <ShowImportFromCPCButton>false</ShowImportFromCPCButton>
          <QuestionDescription>What is the probability that existing natural enemies in the PRA area are unable to prevent establishment?</QuestionDescription>
          <QuestionOrder>5</QuestionOrder>
          <QuestionHint> </QuestionHint>
        </ByPestRiskAssessmentQuestionView>
        <ByPestRiskAssessmentQuestionView>
          <QuestionId>115</QuestionId>
          <RatingId>0</RatingId>
          <ConfidenceLevelID>0</ConfidenceLevelID>
          <Modified xsi:nil="true"/>
          <ShowImportFromCPCButton>false</ShowImportFromCPCButton>
          <QuestionDescription>What is the probability that other biological characteristics of the pest will enable establishment?</QuestionDescription>
          <QuestionOrder>6</QuestionOrder>
          <QuestionHint>&lt;b&gt;Factors to consider&lt;/b&gt;
&lt;ul&gt;
&lt;li&gt;reproductive and survival strategies&lt;/li&gt;
&lt;li&gt;genetic adaptability&lt;/li&gt;
&lt;li&gt;minimum population needed for establishment&lt;/li&gt;
 &lt;/ul&gt; </QuestionHint>
        </ByPestRiskAssessmentQuestionView>
        <ByPestRiskAssessmentQuestionView>
          <QuestionId>193</QuestionId>
          <RatingId>0</RatingId>
          <ConfidenceLevelID>0</ConfidenceLevelID>
          <Modified xsi:nil="true"/>
          <ShowImportFromCPCButton>false</ShowImportFromCPCButton>
          <QuestionDescription>What is the probability of establishment under foreseeable climate change conditions?</QuestionDescription>
          <QuestionOrder>7</QuestionOrder>
          <QuestionHint>&lt;b&gt;Factors to consider&lt;/b&gt;
&lt;ul&gt;
&lt;li&gt;climate change projection&lt;/li&gt;
&lt;li&gt;climate change factors that affect the pest’s reproduction and survival&lt;/li&gt;
&lt;li&gt;climate change factors that affect the pest’s hosts, vectors or habitats&lt;/li&gt;
 &lt;/ul&gt; </QuestionHint>
        </ByPestRiskAssessmentQuestionView>
      </Questions>
      <SummaryRatingId>0</SummaryRatingId>
      <SummaryConfidenceLevelID>0</SummaryConfidenceLevelID>
      <LastModifiedDate xsi:nil="true"/>
    </Summary>
    <UpdatedDate xsi:nil="true"/>
  </ProbabilityOfEstablishment>
  <ProbabilityOfSpread>
    <QuestionTypeID>3</QuestionTypeID>
    <Summary>
      <Questions>
        <ByPestRiskAssessmentQuestionView>
          <QuestionId>120</QuestionId>
          <RatingId>0</RatingId>
          <ConfidenceLevelID>0</ConfidenceLevelID>
          <Modified xsi:nil="true"/>
          <ShowImportFromCPCButton>false</ShowImportFromCPCButton>
          <QuestionDescription>What is the expected rate of natural spread in the PRA area?</QuestionDescription>
          <QuestionOrder>1</QuestionOrder>
          <QuestionHint>&lt;b&gt;Factors to consider&lt;/b&gt;
&lt;ul&gt;
&lt;li&gt;rate and distance of spread elsewhere&lt;/li&gt;
&lt;li&gt;natural barriers in PRA area&lt;/li&gt;
 &lt;/ul&gt; </QuestionHint>
        </ByPestRiskAssessmentQuestionView>
        <ByPestRiskAssessmentQuestionView>
          <QuestionId>121</QuestionId>
          <RatingId>0</RatingId>
          <ConfidenceLevelID>0</ConfidenceLevelID>
          <Modified xsi:nil="true"/>
          <ShowImportFromCPCButton>false</ShowImportFromCPCButton>
          <QuestionDescription>If transmitted by vectors, what is the expected rate of spread by vectors in the PRA area?</QuestionDescription>
          <QuestionOrder>2</QuestionOrder>
          <QuestionHint>&lt;b&gt;Factors to consider&lt;/b&gt;
&lt;ul&gt;
&lt;li&gt;rate and distance of spread elsewhere&lt;/li&gt;
&lt;/ul&gt; </QuestionHint>
        </ByPestRiskAssessmentQuestionView>
        <ByPestRiskAssessmentQuestionView>
          <QuestionId>122</QuestionId>
          <RatingId>0</RatingId>
          <ConfidenceLevelID>0</ConfidenceLevelID>
          <Modified xsi:nil="true"/>
          <ShowImportFromCPCButton>false</ShowImportFromCPCButton>
          <QuestionDescription>What is the expected rate of spread with commodities or conveyances in the PRA area?</QuestionDescription>
          <QuestionOrder>3</QuestionOrder>
          <QuestionHint/>
        </ByPestRiskAssessmentQuestionView>
        <ByPestRiskAssessmentQuestionView>
          <QuestionId>123</QuestionId>
          <RatingId>0</RatingId>
          <ConfidenceLevelID>0</ConfidenceLevelID>
          <Modified xsi:nil="true"/>
          <ShowImportFromCPCButton>false</ShowImportFromCPCButton>
          <QuestionDescription>What is the probability of the pest spreading to an area of higher economic importance than the area of introduction?</QuestionDescription>
          <QuestionOrder>4</QuestionOrder>
          <QuestionHint/>
        </ByPestRiskAssessmentQuestionView>
        <ByPestRiskAssessmentQuestionView>
          <QuestionId>124</QuestionId>
          <RatingId>0</RatingId>
          <ConfidenceLevelID>0</ConfidenceLevelID>
          <Modified xsi:nil="true"/>
          <ShowImportFromCPCButton>false</ShowImportFromCPCButton>
          <QuestionDescription>If a commodity pathway has been identified as one of the pathways of entry, what is the probability that the intended use of the commodity increases the rate of spread?</QuestionDescription>
          <QuestionOrder>5</QuestionOrder>
          <QuestionHint>&lt;b&gt;Factors to consider&lt;/b&gt;
&lt;ul&gt;
&lt;li&gt;whether intended for planting, processing or consumption&lt;/li&gt;
&lt;li&gt;disposal of waste, by-products&lt;/li&gt;
&lt;li&gt;number and location of expected destinations&lt;/li&gt;
&lt;/ul&gt;</QuestionHint>
        </ByPestRiskAssessmentQuestionView>
        <ByPestRiskAssessmentQuestionView>
          <QuestionId>194</QuestionId>
          <RatingId>0</RatingId>
          <ConfidenceLevelID>0</ConfidenceLevelID>
          <Modified xsi:nil="true"/>
          <ShowImportFromCPCButton>false</ShowImportFromCPCButton>
          <QuestionDescription>What is the potential rate of spread under foreseeable climate change conditions?</QuestionDescription>
          <QuestionOrder>6</QuestionOrder>
          <QuestionHint>&lt;b&gt;Factors to consider&lt;/b&gt;
&lt;ul&gt;
&lt;li&gt;climate change projection&lt;/li&gt;
&lt;li&gt;climate change factors that affect the dispersal of the pest&lt;/li&gt;
 &lt;/ul&gt; </QuestionHint>
        </ByPestRiskAssessmentQuestionView>
      </Questions>
      <SummaryRatingId>0</SummaryRatingId>
      <SummaryConfidenceLevelID>0</SummaryConfidenceLevelID>
      <LastModifiedDate xsi:nil="true"/>
    </Summary>
    <UpdatedDate xsi:nil="true"/>
  </ProbabilityOfSpread>
  <PotentialConsequences>
    <QuestionTypeID>4</QuestionTypeID>
    <Summary>
      <Questions>
        <ByPestRiskAssessmentQuestionView>
          <QuestionId>130</QuestionId>
          <RatingId>0</RatingId>
          <ConfidenceLevelID>0</ConfidenceLevelID>
          <Modified xsi:nil="true"/>
          <ShowImportFromCPCButton>false</ShowImportFromCPCButton>
          <QuestionDescription>What is the level of economic loss to agriculture, forestry or horticulture associated with this pest in its existing geographic range?</QuestionDescription>
          <QuestionOrder>1</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131</QuestionId>
          <RatingId>0</RatingId>
          <ConfidenceLevelID>0</ConfidenceLevelID>
          <Modified xsi:nil="true"/>
          <ShowImportFromCPCButton>false</ShowImportFromCPCButton>
          <QuestionDescription>What is the level of potential economic loss to agriculture, forestry or horticulture in the PRA area?</QuestionDescription>
          <QuestionOrder>2</QuestionOrder>
          <QuestionHint>&lt;b&gt;Factors to consider&lt;/b&gt;
&lt;ul&gt;
&lt;li&gt;reduction in crop yield or quality&lt;/li&gt;
&lt;li&gt;reduction in prices or demand, including export markets&lt;/li&gt;
&lt;li&gt;increase in production costs (including costs of control)&lt;/li&gt;
&lt;li&gt;vectoring of other pests of economic importance&lt;/li&gt;
&lt;/ul&gt; </QuestionHint>
        </ByPestRiskAssessmentQuestionView>
        <ByPestRiskAssessmentQuestionView>
          <QuestionId>132</QuestionId>
          <RatingId>0</RatingId>
          <ConfidenceLevelID>0</ConfidenceLevelID>
          <Modified xsi:nil="true"/>
          <ShowImportFromCPCButton>false</ShowImportFromCPCButton>
          <QuestionDescription>What is the level of negative impact on native biodiversity associated with this pest in its existing geographic range?</QuestionDescription>
          <QuestionOrder>3</QuestionOrder>
          <QuestionHint>&lt;b&gt;Factors to consider&lt;/b&gt;
&lt;ul&gt;
&lt;li&gt;threat to native species, with special focus on threatened and keystone species&lt;/li&gt;
&lt;li&gt;changed community structure&lt;/li&gt;
&lt;li&gt;hybridization with native species&lt;/li&gt;
&lt;/ul&gt; </QuestionHint>
        </ByPestRiskAssessmentQuestionView>
        <ByPestRiskAssessmentQuestionView>
          <QuestionId>133</QuestionId>
          <RatingId>0</RatingId>
          <ConfidenceLevelID>0</ConfidenceLevelID>
          <Modified xsi:nil="true"/>
          <ShowImportFromCPCButton>false</ShowImportFromCPCButton>
          <QuestionDescription>What is the level of potential negative impact on native biodiversity in the PRA area?</QuestionDescription>
          <QuestionOrder>4</QuestionOrder>
          <QuestionHint>&lt;b&gt;Factors to consider&lt;/b&gt;
&lt;ul&gt;
&lt;li&gt;threat to native species, with special focus on threatened and keystone species&lt;/li&gt;
&lt;li&gt;changed community structure&lt;/li&gt;
&lt;li&gt;hybridization with native species&lt;/li&gt;
&lt;/ul&gt;</QuestionHint>
        </ByPestRiskAssessmentQuestionView>
        <ByPestRiskAssessmentQuestionView>
          <QuestionId>134</QuestionId>
          <RatingId>0</RatingId>
          <ConfidenceLevelID>0</ConfidenceLevelID>
          <Modified xsi:nil="true"/>
          <ShowImportFromCPCButton>false</ShowImportFromCPCButton>
          <QuestionDescription>What is the level of negative impact on ecosystem patterns and processes associated with this pest in its existing geographic range?</QuestionDescription>
          <QuestionOrder>5</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135</QuestionId>
          <RatingId>0</RatingId>
          <ConfidenceLevelID>0</ConfidenceLevelID>
          <Modified xsi:nil="true"/>
          <ShowImportFromCPCButton>false</ShowImportFromCPCButton>
          <QuestionDescription>What is the level of potential negative impact on ecosystem patterns and processes in the PRA area?</QuestionDescription>
          <QuestionOrder>6</QuestionOrder>
          <QuestionHint>&lt;b&gt;Factors to consider&lt;/b&gt;
&lt;ul&gt;
&lt;li&gt;physical modifications of habitats&lt;/li&gt;
&lt;li&gt;changes in nutrient cycling and availability&lt;/li&gt;
&lt;li&gt;modifications of natural successions&lt;/li&gt;
&lt;li&gt;changes in trophic and mutualistic interactions&lt;/li&gt;
&lt;/ul&gt; </QuestionHint>
        </ByPestRiskAssessmentQuestionView>
        <ByPestRiskAssessmentQuestionView>
          <QuestionId>136</QuestionId>
          <RatingId>0</RatingId>
          <ConfidenceLevelID>0</ConfidenceLevelID>
          <Modified xsi:nil="true"/>
          <ShowImportFromCPCButton>false</ShowImportFromCPCButton>
          <QuestionDescription>What is the level of negative social impact associated with this pest in its existing geographic range?</QuestionDescription>
          <QuestionOrder>7</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137</QuestionId>
          <RatingId>0</RatingId>
          <ConfidenceLevelID>0</ConfidenceLevelID>
          <Modified xsi:nil="true"/>
          <ShowImportFromCPCButton>false</ShowImportFromCPCButton>
          <QuestionDescription>What is the level of potential negative social impact in the PRA area?</QuestionDescription>
          <QuestionOrder>8</QuestionOrder>
          <QuestionHint>&lt;b&gt;Factors to consider&lt;/b&gt;
&lt;ul&gt;
&lt;li&gt;unemployment&lt;/li&gt;
&lt;li&gt;health effects&lt;/li&gt;
&lt;li&gt;recreation, tourism, education or spiritual impacts&lt;/li&gt;
&lt;li&gt;aesthetics&lt;/li&gt;
&lt;/ul&gt; </QuestionHint>
        </ByPestRiskAssessmentQuestionView>
        <ByPestRiskAssessmentQuestionView>
          <QuestionId>195</QuestionId>
          <RatingId>0</RatingId>
          <ConfidenceLevelID>0</ConfidenceLevelID>
          <Modified xsi:nil="true"/>
          <ShowImportFromCPCButton>false</ShowImportFromCPCButton>
          <QuestionDescription>What is the level of potential negative impact in the PRA area (for all sectors) under foreseeable climate change conditions?</QuestionDescription>
          <QuestionOrder>9</QuestionOrder>
          <QuestionHint>&lt;b&gt;Factors to consider&lt;/b&gt;
&lt;ul&gt;
&lt;li&gt;climate change projection&lt;/li&gt;
&lt;li&gt;climate change factors that affect the pest’s reproduction and feeding habits&lt;/li&gt;
&lt;li&gt;number of generations per year&lt;/li&gt;
 &lt;/ul&gt; </QuestionHint>
        </ByPestRiskAssessmentQuestionView>
      </Questions>
      <SummaryRatingId>0</SummaryRatingId>
      <SummaryConfidenceLevelID>0</SummaryConfidenceLevelID>
      <LastModifiedDate xsi:nil="true"/>
    </Summary>
    <UpdatedDate xsi:nil="true"/>
  </PotentialConsequences>
  <RiskAssessmentSummary>
    <RequiresPhytosanitaryMeasures xsi:nil="true"/>
  </RiskAssessmentSummary>
  <RiskManagement>
    <FormId>5093</FormId>
    <ManagementCompleted>0</ManagementCompleted>
    <LastModifiedDate xsi:nil="true"/>
    <QuestionTypes>
      <ByPestRiskManagementQuestionTypeViewOfByPestRiskManagementQuestionView>
        <QuestionTypeId>9</QuestionTypeId>
        <Questions>
          <ByPestRiskManagementQuestionView>
            <QuestionId>140</QuestionId>
            <PathwayListID>266</PathwayListID>
            <RiskManagementSelected>false</RiskManagementSelected>
            <QuestionDescription>Plants for planting</QuestionDescription>
          </ByPestRiskManagementQuestionView>
        </Questions>
        <QuestionTypeOrder>25</QuestionTypeOrder>
        <QuestionTypeDescription>Pathway of Entry</QuestionTypeDescription>
      </ByPestRiskManagementQuestionTypeViewOfByPestRiskManagementQuestionView>
      <ByPestRiskManagementQuestionTypeViewOfByPestRiskManagementQuestionView>
        <QuestionTypeId>7</QuestionTypeId>
        <Questions>
          <ByPestRiskManagementQuestionView>
            <QuestionId>150</QuestionId>
            <PathwayListID xsi:nil="true"/>
            <RiskManagementSelected>false</RiskManagementSelected>
            <QuestionDescription>Inspection or testing in post-entry quarantine</QuestionDescription>
          </ByPestRiskManagementQuestionView>
          <ByPestRiskManagementQuestionView>
            <QuestionId>151</QuestionId>
            <PathwayListID xsi:nil="true"/>
            <RiskManagementSelected>false</RiskManagementSelected>
            <QuestionDescription>Surveillance, containment and eradication</QuestionDescription>
          </ByPestRiskManagementQuestionView>
          <ByPestRiskManagementQuestionView>
            <QuestionId>152</QuestionId>
            <PathwayListID xsi:nil="true"/>
            <RiskManagementSelected>false</RiskManagementSelected>
            <QuestionDescription>Restriction on end use or distribution</QuestionDescription>
          </ByPestRiskManagementQuestionView>
        </Questions>
        <QuestionTypeOrder>30</QuestionTypeOrder>
        <QuestionTypeDescription>After entry</QuestionTypeDescription>
      </ByPestRiskManagementQuestionTypeViewOfByPestRiskManagementQuestionView>
      <ByPestRiskManagementQuestionTypeViewOfByPestRiskManagementQuestionView>
        <QuestionTypeId>8</QuestionTypeId>
        <Questions>
          <ByPestRiskManagementQuestionView>
            <QuestionId>160</QuestionId>
            <PathwayListID xsi:nil="true"/>
            <RiskManagementSelected>false</RiskManagementSelected>
            <QuestionDescription>Add the pest to the official list of regulated pests</QuestionDescription>
          </ByPestRiskManagementQuestionView>
          <ByPestRiskManagementQuestionView>
            <QuestionId>161</QuestionId>
            <PathwayListID xsi:nil="true"/>
            <RiskManagementSelected>false</RiskManagementSelected>
            <QuestionDescription>Add pest to alert list</QuestionDescription>
          </ByPestRiskManagementQuestionView>
          <ByPestRiskManagementQuestionView>
            <QuestionId>162</QuestionId>
            <PathwayListID xsi:nil="true"/>
            <RiskManagementSelected>false</RiskManagementSelected>
            <QuestionDescription>Initiate risk communication</QuestionDescription>
          </ByPestRiskManagementQuestionView>
          <ByPestRiskManagementQuestionView>
            <QuestionId>163</QuestionId>
            <PathwayListID xsi:nil="true"/>
            <RiskManagementSelected>false</RiskManagementSelected>
            <QuestionDescription>Data deficient, further research needed</QuestionDescription>
          </ByPestRiskManagementQuestionView>
          <ByPestRiskManagementQuestionView>
            <QuestionId>164</QuestionId>
            <PathwayListID xsi:nil="true"/>
            <RiskManagementSelected>false</RiskManagementSelected>
            <QuestionDescription>Appropriate measures have not been identified</QuestionDescription>
          </ByPestRiskManagementQuestionView>
          <ByPestRiskManagementQuestionView>
            <QuestionId>165</QuestionId>
            <PathwayListID xsi:nil="true"/>
            <RiskManagementSelected>false</RiskManagementSelected>
            <QuestionDescription>Not assessed</QuestionDescription>
          </ByPestRiskManagementQuestionView>
        </Questions>
        <QuestionTypeOrder>40</QuestionTypeOrder>
        <QuestionTypeDescription>Other</QuestionTypeDescription>
      </ByPestRiskManagementQuestionTypeViewOfByPestRiskManagementQuestionView>
    </QuestionTypes>
  </RiskManagement>
  <PraSummary>
    <SessionId>0</SessionId>
    <Completed>0</Completed>
    <CompletedDate xsi:nil="true"/>
  </PraSummary>
  <IsPhytosanitaryMeasures xsi:nil="true"/>
</PestRiskAssessmentByPestOfflineModel>
</file>

<file path=customXml/itemProps1.xml><?xml version="1.0" encoding="utf-8"?>
<ds:datastoreItem xmlns:ds="http://schemas.openxmlformats.org/officeDocument/2006/customXml" ds:itemID="86f12e82-19b6-4392-a736-1612526ff82f"/>
</file>

<file path=docProps/app.xml><?xml version="1.0" encoding="utf-8"?>
<Properties xmlns="http://schemas.openxmlformats.org/officeDocument/2006/extended-properties" xmlns:vt="http://schemas.openxmlformats.org/officeDocument/2006/docPropsVTypes">
  <Application>Microsoft Office Word</Application>
  <Template>Normal.dotm</Template>
  <TotalTime>247</TotalTime>
  <Pages>1</Pages>
  <Words>48</Words>
  <Characters>276</Characters>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Pest Risk Analysis</dc:creator>
  <cp:lastModifiedBy>Pest Risk Analysis</cp:lastModifiedBy>
  <dcterms:created xsi:type="dcterms:W3CDTF">2018-10-09T08:55:00Z</dcterms:created>
  <dcterms:modified xsi:type="dcterms:W3CDTF">2019-08-13T10:11:00Z</dcterms:modified>
  <dc:title>pratylenchus india</dc:title>
  <cp:revision xmlns:cp="http://schemas.openxmlformats.org/package/2006/metadata/core-properties">9</cp:revision>
</cp:coreProperties>
</file>